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2F4B5">
      <w:pPr>
        <w:spacing w:line="560" w:lineRule="exact"/>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关于召开《尤溪县中心城区公办幼儿园</w:t>
      </w:r>
    </w:p>
    <w:p w14:paraId="4139BCAF">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center"/>
        <w:textAlignment w:val="auto"/>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服务片区调整方案》听证会的公告</w:t>
      </w:r>
    </w:p>
    <w:p w14:paraId="65499E1B">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left"/>
        <w:textAlignment w:val="auto"/>
        <w:rPr>
          <w:rFonts w:hint="eastAsia" w:ascii="仿宋_GB2312" w:hAnsi="仿宋_GB2312" w:eastAsia="仿宋_GB2312" w:cs="仿宋_GB2312"/>
          <w:sz w:val="32"/>
          <w:szCs w:val="32"/>
        </w:rPr>
      </w:pPr>
      <w:r>
        <w:rPr>
          <w:rFonts w:hint="eastAsia"/>
          <w:lang w:eastAsia="zh-CN"/>
        </w:rPr>
        <w:t>　　　</w:t>
      </w:r>
      <w:r>
        <w:rPr>
          <w:rFonts w:hint="eastAsia" w:ascii="仿宋_GB2312" w:hAnsi="仿宋_GB2312" w:eastAsia="仿宋_GB2312" w:cs="仿宋_GB2312"/>
          <w:sz w:val="32"/>
          <w:szCs w:val="32"/>
        </w:rPr>
        <w:t>为增强教育行政决策的科学性、民主性，切实保障人民群众的知情权、表达权、参与权及监督权，根据《福建省教育厅关于印发县域学前教育普及普惠督导评估工作方案的通知》（闽教督〔2020〕4 号）</w:t>
      </w:r>
      <w:r>
        <w:rPr>
          <w:rFonts w:hint="eastAsia" w:ascii="仿宋_GB2312" w:hAnsi="仿宋_GB2312" w:eastAsia="仿宋_GB2312" w:cs="仿宋_GB2312"/>
          <w:color w:val="151212"/>
          <w:spacing w:val="8"/>
          <w:sz w:val="32"/>
          <w:szCs w:val="32"/>
          <w:lang w:eastAsia="zh-CN"/>
        </w:rPr>
        <w:t>和</w:t>
      </w:r>
      <w:r>
        <w:rPr>
          <w:rFonts w:hint="eastAsia" w:ascii="仿宋_GB2312" w:hAnsi="仿宋_GB2312" w:eastAsia="仿宋_GB2312" w:cs="仿宋_GB2312"/>
          <w:sz w:val="32"/>
          <w:szCs w:val="32"/>
        </w:rPr>
        <w:t>《三明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人民政府关于印发三明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重大行政决策听取意见等制度的通知》(明政文【2010】93号)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尤溪县</w:t>
      </w:r>
      <w:r>
        <w:rPr>
          <w:rFonts w:hint="eastAsia" w:ascii="仿宋_GB2312" w:hAnsi="仿宋_GB2312" w:eastAsia="仿宋_GB2312" w:cs="仿宋_GB2312"/>
          <w:sz w:val="32"/>
          <w:szCs w:val="32"/>
        </w:rPr>
        <w:t>教育局决定召开</w:t>
      </w:r>
      <w:r>
        <w:rPr>
          <w:rFonts w:hint="eastAsia" w:ascii="仿宋_GB2312" w:hAnsi="仿宋_GB2312" w:eastAsia="仿宋_GB2312" w:cs="仿宋_GB2312"/>
          <w:sz w:val="32"/>
          <w:szCs w:val="32"/>
          <w:lang w:eastAsia="zh-CN"/>
        </w:rPr>
        <w:t>尤溪县</w:t>
      </w:r>
      <w:r>
        <w:rPr>
          <w:rFonts w:hint="eastAsia" w:ascii="仿宋_GB2312" w:hAnsi="仿宋_GB2312" w:eastAsia="仿宋_GB2312" w:cs="仿宋_GB2312"/>
          <w:sz w:val="32"/>
          <w:szCs w:val="32"/>
        </w:rPr>
        <w:t>中心城区公办幼儿园服务片区调整</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听证会。现将有关事项公告如下:</w:t>
      </w:r>
    </w:p>
    <w:p w14:paraId="01D2AD6F">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rPr>
      </w:pPr>
      <w:r>
        <w:rPr>
          <w:rFonts w:hint="eastAsia" w:ascii="黑体" w:hAnsi="黑体" w:eastAsia="黑体" w:cs="黑体"/>
          <w:sz w:val="32"/>
          <w:szCs w:val="32"/>
        </w:rPr>
        <w:t>一、听证事项</w:t>
      </w:r>
    </w:p>
    <w:p w14:paraId="432EA723">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w:t>
      </w:r>
      <w:r>
        <w:rPr>
          <w:rFonts w:hint="eastAsia" w:ascii="仿宋_GB2312" w:hAnsi="仿宋_GB2312" w:eastAsia="仿宋_GB2312" w:cs="仿宋_GB2312"/>
          <w:sz w:val="32"/>
          <w:szCs w:val="32"/>
          <w:lang w:eastAsia="zh-CN"/>
        </w:rPr>
        <w:t>尤溪县</w:t>
      </w:r>
      <w:r>
        <w:rPr>
          <w:rFonts w:hint="eastAsia" w:ascii="仿宋_GB2312" w:hAnsi="仿宋_GB2312" w:eastAsia="仿宋_GB2312" w:cs="仿宋_GB2312"/>
          <w:sz w:val="32"/>
          <w:szCs w:val="32"/>
        </w:rPr>
        <w:t>中心城区公办幼儿园服务片区调整</w:t>
      </w:r>
      <w:r>
        <w:rPr>
          <w:rFonts w:hint="eastAsia" w:ascii="仿宋_GB2312" w:hAnsi="仿宋_GB2312" w:eastAsia="仿宋_GB2312" w:cs="仿宋_GB2312"/>
          <w:sz w:val="32"/>
          <w:szCs w:val="32"/>
          <w:lang w:eastAsia="zh-CN"/>
        </w:rPr>
        <w:t>方案</w:t>
      </w:r>
    </w:p>
    <w:p w14:paraId="2A3EE67F">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rPr>
      </w:pPr>
      <w:r>
        <w:rPr>
          <w:rFonts w:hint="eastAsia" w:ascii="黑体" w:hAnsi="黑体" w:eastAsia="黑体" w:cs="黑体"/>
          <w:sz w:val="32"/>
          <w:szCs w:val="32"/>
        </w:rPr>
        <w:t>二、听证时间</w:t>
      </w:r>
    </w:p>
    <w:p w14:paraId="590F196D">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202</w:t>
      </w:r>
      <w:r>
        <w:rPr>
          <w:rFonts w:hint="eastAsia" w:ascii="仿宋_GB2312" w:hAnsi="仿宋_GB2312" w:eastAsia="仿宋_GB2312" w:cs="仿宋_GB2312"/>
          <w:color w:val="151212"/>
          <w:spacing w:val="8"/>
          <w:sz w:val="32"/>
          <w:szCs w:val="32"/>
          <w:lang w:val="en-US" w:eastAsia="zh-CN"/>
        </w:rPr>
        <w:t>6</w:t>
      </w:r>
      <w:r>
        <w:rPr>
          <w:rFonts w:hint="eastAsia" w:ascii="仿宋_GB2312" w:hAnsi="仿宋_GB2312" w:eastAsia="仿宋_GB2312" w:cs="仿宋_GB2312"/>
          <w:color w:val="151212"/>
          <w:spacing w:val="8"/>
          <w:sz w:val="32"/>
          <w:szCs w:val="32"/>
          <w:lang w:eastAsia="zh-CN"/>
        </w:rPr>
        <w:t>年</w:t>
      </w:r>
      <w:r>
        <w:rPr>
          <w:rFonts w:hint="eastAsia" w:ascii="仿宋_GB2312" w:hAnsi="仿宋_GB2312" w:eastAsia="仿宋_GB2312" w:cs="仿宋_GB2312"/>
          <w:color w:val="151212"/>
          <w:spacing w:val="8"/>
          <w:sz w:val="32"/>
          <w:szCs w:val="32"/>
          <w:lang w:val="en-US" w:eastAsia="zh-CN"/>
        </w:rPr>
        <w:t>6</w:t>
      </w:r>
      <w:r>
        <w:rPr>
          <w:rFonts w:hint="eastAsia" w:ascii="仿宋_GB2312" w:hAnsi="仿宋_GB2312" w:eastAsia="仿宋_GB2312" w:cs="仿宋_GB2312"/>
          <w:color w:val="151212"/>
          <w:spacing w:val="8"/>
          <w:sz w:val="32"/>
          <w:szCs w:val="32"/>
          <w:lang w:eastAsia="zh-CN"/>
        </w:rPr>
        <w:t>月</w:t>
      </w:r>
      <w:r>
        <w:rPr>
          <w:rFonts w:hint="eastAsia" w:ascii="仿宋_GB2312" w:hAnsi="仿宋_GB2312" w:eastAsia="仿宋_GB2312" w:cs="仿宋_GB2312"/>
          <w:color w:val="151212"/>
          <w:spacing w:val="8"/>
          <w:sz w:val="32"/>
          <w:szCs w:val="32"/>
          <w:lang w:val="en-US" w:eastAsia="zh-CN"/>
        </w:rPr>
        <w:t>22</w:t>
      </w:r>
      <w:r>
        <w:rPr>
          <w:rFonts w:hint="eastAsia" w:ascii="仿宋_GB2312" w:hAnsi="仿宋_GB2312" w:eastAsia="仿宋_GB2312" w:cs="仿宋_GB2312"/>
          <w:color w:val="151212"/>
          <w:spacing w:val="8"/>
          <w:sz w:val="32"/>
          <w:szCs w:val="32"/>
          <w:lang w:eastAsia="zh-CN"/>
        </w:rPr>
        <w:t>日(星期一)下午3:00。</w:t>
      </w:r>
    </w:p>
    <w:p w14:paraId="193787DB">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三、听证地点</w:t>
      </w:r>
    </w:p>
    <w:p w14:paraId="0A893A45">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72" w:firstLineChars="200"/>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尤溪县教育局</w:t>
      </w:r>
      <w:r>
        <w:rPr>
          <w:rFonts w:hint="eastAsia" w:ascii="仿宋_GB2312" w:hAnsi="仿宋_GB2312" w:eastAsia="仿宋_GB2312" w:cs="仿宋_GB2312"/>
          <w:color w:val="151212"/>
          <w:spacing w:val="8"/>
          <w:sz w:val="32"/>
          <w:szCs w:val="32"/>
          <w:lang w:val="en-US" w:eastAsia="zh-CN"/>
        </w:rPr>
        <w:t>5层第一</w:t>
      </w:r>
      <w:r>
        <w:rPr>
          <w:rFonts w:hint="eastAsia" w:ascii="仿宋_GB2312" w:hAnsi="仿宋_GB2312" w:eastAsia="仿宋_GB2312" w:cs="仿宋_GB2312"/>
          <w:color w:val="151212"/>
          <w:spacing w:val="8"/>
          <w:sz w:val="32"/>
          <w:szCs w:val="32"/>
          <w:lang w:eastAsia="zh-CN"/>
        </w:rPr>
        <w:t>会议室</w:t>
      </w:r>
    </w:p>
    <w:p w14:paraId="4A455FA1">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听证参加人员</w:t>
      </w:r>
    </w:p>
    <w:p w14:paraId="08DFE61C">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line="590" w:lineRule="exact"/>
        <w:ind w:right="0" w:rightChars="0"/>
        <w:jc w:val="left"/>
        <w:textAlignment w:val="auto"/>
        <w:rPr>
          <w:rFonts w:hint="eastAsia" w:ascii="仿宋_GB2312" w:hAnsi="仿宋_GB2312" w:eastAsia="仿宋_GB2312" w:cs="仿宋_GB2312"/>
          <w:color w:val="151212"/>
          <w:spacing w:val="8"/>
          <w:sz w:val="32"/>
          <w:szCs w:val="32"/>
          <w:lang w:eastAsia="zh-CN"/>
        </w:rPr>
      </w:pPr>
      <w:r>
        <w:rPr>
          <w:rFonts w:hint="eastAsia"/>
          <w:lang w:eastAsia="zh-CN"/>
        </w:rPr>
        <w:t>　</w:t>
      </w:r>
      <w:r>
        <w:rPr>
          <w:rFonts w:hint="eastAsia" w:ascii="仿宋_GB2312" w:hAnsi="仿宋_GB2312" w:eastAsia="仿宋_GB2312" w:cs="仿宋_GB2312"/>
          <w:color w:val="151212"/>
          <w:spacing w:val="8"/>
          <w:sz w:val="32"/>
          <w:szCs w:val="32"/>
          <w:lang w:eastAsia="zh-CN"/>
        </w:rPr>
        <w:t>　(一)听证代表。其中县人大代表、县政协委员各１名;相关村（居）代表各1名，相关部门代表各1名，城区幼儿园教师代表各</w:t>
      </w:r>
      <w:r>
        <w:rPr>
          <w:rFonts w:hint="eastAsia" w:ascii="仿宋_GB2312" w:hAnsi="仿宋_GB2312" w:eastAsia="仿宋_GB2312" w:cs="仿宋_GB2312"/>
          <w:color w:val="151212"/>
          <w:spacing w:val="8"/>
          <w:sz w:val="32"/>
          <w:szCs w:val="32"/>
          <w:lang w:val="en-US" w:eastAsia="zh-CN"/>
        </w:rPr>
        <w:t>1</w:t>
      </w:r>
      <w:r>
        <w:rPr>
          <w:rFonts w:hint="eastAsia" w:ascii="仿宋_GB2312" w:hAnsi="仿宋_GB2312" w:eastAsia="仿宋_GB2312" w:cs="仿宋_GB2312"/>
          <w:color w:val="151212"/>
          <w:spacing w:val="8"/>
          <w:sz w:val="32"/>
          <w:szCs w:val="32"/>
          <w:lang w:eastAsia="zh-CN"/>
        </w:rPr>
        <w:t>名，</w:t>
      </w:r>
      <w:r>
        <w:rPr>
          <w:rFonts w:hint="eastAsia" w:ascii="仿宋_GB2312" w:hAnsi="仿宋_GB2312" w:eastAsia="仿宋_GB2312" w:cs="仿宋_GB2312"/>
          <w:color w:val="151212"/>
          <w:spacing w:val="8"/>
          <w:sz w:val="32"/>
          <w:szCs w:val="32"/>
          <w:lang w:val="en-US" w:eastAsia="zh-CN"/>
        </w:rPr>
        <w:t>服务片区居民代表</w:t>
      </w:r>
      <w:r>
        <w:rPr>
          <w:rFonts w:hint="eastAsia" w:ascii="仿宋_GB2312" w:hAnsi="仿宋_GB2312" w:eastAsia="仿宋_GB2312" w:cs="仿宋_GB2312"/>
          <w:color w:val="151212"/>
          <w:spacing w:val="8"/>
          <w:sz w:val="32"/>
          <w:szCs w:val="32"/>
          <w:lang w:eastAsia="zh-CN"/>
        </w:rPr>
        <w:t>各</w:t>
      </w:r>
      <w:r>
        <w:rPr>
          <w:rFonts w:hint="eastAsia" w:ascii="仿宋_GB2312" w:hAnsi="仿宋_GB2312" w:eastAsia="仿宋_GB2312" w:cs="仿宋_GB2312"/>
          <w:color w:val="151212"/>
          <w:spacing w:val="8"/>
          <w:sz w:val="32"/>
          <w:szCs w:val="32"/>
          <w:lang w:val="en-US" w:eastAsia="zh-CN"/>
        </w:rPr>
        <w:t>1</w:t>
      </w:r>
      <w:r>
        <w:rPr>
          <w:rFonts w:hint="eastAsia" w:ascii="仿宋_GB2312" w:hAnsi="仿宋_GB2312" w:eastAsia="仿宋_GB2312" w:cs="仿宋_GB2312"/>
          <w:color w:val="151212"/>
          <w:spacing w:val="8"/>
          <w:sz w:val="32"/>
          <w:szCs w:val="32"/>
          <w:lang w:eastAsia="zh-CN"/>
        </w:rPr>
        <w:t>名。</w:t>
      </w:r>
    </w:p>
    <w:p w14:paraId="51486576">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line="590" w:lineRule="exact"/>
        <w:ind w:right="0" w:rightChars="0"/>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(二)旁听人员。本次听证会设旁听席，旁听人员5名。</w:t>
      </w:r>
    </w:p>
    <w:p w14:paraId="629CB81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line="590" w:lineRule="exact"/>
        <w:ind w:right="0" w:rightChars="0"/>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(三)新闻媒体。本次听证会设立记者席。</w:t>
      </w:r>
    </w:p>
    <w:p w14:paraId="6292F107">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rPr>
      </w:pPr>
      <w:r>
        <w:rPr>
          <w:rFonts w:hint="eastAsia" w:ascii="黑体" w:hAnsi="黑体" w:eastAsia="黑体" w:cs="黑体"/>
          <w:sz w:val="32"/>
          <w:szCs w:val="32"/>
          <w:lang w:eastAsia="zh-CN"/>
        </w:rPr>
        <w:t>五、听证会参加人员产生方式</w:t>
      </w:r>
    </w:p>
    <w:p w14:paraId="108011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ind w:left="0" w:firstLine="640"/>
        <w:textAlignment w:val="auto"/>
        <w:rPr>
          <w:rFonts w:hint="eastAsia" w:ascii="微软雅黑" w:hAnsi="微软雅黑" w:eastAsia="微软雅黑" w:cs="微软雅黑"/>
          <w:color w:val="151212"/>
          <w:spacing w:val="8"/>
          <w:sz w:val="25"/>
          <w:szCs w:val="25"/>
        </w:rPr>
      </w:pPr>
      <w:r>
        <w:rPr>
          <w:rFonts w:hint="eastAsia" w:ascii="仿宋_GB2312" w:hAnsi="仿宋_GB2312" w:eastAsia="仿宋_GB2312" w:cs="仿宋_GB2312"/>
          <w:color w:val="151212"/>
          <w:spacing w:val="8"/>
          <w:sz w:val="32"/>
          <w:szCs w:val="32"/>
          <w:lang w:eastAsia="zh-CN"/>
        </w:rPr>
        <w:t>（一）涉及村（居）正式居民代表依申请，经村（居）委会推荐产生，申请人需在报名时间内下载填写《听证会代表报名表》，交所属街道办；年满十八周岁，具有完全民事行为能力，</w:t>
      </w:r>
      <w:bookmarkStart w:id="2" w:name="_GoBack"/>
      <w:bookmarkEnd w:id="2"/>
      <w:r>
        <w:rPr>
          <w:rFonts w:hint="eastAsia" w:ascii="仿宋_GB2312" w:hAnsi="仿宋_GB2312" w:eastAsia="仿宋_GB2312" w:cs="仿宋_GB2312"/>
          <w:color w:val="151212"/>
          <w:spacing w:val="8"/>
          <w:sz w:val="32"/>
          <w:szCs w:val="32"/>
          <w:lang w:eastAsia="zh-CN"/>
        </w:rPr>
        <w:t>无刑事处罚、严重违法行为及失信记录。</w:t>
      </w:r>
    </w:p>
    <w:p w14:paraId="1AE6A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textAlignment w:val="auto"/>
        <w:rPr>
          <w:rFonts w:hint="eastAsia" w:ascii="仿宋_GB2312" w:hAnsi="仿宋_GB2312" w:eastAsia="仿宋_GB2312" w:cs="仿宋_GB2312"/>
          <w:color w:val="151212"/>
          <w:spacing w:val="8"/>
          <w:sz w:val="32"/>
          <w:szCs w:val="32"/>
          <w:lang w:eastAsia="zh-CN"/>
        </w:rPr>
      </w:pPr>
      <w:r>
        <w:rPr>
          <w:rFonts w:hint="eastAsia" w:ascii="微软雅黑" w:hAnsi="微软雅黑" w:cs="微软雅黑"/>
          <w:color w:val="151212"/>
          <w:spacing w:val="8"/>
          <w:sz w:val="25"/>
          <w:szCs w:val="25"/>
          <w:lang w:eastAsia="zh-CN"/>
        </w:rPr>
        <w:t>　　</w:t>
      </w:r>
      <w:r>
        <w:rPr>
          <w:rFonts w:hint="eastAsia" w:ascii="仿宋_GB2312" w:hAnsi="仿宋_GB2312" w:eastAsia="仿宋_GB2312" w:cs="仿宋_GB2312"/>
          <w:color w:val="151212"/>
          <w:spacing w:val="8"/>
          <w:sz w:val="32"/>
          <w:szCs w:val="32"/>
          <w:lang w:eastAsia="zh-CN"/>
        </w:rPr>
        <w:t>（二）县人大代表、政协委员由县人大、县政协选派，</w:t>
      </w:r>
      <w:r>
        <w:rPr>
          <w:rFonts w:hint="eastAsia" w:ascii="仿宋_GB2312" w:hAnsi="仿宋_GB2312" w:eastAsia="仿宋_GB2312" w:cs="仿宋_GB2312"/>
          <w:color w:val="151212"/>
          <w:spacing w:val="8"/>
          <w:sz w:val="32"/>
          <w:szCs w:val="32"/>
          <w:lang w:val="en-US" w:eastAsia="zh-CN"/>
        </w:rPr>
        <w:t>相关部门代表由所在单位推荐产生，服务片区幼儿园代表由所在园推荐产生，服务片区居民代表由有关幼儿园随机选取产生。</w:t>
      </w:r>
    </w:p>
    <w:p w14:paraId="0DA29E17">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六、听证会参加人员报名条件</w:t>
      </w:r>
    </w:p>
    <w:p w14:paraId="0C2E1AD5">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(一)年满18周岁，具有完全民事行为能力且未被剥夺政治权利;具有一定文化素养和语言表达能力。</w:t>
      </w:r>
    </w:p>
    <w:p w14:paraId="08D2D1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textAlignment w:val="auto"/>
        <w:rPr>
          <w:rFonts w:hint="eastAsia" w:ascii="仿宋_GB2312" w:hAnsi="仿宋_GB2312" w:eastAsia="仿宋_GB2312" w:cs="仿宋_GB2312"/>
          <w:color w:val="151212"/>
          <w:spacing w:val="8"/>
          <w:sz w:val="32"/>
          <w:szCs w:val="32"/>
          <w:lang w:eastAsia="zh-CN"/>
        </w:rPr>
      </w:pPr>
      <w:r>
        <w:rPr>
          <w:rFonts w:hint="eastAsia"/>
          <w:lang w:eastAsia="zh-CN"/>
        </w:rPr>
        <w:t>　　　</w:t>
      </w:r>
      <w:r>
        <w:rPr>
          <w:rFonts w:hint="eastAsia" w:ascii="仿宋_GB2312" w:hAnsi="仿宋_GB2312" w:eastAsia="仿宋_GB2312" w:cs="仿宋_GB2312"/>
          <w:color w:val="151212"/>
          <w:spacing w:val="8"/>
          <w:sz w:val="32"/>
          <w:szCs w:val="32"/>
          <w:lang w:eastAsia="zh-CN"/>
        </w:rPr>
        <w:t>(二)有较强的社会责任感，能客观反映群众意见;能按时出席听证会，遵守听证会纪律和注意事项。</w:t>
      </w:r>
    </w:p>
    <w:p w14:paraId="12FE49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(三)同意公开姓名、职业、工作单位等必要的个人信息。</w:t>
      </w:r>
    </w:p>
    <w:p w14:paraId="485D0E75">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七、报名时间与方式</w:t>
      </w:r>
    </w:p>
    <w:p w14:paraId="1F60D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2"/>
          <w:szCs w:val="32"/>
          <w:lang w:eastAsia="zh-CN"/>
        </w:rPr>
        <w:t>　　报名时间：自本公告发布之日起至202</w:t>
      </w:r>
      <w:r>
        <w:rPr>
          <w:rFonts w:hint="eastAsia" w:ascii="仿宋_GB2312" w:hAnsi="仿宋_GB2312" w:eastAsia="仿宋_GB2312" w:cs="仿宋_GB2312"/>
          <w:color w:val="151212"/>
          <w:spacing w:val="8"/>
          <w:sz w:val="32"/>
          <w:szCs w:val="32"/>
          <w:lang w:val="en-US" w:eastAsia="zh-CN"/>
        </w:rPr>
        <w:t>6</w:t>
      </w:r>
      <w:r>
        <w:rPr>
          <w:rFonts w:hint="eastAsia" w:ascii="仿宋_GB2312" w:hAnsi="仿宋_GB2312" w:eastAsia="仿宋_GB2312" w:cs="仿宋_GB2312"/>
          <w:color w:val="151212"/>
          <w:spacing w:val="8"/>
          <w:sz w:val="32"/>
          <w:szCs w:val="32"/>
          <w:lang w:eastAsia="zh-CN"/>
        </w:rPr>
        <w:t>年</w:t>
      </w:r>
      <w:r>
        <w:rPr>
          <w:rFonts w:hint="eastAsia" w:ascii="仿宋_GB2312" w:hAnsi="仿宋_GB2312" w:eastAsia="仿宋_GB2312" w:cs="仿宋_GB2312"/>
          <w:color w:val="151212"/>
          <w:spacing w:val="8"/>
          <w:sz w:val="32"/>
          <w:szCs w:val="32"/>
          <w:lang w:val="en-US" w:eastAsia="zh-CN"/>
        </w:rPr>
        <w:t>6</w:t>
      </w:r>
      <w:r>
        <w:rPr>
          <w:rFonts w:hint="eastAsia" w:ascii="仿宋_GB2312" w:hAnsi="仿宋_GB2312" w:eastAsia="仿宋_GB2312" w:cs="仿宋_GB2312"/>
          <w:color w:val="151212"/>
          <w:spacing w:val="8"/>
          <w:sz w:val="32"/>
          <w:szCs w:val="32"/>
          <w:lang w:eastAsia="zh-CN"/>
        </w:rPr>
        <w:t>月</w:t>
      </w:r>
      <w:r>
        <w:rPr>
          <w:rFonts w:hint="eastAsia" w:ascii="仿宋_GB2312" w:hAnsi="仿宋_GB2312" w:eastAsia="仿宋_GB2312" w:cs="仿宋_GB2312"/>
          <w:color w:val="151212"/>
          <w:spacing w:val="8"/>
          <w:sz w:val="32"/>
          <w:szCs w:val="32"/>
          <w:lang w:val="en-US" w:eastAsia="zh-CN"/>
        </w:rPr>
        <w:t>18</w:t>
      </w:r>
      <w:r>
        <w:rPr>
          <w:rFonts w:hint="eastAsia" w:ascii="仿宋_GB2312" w:hAnsi="仿宋_GB2312" w:eastAsia="仿宋_GB2312" w:cs="仿宋_GB2312"/>
          <w:color w:val="151212"/>
          <w:spacing w:val="8"/>
          <w:sz w:val="32"/>
          <w:szCs w:val="32"/>
          <w:lang w:eastAsia="zh-CN"/>
        </w:rPr>
        <w:t>日。</w:t>
      </w:r>
    </w:p>
    <w:p w14:paraId="0D058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590" w:lineRule="exact"/>
        <w:textAlignment w:val="auto"/>
        <w:rPr>
          <w:rFonts w:hint="default" w:ascii="仿宋_GB2312" w:hAnsi="仿宋_GB2312" w:eastAsia="仿宋_GB2312" w:cs="仿宋_GB2312"/>
          <w:color w:val="151212"/>
          <w:spacing w:val="8"/>
          <w:sz w:val="32"/>
          <w:szCs w:val="32"/>
          <w:lang w:val="en-US" w:eastAsia="zh-CN"/>
        </w:rPr>
      </w:pPr>
      <w:r>
        <w:rPr>
          <w:rFonts w:hint="eastAsia" w:ascii="仿宋_GB2312" w:hAnsi="仿宋_GB2312" w:eastAsia="仿宋_GB2312" w:cs="仿宋_GB2312"/>
          <w:color w:val="151212"/>
          <w:spacing w:val="8"/>
          <w:sz w:val="32"/>
          <w:szCs w:val="32"/>
          <w:lang w:eastAsia="zh-CN"/>
        </w:rPr>
        <w:t>　　报名方式：自行下载《听证会代表报名表》</w:t>
      </w:r>
    </w:p>
    <w:p w14:paraId="3DF71D92">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八、其他事项</w:t>
      </w:r>
    </w:p>
    <w:p w14:paraId="4FDD117B">
      <w:pPr>
        <w:pStyle w:val="3"/>
        <w:keepNext w:val="0"/>
        <w:keepLines w:val="0"/>
        <w:pageBreakBefore w:val="0"/>
        <w:widowControl/>
        <w:suppressLineNumbers w:val="0"/>
        <w:kinsoku/>
        <w:wordWrap/>
        <w:overflowPunct/>
        <w:topLinePunct w:val="0"/>
        <w:autoSpaceDE/>
        <w:autoSpaceDN/>
        <w:bidi w:val="0"/>
        <w:adjustRightInd w:val="0"/>
        <w:snapToGrid w:val="0"/>
        <w:spacing w:beforeAutospacing="0" w:line="590" w:lineRule="exact"/>
        <w:jc w:val="left"/>
        <w:textAlignment w:val="auto"/>
        <w:rPr>
          <w:rFonts w:hint="eastAsia" w:ascii="仿宋_GB2312" w:hAnsi="仿宋_GB2312" w:eastAsia="仿宋_GB2312" w:cs="仿宋_GB2312"/>
          <w:color w:val="151212"/>
          <w:spacing w:val="8"/>
          <w:sz w:val="32"/>
          <w:szCs w:val="32"/>
          <w:lang w:eastAsia="zh-CN"/>
        </w:rPr>
      </w:pPr>
      <w:r>
        <w:rPr>
          <w:rFonts w:hint="eastAsia" w:ascii="仿宋_GB2312" w:hAnsi="仿宋_GB2312" w:eastAsia="仿宋_GB2312" w:cs="仿宋_GB2312"/>
          <w:color w:val="151212"/>
          <w:spacing w:val="8"/>
          <w:sz w:val="36"/>
          <w:szCs w:val="36"/>
          <w:lang w:eastAsia="zh-CN"/>
        </w:rPr>
        <w:t>　</w:t>
      </w:r>
      <w:r>
        <w:rPr>
          <w:rFonts w:hint="eastAsia" w:ascii="仿宋_GB2312" w:hAnsi="仿宋_GB2312" w:eastAsia="仿宋_GB2312" w:cs="仿宋_GB2312"/>
          <w:color w:val="151212"/>
          <w:spacing w:val="8"/>
          <w:sz w:val="32"/>
          <w:szCs w:val="32"/>
          <w:lang w:eastAsia="zh-CN"/>
        </w:rPr>
        <w:t>　如对听证会事宜有疑问，联系尤溪县教育局，</w:t>
      </w:r>
      <w:r>
        <w:rPr>
          <w:rFonts w:hint="eastAsia" w:ascii="仿宋_GB2312" w:hAnsi="仿宋_GB2312" w:eastAsia="仿宋_GB2312" w:cs="仿宋_GB2312"/>
          <w:color w:val="151212"/>
          <w:spacing w:val="8"/>
          <w:sz w:val="32"/>
          <w:szCs w:val="32"/>
          <w:lang w:val="en-US" w:eastAsia="zh-CN"/>
        </w:rPr>
        <w:t>联系电话：0598-6335562。</w:t>
      </w:r>
    </w:p>
    <w:p w14:paraId="30995D65">
      <w:pPr>
        <w:keepNext w:val="0"/>
        <w:keepLines w:val="0"/>
        <w:pageBreakBefore w:val="0"/>
        <w:widowControl/>
        <w:kinsoku/>
        <w:wordWrap/>
        <w:overflowPunct/>
        <w:topLinePunct w:val="0"/>
        <w:autoSpaceDE/>
        <w:autoSpaceDN/>
        <w:bidi w:val="0"/>
        <w:adjustRightInd w:val="0"/>
        <w:snapToGrid w:val="0"/>
        <w:spacing w:beforeAutospacing="0" w:line="590" w:lineRule="exact"/>
        <w:textAlignment w:val="auto"/>
        <w:outlineLvl w:val="1"/>
        <w:rPr>
          <w:rFonts w:hint="eastAsia" w:ascii="黑体" w:hAnsi="黑体" w:eastAsia="黑体" w:cs="黑体"/>
          <w:kern w:val="36"/>
          <w:sz w:val="32"/>
          <w:szCs w:val="32"/>
        </w:rPr>
      </w:pPr>
    </w:p>
    <w:p w14:paraId="18587BC8">
      <w:pPr>
        <w:keepNext w:val="0"/>
        <w:keepLines w:val="0"/>
        <w:pageBreakBefore w:val="0"/>
        <w:widowControl/>
        <w:kinsoku/>
        <w:wordWrap/>
        <w:overflowPunct/>
        <w:topLinePunct w:val="0"/>
        <w:autoSpaceDE/>
        <w:autoSpaceDN/>
        <w:bidi w:val="0"/>
        <w:adjustRightInd w:val="0"/>
        <w:snapToGrid w:val="0"/>
        <w:spacing w:beforeAutospacing="0" w:line="590" w:lineRule="exact"/>
        <w:textAlignment w:val="auto"/>
        <w:outlineLvl w:val="1"/>
        <w:rPr>
          <w:rFonts w:hint="eastAsia" w:ascii="黑体" w:hAnsi="黑体" w:eastAsia="黑体" w:cs="黑体"/>
          <w:kern w:val="36"/>
          <w:sz w:val="32"/>
          <w:szCs w:val="32"/>
        </w:rPr>
      </w:pPr>
    </w:p>
    <w:p w14:paraId="28D0352D">
      <w:pPr>
        <w:widowControl/>
        <w:spacing w:line="360" w:lineRule="exact"/>
        <w:outlineLvl w:val="1"/>
        <w:rPr>
          <w:rFonts w:hint="eastAsia" w:ascii="黑体" w:hAnsi="黑体" w:eastAsia="黑体" w:cs="黑体"/>
          <w:kern w:val="36"/>
          <w:sz w:val="32"/>
          <w:szCs w:val="32"/>
        </w:rPr>
      </w:pPr>
    </w:p>
    <w:p w14:paraId="4113AC85">
      <w:pPr>
        <w:widowControl/>
        <w:spacing w:line="360" w:lineRule="exact"/>
        <w:outlineLvl w:val="1"/>
        <w:rPr>
          <w:rFonts w:hint="eastAsia" w:ascii="黑体" w:hAnsi="黑体" w:eastAsia="黑体" w:cs="黑体"/>
          <w:kern w:val="36"/>
          <w:sz w:val="32"/>
          <w:szCs w:val="32"/>
        </w:rPr>
      </w:pPr>
    </w:p>
    <w:p w14:paraId="2280F15E">
      <w:pPr>
        <w:widowControl/>
        <w:spacing w:line="360" w:lineRule="exact"/>
        <w:outlineLvl w:val="1"/>
        <w:rPr>
          <w:rFonts w:hint="eastAsia" w:ascii="黑体" w:hAnsi="黑体" w:eastAsia="黑体" w:cs="黑体"/>
          <w:kern w:val="36"/>
          <w:sz w:val="32"/>
          <w:szCs w:val="32"/>
        </w:rPr>
      </w:pPr>
    </w:p>
    <w:p w14:paraId="59B22F39">
      <w:pPr>
        <w:widowControl/>
        <w:spacing w:line="360" w:lineRule="exact"/>
        <w:outlineLvl w:val="1"/>
        <w:rPr>
          <w:rFonts w:hint="eastAsia" w:ascii="黑体" w:hAnsi="黑体" w:eastAsia="黑体" w:cs="黑体"/>
          <w:kern w:val="36"/>
          <w:sz w:val="32"/>
          <w:szCs w:val="32"/>
        </w:rPr>
      </w:pPr>
    </w:p>
    <w:p w14:paraId="29DB6B42">
      <w:pPr>
        <w:widowControl/>
        <w:spacing w:line="360" w:lineRule="exact"/>
        <w:outlineLvl w:val="1"/>
        <w:rPr>
          <w:rFonts w:hint="eastAsia" w:ascii="黑体" w:hAnsi="黑体" w:eastAsia="黑体" w:cs="黑体"/>
          <w:kern w:val="36"/>
          <w:sz w:val="32"/>
          <w:szCs w:val="32"/>
        </w:rPr>
      </w:pPr>
    </w:p>
    <w:p w14:paraId="085A10CD">
      <w:pPr>
        <w:widowControl/>
        <w:spacing w:line="360" w:lineRule="exact"/>
        <w:outlineLvl w:val="1"/>
        <w:rPr>
          <w:rFonts w:hint="eastAsia" w:ascii="黑体" w:hAnsi="黑体" w:eastAsia="黑体" w:cs="黑体"/>
          <w:kern w:val="36"/>
          <w:sz w:val="32"/>
          <w:szCs w:val="32"/>
        </w:rPr>
      </w:pPr>
    </w:p>
    <w:p w14:paraId="4C3D1268">
      <w:pPr>
        <w:widowControl/>
        <w:spacing w:line="360" w:lineRule="exact"/>
        <w:outlineLvl w:val="1"/>
        <w:rPr>
          <w:rFonts w:hint="eastAsia" w:ascii="黑体" w:hAnsi="黑体" w:eastAsia="黑体" w:cs="黑体"/>
          <w:kern w:val="36"/>
          <w:sz w:val="32"/>
          <w:szCs w:val="32"/>
        </w:rPr>
      </w:pPr>
    </w:p>
    <w:p w14:paraId="7F7895E3">
      <w:pPr>
        <w:widowControl/>
        <w:spacing w:line="360" w:lineRule="exact"/>
        <w:outlineLvl w:val="1"/>
        <w:rPr>
          <w:rFonts w:hint="eastAsia" w:ascii="黑体" w:hAnsi="黑体" w:eastAsia="黑体" w:cs="黑体"/>
          <w:kern w:val="36"/>
          <w:sz w:val="32"/>
          <w:szCs w:val="32"/>
        </w:rPr>
      </w:pPr>
    </w:p>
    <w:p w14:paraId="7919550E">
      <w:pPr>
        <w:widowControl/>
        <w:spacing w:line="360" w:lineRule="exact"/>
        <w:outlineLvl w:val="1"/>
        <w:rPr>
          <w:rFonts w:ascii="黑体" w:hAnsi="黑体" w:eastAsia="黑体" w:cs="黑体"/>
          <w:kern w:val="36"/>
          <w:sz w:val="32"/>
          <w:szCs w:val="32"/>
        </w:rPr>
      </w:pPr>
      <w:r>
        <w:rPr>
          <w:rFonts w:hint="eastAsia" w:ascii="黑体" w:hAnsi="黑体" w:eastAsia="黑体" w:cs="黑体"/>
          <w:kern w:val="36"/>
          <w:sz w:val="32"/>
          <w:szCs w:val="32"/>
        </w:rPr>
        <w:t>附件</w:t>
      </w:r>
    </w:p>
    <w:p w14:paraId="576BBE97">
      <w:pPr>
        <w:widowControl/>
        <w:spacing w:before="100" w:beforeAutospacing="1" w:after="100" w:afterAutospacing="1" w:line="360" w:lineRule="exact"/>
        <w:jc w:val="center"/>
        <w:outlineLvl w:val="1"/>
        <w:rPr>
          <w:rFonts w:hint="eastAsia" w:ascii="Arial Unicode MS" w:hAnsi="宋体" w:eastAsia="Arial Unicode MS" w:cs="宋体"/>
          <w:b/>
          <w:bCs/>
          <w:kern w:val="36"/>
          <w:sz w:val="44"/>
          <w:szCs w:val="44"/>
        </w:rPr>
      </w:pPr>
      <w:bookmarkStart w:id="0" w:name="OLE_LINK11"/>
      <w:bookmarkStart w:id="1" w:name="OLE_LINK10"/>
      <w:r>
        <w:rPr>
          <w:rFonts w:hint="eastAsia" w:ascii="Arial Unicode MS" w:hAnsi="宋体" w:eastAsia="Arial Unicode MS" w:cs="宋体"/>
          <w:b/>
          <w:bCs/>
          <w:kern w:val="36"/>
          <w:sz w:val="44"/>
          <w:szCs w:val="44"/>
        </w:rPr>
        <w:t>听证会代表报名表</w:t>
      </w:r>
    </w:p>
    <w:bookmarkEnd w:id="0"/>
    <w:bookmarkEnd w:id="1"/>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00"/>
        <w:gridCol w:w="2025"/>
        <w:gridCol w:w="1485"/>
        <w:gridCol w:w="330"/>
        <w:gridCol w:w="1440"/>
        <w:gridCol w:w="1433"/>
      </w:tblGrid>
      <w:tr w14:paraId="52980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18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CF519C">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申请人姓名</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08A8CA">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c>
          <w:tcPr>
            <w:tcW w:w="14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A595FB">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联系电话</w:t>
            </w:r>
          </w:p>
        </w:tc>
        <w:tc>
          <w:tcPr>
            <w:tcW w:w="320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903D5A">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r>
      <w:tr w14:paraId="75A084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2E75C4">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身份证号码</w:t>
            </w:r>
          </w:p>
        </w:tc>
        <w:tc>
          <w:tcPr>
            <w:tcW w:w="6713"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2AB2FC16">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r>
      <w:tr w14:paraId="10D4B6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66902C">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宋体" w:hAnsi="宋体" w:eastAsia="宋体" w:cs="宋体"/>
                <w:kern w:val="0"/>
                <w:sz w:val="24"/>
              </w:rPr>
              <w:t>单位</w:t>
            </w:r>
          </w:p>
        </w:tc>
        <w:tc>
          <w:tcPr>
            <w:tcW w:w="38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36BB8DAA">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65758">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职务</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86559">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r>
      <w:tr w14:paraId="4B86CB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4" w:hRule="atLeast"/>
          <w:jc w:val="center"/>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FBA574">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宋体" w:hAnsi="宋体" w:eastAsia="宋体" w:cs="宋体"/>
                <w:kern w:val="0"/>
                <w:sz w:val="24"/>
              </w:rPr>
              <w:t>家庭住址</w:t>
            </w:r>
          </w:p>
        </w:tc>
        <w:tc>
          <w:tcPr>
            <w:tcW w:w="6713"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7963193D">
            <w:pPr>
              <w:keepNext w:val="0"/>
              <w:keepLines w:val="0"/>
              <w:widowControl/>
              <w:suppressLineNumbers w:val="0"/>
              <w:spacing w:before="100" w:beforeAutospacing="1" w:after="100" w:afterAutospacing="1" w:line="580" w:lineRule="exact"/>
              <w:ind w:left="0" w:right="0"/>
              <w:jc w:val="center"/>
              <w:rPr>
                <w:rFonts w:ascii="仿宋_GB2312" w:hAnsi="宋体" w:eastAsia="仿宋_GB2312" w:cs="宋体"/>
                <w:kern w:val="0"/>
                <w:sz w:val="30"/>
                <w:szCs w:val="30"/>
              </w:rPr>
            </w:pPr>
          </w:p>
        </w:tc>
      </w:tr>
      <w:tr w14:paraId="0B1B1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93" w:hRule="atLeast"/>
          <w:jc w:val="center"/>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E3AF35">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申请依据和理由</w:t>
            </w:r>
          </w:p>
        </w:tc>
        <w:tc>
          <w:tcPr>
            <w:tcW w:w="6713"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7573A86C">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r>
      <w:tr w14:paraId="3B4C22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1800" w:type="dxa"/>
            <w:tcBorders>
              <w:top w:val="nil"/>
              <w:left w:val="single" w:color="auto" w:sz="8" w:space="0"/>
              <w:bottom w:val="single" w:color="000000" w:sz="4" w:space="0"/>
              <w:right w:val="single" w:color="auto" w:sz="8" w:space="0"/>
            </w:tcBorders>
            <w:tcMar>
              <w:top w:w="0" w:type="dxa"/>
              <w:left w:w="108" w:type="dxa"/>
              <w:bottom w:w="0" w:type="dxa"/>
              <w:right w:w="108" w:type="dxa"/>
            </w:tcMar>
            <w:vAlign w:val="center"/>
          </w:tcPr>
          <w:p w14:paraId="4D8A8876">
            <w:pPr>
              <w:keepNext w:val="0"/>
              <w:keepLines w:val="0"/>
              <w:widowControl/>
              <w:suppressLineNumbers w:val="0"/>
              <w:spacing w:before="100" w:beforeAutospacing="1" w:after="100" w:afterAutospacing="1" w:line="580" w:lineRule="exact"/>
              <w:ind w:left="0" w:right="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申请人签名</w:t>
            </w:r>
          </w:p>
        </w:tc>
        <w:tc>
          <w:tcPr>
            <w:tcW w:w="2025" w:type="dxa"/>
            <w:tcBorders>
              <w:top w:val="nil"/>
              <w:left w:val="nil"/>
              <w:bottom w:val="single" w:color="000000" w:sz="4" w:space="0"/>
              <w:right w:val="single" w:color="auto" w:sz="8" w:space="0"/>
            </w:tcBorders>
            <w:tcMar>
              <w:top w:w="0" w:type="dxa"/>
              <w:left w:w="108" w:type="dxa"/>
              <w:bottom w:w="0" w:type="dxa"/>
              <w:right w:w="108" w:type="dxa"/>
            </w:tcMar>
            <w:vAlign w:val="center"/>
          </w:tcPr>
          <w:p w14:paraId="68D01799">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 </w:t>
            </w:r>
          </w:p>
        </w:tc>
        <w:tc>
          <w:tcPr>
            <w:tcW w:w="1485" w:type="dxa"/>
            <w:tcBorders>
              <w:top w:val="nil"/>
              <w:left w:val="nil"/>
              <w:bottom w:val="single" w:color="000000" w:sz="4" w:space="0"/>
              <w:right w:val="single" w:color="auto" w:sz="8" w:space="0"/>
            </w:tcBorders>
            <w:tcMar>
              <w:top w:w="0" w:type="dxa"/>
              <w:left w:w="108" w:type="dxa"/>
              <w:bottom w:w="0" w:type="dxa"/>
              <w:right w:w="108" w:type="dxa"/>
            </w:tcMar>
            <w:vAlign w:val="center"/>
          </w:tcPr>
          <w:p w14:paraId="7CD57FB7">
            <w:pPr>
              <w:keepNext w:val="0"/>
              <w:keepLines w:val="0"/>
              <w:widowControl/>
              <w:suppressLineNumbers w:val="0"/>
              <w:spacing w:before="100" w:beforeAutospacing="1" w:after="100" w:afterAutospacing="1" w:line="580" w:lineRule="exact"/>
              <w:ind w:left="0" w:right="0"/>
              <w:jc w:val="center"/>
              <w:rPr>
                <w:rFonts w:ascii="宋体" w:hAnsi="宋体" w:eastAsia="宋体" w:cs="宋体"/>
                <w:kern w:val="0"/>
                <w:sz w:val="24"/>
              </w:rPr>
            </w:pPr>
            <w:r>
              <w:rPr>
                <w:rFonts w:hint="eastAsia" w:ascii="仿宋_GB2312" w:hAnsi="宋体" w:eastAsia="仿宋_GB2312" w:cs="宋体"/>
                <w:kern w:val="0"/>
                <w:sz w:val="30"/>
                <w:szCs w:val="30"/>
              </w:rPr>
              <w:t>申请日期</w:t>
            </w:r>
          </w:p>
        </w:tc>
        <w:tc>
          <w:tcPr>
            <w:tcW w:w="3203" w:type="dxa"/>
            <w:gridSpan w:val="3"/>
            <w:tcBorders>
              <w:top w:val="nil"/>
              <w:left w:val="nil"/>
              <w:bottom w:val="single" w:color="000000" w:sz="4" w:space="0"/>
              <w:right w:val="single" w:color="auto" w:sz="8" w:space="0"/>
            </w:tcBorders>
            <w:tcMar>
              <w:top w:w="0" w:type="dxa"/>
              <w:left w:w="108" w:type="dxa"/>
              <w:bottom w:w="0" w:type="dxa"/>
              <w:right w:w="108" w:type="dxa"/>
            </w:tcMar>
            <w:vAlign w:val="center"/>
          </w:tcPr>
          <w:p w14:paraId="685F9610">
            <w:pPr>
              <w:keepNext w:val="0"/>
              <w:keepLines w:val="0"/>
              <w:widowControl/>
              <w:suppressLineNumbers w:val="0"/>
              <w:spacing w:before="100" w:beforeAutospacing="1" w:after="100" w:afterAutospacing="1" w:line="580" w:lineRule="exact"/>
              <w:ind w:left="0" w:right="0"/>
              <w:jc w:val="right"/>
              <w:rPr>
                <w:rFonts w:ascii="宋体" w:hAnsi="宋体" w:eastAsia="宋体" w:cs="宋体"/>
                <w:kern w:val="0"/>
                <w:sz w:val="24"/>
              </w:rPr>
            </w:pPr>
            <w:r>
              <w:rPr>
                <w:rFonts w:hint="eastAsia" w:ascii="仿宋_GB2312" w:hAnsi="宋体" w:eastAsia="仿宋_GB2312" w:cs="宋体"/>
                <w:kern w:val="0"/>
                <w:sz w:val="30"/>
                <w:szCs w:val="30"/>
              </w:rPr>
              <w:t>年   月   日</w:t>
            </w:r>
          </w:p>
        </w:tc>
      </w:tr>
      <w:tr w14:paraId="02BF7F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9" w:hRule="atLeast"/>
          <w:jc w:val="center"/>
        </w:trPr>
        <w:tc>
          <w:tcPr>
            <w:tcW w:w="1800" w:type="dxa"/>
            <w:tcBorders>
              <w:top w:val="single" w:color="000000" w:sz="4" w:space="0"/>
              <w:left w:val="single" w:color="000000" w:sz="4" w:space="0"/>
              <w:bottom w:val="single" w:color="000000" w:sz="4" w:space="0"/>
              <w:right w:val="single" w:color="auto" w:sz="8" w:space="0"/>
            </w:tcBorders>
            <w:tcMar>
              <w:top w:w="0" w:type="dxa"/>
              <w:left w:w="108" w:type="dxa"/>
              <w:bottom w:w="0" w:type="dxa"/>
              <w:right w:w="108" w:type="dxa"/>
            </w:tcMar>
            <w:vAlign w:val="center"/>
          </w:tcPr>
          <w:p w14:paraId="46C2EC19">
            <w:pPr>
              <w:keepNext w:val="0"/>
              <w:keepLines w:val="0"/>
              <w:widowControl/>
              <w:suppressLineNumbers w:val="0"/>
              <w:spacing w:before="0" w:beforeAutospacing="1" w:after="100" w:afterAutospacing="1" w:line="580" w:lineRule="exact"/>
              <w:ind w:left="0" w:right="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pict>
                <v:shape id="直接箭头连接符 1" o:spid="_x0000_s2050" o:spt="32" type="#_x0000_t32" style="position:absolute;left:0pt;margin-left:-4.9pt;margin-top:-21.85pt;height:0pt;width:422.6pt;z-index:251659264;mso-width-relative:page;mso-height-relative:page;" filled="f" stroked="t" coordsize="21600,21600" o:gfxdata="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hltC2QAAAAoBAAAPAAAAAAAAAAEAIAAAACIAAABkcnMvZG93bnJl&#10;di54bWxQSwECFAAUAAAACACHTuJAX/kpZfwBAADsAwAADgAAAAAAAAABACAAAAAoAQAAZHJzL2Uy&#10;b0RvYy54bWxQSwUGAAAAAAYABgBZAQAAlgUAAAAA&#10;">
                  <v:path arrowok="t"/>
                  <v:fill on="f" focussize="0,0"/>
                  <v:stroke color="#000000" joinstyle="round"/>
                  <v:imagedata o:title=""/>
                  <o:lock v:ext="edit" aspectratio="f"/>
                </v:shape>
              </w:pict>
            </w:r>
            <w:r>
              <w:rPr>
                <w:rFonts w:hint="eastAsia" w:ascii="仿宋_GB2312" w:hAnsi="宋体" w:eastAsia="仿宋_GB2312" w:cs="宋体"/>
                <w:kern w:val="0"/>
                <w:sz w:val="30"/>
                <w:szCs w:val="30"/>
              </w:rPr>
              <w:t>单位审核 意见</w:t>
            </w:r>
          </w:p>
        </w:tc>
        <w:tc>
          <w:tcPr>
            <w:tcW w:w="6713"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C94B5DF">
            <w:pPr>
              <w:keepNext w:val="0"/>
              <w:keepLines w:val="0"/>
              <w:widowControl/>
              <w:suppressLineNumbers w:val="0"/>
              <w:spacing w:before="100" w:beforeAutospacing="1" w:after="100" w:afterAutospacing="1" w:line="580" w:lineRule="exact"/>
              <w:ind w:left="0" w:right="0"/>
              <w:jc w:val="right"/>
              <w:rPr>
                <w:rFonts w:ascii="仿宋_GB2312" w:hAnsi="宋体" w:eastAsia="仿宋_GB2312" w:cs="宋体"/>
                <w:kern w:val="0"/>
                <w:sz w:val="30"/>
                <w:szCs w:val="30"/>
              </w:rPr>
            </w:pPr>
          </w:p>
        </w:tc>
      </w:tr>
      <w:tr w14:paraId="023EB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34" w:hRule="atLeast"/>
          <w:jc w:val="center"/>
        </w:trPr>
        <w:tc>
          <w:tcPr>
            <w:tcW w:w="1800" w:type="dxa"/>
            <w:tcBorders>
              <w:top w:val="single" w:color="000000" w:sz="4" w:space="0"/>
              <w:left w:val="single" w:color="auto" w:sz="8" w:space="0"/>
              <w:bottom w:val="outset" w:color="auto" w:sz="6" w:space="0"/>
              <w:right w:val="single" w:color="auto" w:sz="8" w:space="0"/>
            </w:tcBorders>
            <w:tcMar>
              <w:top w:w="0" w:type="dxa"/>
              <w:left w:w="108" w:type="dxa"/>
              <w:bottom w:w="0" w:type="dxa"/>
              <w:right w:w="108" w:type="dxa"/>
            </w:tcMar>
            <w:vAlign w:val="center"/>
          </w:tcPr>
          <w:p w14:paraId="0F62226F">
            <w:pPr>
              <w:keepNext w:val="0"/>
              <w:keepLines w:val="0"/>
              <w:widowControl/>
              <w:suppressLineNumbers w:val="0"/>
              <w:spacing w:before="0" w:beforeAutospacing="1" w:after="100" w:afterAutospacing="1" w:line="580" w:lineRule="exact"/>
              <w:ind w:left="0" w:right="0"/>
              <w:jc w:val="center"/>
              <w:rPr>
                <w:kern w:val="2"/>
                <w:szCs w:val="22"/>
              </w:rPr>
            </w:pPr>
            <w:r>
              <w:rPr>
                <w:rFonts w:hint="eastAsia" w:ascii="仿宋_GB2312" w:hAnsi="宋体" w:eastAsia="仿宋_GB2312" w:cs="宋体"/>
                <w:kern w:val="0"/>
                <w:sz w:val="30"/>
                <w:szCs w:val="30"/>
              </w:rPr>
              <w:t>教育局审核意见</w:t>
            </w:r>
          </w:p>
        </w:tc>
        <w:tc>
          <w:tcPr>
            <w:tcW w:w="6713" w:type="dxa"/>
            <w:gridSpan w:val="5"/>
            <w:tcBorders>
              <w:top w:val="single" w:color="000000" w:sz="4" w:space="0"/>
              <w:left w:val="nil"/>
              <w:bottom w:val="outset" w:color="auto" w:sz="6" w:space="0"/>
              <w:right w:val="single" w:color="auto" w:sz="8" w:space="0"/>
            </w:tcBorders>
            <w:tcMar>
              <w:top w:w="0" w:type="dxa"/>
              <w:left w:w="108" w:type="dxa"/>
              <w:bottom w:w="0" w:type="dxa"/>
              <w:right w:w="108" w:type="dxa"/>
            </w:tcMar>
            <w:vAlign w:val="center"/>
          </w:tcPr>
          <w:p w14:paraId="3DECE312">
            <w:pPr>
              <w:keepNext w:val="0"/>
              <w:keepLines w:val="0"/>
              <w:widowControl/>
              <w:suppressLineNumbers w:val="0"/>
              <w:spacing w:before="100" w:beforeAutospacing="1" w:after="100" w:afterAutospacing="1" w:line="580" w:lineRule="exact"/>
              <w:ind w:left="0" w:right="0"/>
              <w:jc w:val="right"/>
              <w:rPr>
                <w:rFonts w:ascii="仿宋_GB2312" w:hAnsi="宋体" w:eastAsia="仿宋_GB2312" w:cs="宋体"/>
                <w:kern w:val="0"/>
                <w:sz w:val="30"/>
                <w:szCs w:val="30"/>
              </w:rPr>
            </w:pPr>
          </w:p>
        </w:tc>
      </w:tr>
    </w:tbl>
    <w:p w14:paraId="4B52D345">
      <w:pPr>
        <w:pStyle w:val="3"/>
        <w:keepNext w:val="0"/>
        <w:keepLines w:val="0"/>
        <w:widowControl/>
        <w:suppressLineNumbers w:val="0"/>
        <w:spacing w:line="420" w:lineRule="atLeast"/>
        <w:jc w:val="left"/>
        <w:rPr>
          <w:rStyle w:val="6"/>
          <w:color w:val="151212"/>
          <w:spacing w:val="8"/>
          <w:sz w:val="25"/>
          <w:szCs w:val="25"/>
        </w:rPr>
      </w:pPr>
    </w:p>
    <w:p w14:paraId="586CB23B">
      <w:pPr>
        <w:pStyle w:val="3"/>
        <w:keepNext w:val="0"/>
        <w:keepLines w:val="0"/>
        <w:widowControl/>
        <w:suppressLineNumbers w:val="0"/>
        <w:spacing w:line="420" w:lineRule="atLeast"/>
        <w:ind w:left="0" w:firstLine="420"/>
        <w:jc w:val="left"/>
        <w:rPr>
          <w:rStyle w:val="6"/>
          <w:color w:val="151212"/>
          <w:spacing w:val="8"/>
          <w:sz w:val="25"/>
          <w:szCs w:val="25"/>
        </w:rPr>
      </w:pPr>
    </w:p>
    <w:p w14:paraId="77ED76B2">
      <w:pPr>
        <w:spacing w:line="220" w:lineRule="atLeast"/>
      </w:pPr>
    </w:p>
    <w:sectPr>
      <w:pgSz w:w="11906" w:h="16838"/>
      <w:pgMar w:top="1928" w:right="1531" w:bottom="1701" w:left="153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0F32503"/>
    <w:rsid w:val="04B97A72"/>
    <w:rsid w:val="06DC50CE"/>
    <w:rsid w:val="090603F8"/>
    <w:rsid w:val="0A3C1EDA"/>
    <w:rsid w:val="0CCB59F8"/>
    <w:rsid w:val="13261026"/>
    <w:rsid w:val="136525A5"/>
    <w:rsid w:val="2088172C"/>
    <w:rsid w:val="23D12330"/>
    <w:rsid w:val="26220908"/>
    <w:rsid w:val="27446195"/>
    <w:rsid w:val="2F1D4590"/>
    <w:rsid w:val="31F34273"/>
    <w:rsid w:val="32247121"/>
    <w:rsid w:val="3797278D"/>
    <w:rsid w:val="44C925A2"/>
    <w:rsid w:val="48032022"/>
    <w:rsid w:val="50F42B5F"/>
    <w:rsid w:val="579D03F7"/>
    <w:rsid w:val="5F9A5E4E"/>
    <w:rsid w:val="63C908BF"/>
    <w:rsid w:val="658F74CF"/>
    <w:rsid w:val="70AF79AA"/>
    <w:rsid w:val="73AF3F1F"/>
    <w:rsid w:val="75437771"/>
    <w:rsid w:val="75893930"/>
    <w:rsid w:val="7E7A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1"/>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Emphasis"/>
    <w:basedOn w:val="5"/>
    <w:qFormat/>
    <w:uiPriority w:val="20"/>
    <w:rPr>
      <w:i/>
    </w:rPr>
  </w:style>
  <w:style w:type="character" w:styleId="8">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877</Words>
  <Characters>907</Characters>
  <Lines>1</Lines>
  <Paragraphs>1</Paragraphs>
  <TotalTime>18</TotalTime>
  <ScaleCrop>false</ScaleCrop>
  <LinksUpToDate>false</LinksUpToDate>
  <CharactersWithSpaces>950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2026-06-15T06:27:00Z</cp:lastPrinted>
  <dcterms:modified xsi:type="dcterms:W3CDTF">2026-06-15T09:56:36Z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eyJoZGlkIjoiZjhlYjc0NmQwOTFkMDkwNzE2Y2FlMzA2NGE2YWQ1MTEifQ==</vt:lpwstr>
  </property>
  <property fmtid="{D5CDD505-2E9C-101B-9397-08002B2CF9AE}" pid="3" name="KSOProductBuildVer">
    <vt:lpwstr>2052-12.1.0.26895</vt:lpwstr>
  </property>
  <property fmtid="{D5CDD505-2E9C-101B-9397-08002B2CF9AE}" pid="4" name="ICV">
    <vt:lpwstr>4BAB32A64FC145A089C70840423913FB_12</vt:lpwstr>
  </property>
</Properties>
</file>