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70" w:rsidRDefault="00E24338">
      <w:pPr>
        <w:overflowPunct w:val="0"/>
        <w:adjustRightInd w:val="0"/>
        <w:snapToGrid w:val="0"/>
        <w:spacing w:line="600" w:lineRule="exac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bookmarkStart w:id="0" w:name="_GoBack"/>
      <w:bookmarkEnd w:id="0"/>
    </w:p>
    <w:p w:rsidR="001D2A70" w:rsidRDefault="001D2A70" w:rsidP="001D2A70">
      <w:pPr>
        <w:pStyle w:val="2"/>
        <w:overflowPunct w:val="0"/>
        <w:adjustRightInd w:val="0"/>
        <w:snapToGrid w:val="0"/>
        <w:spacing w:after="0" w:line="600" w:lineRule="exact"/>
        <w:ind w:firstLine="640"/>
      </w:pPr>
    </w:p>
    <w:p w:rsidR="005C0E94" w:rsidRDefault="005C0E94">
      <w:pPr>
        <w:overflowPunct w:val="0"/>
        <w:adjustRightInd w:val="0"/>
        <w:snapToGrid w:val="0"/>
        <w:spacing w:line="600" w:lineRule="exact"/>
        <w:jc w:val="center"/>
        <w:rPr>
          <w:rStyle w:val="a7"/>
          <w:rFonts w:ascii="方正小标宋_GBK" w:eastAsia="方正小标宋_GBK" w:hAnsi="方正小标宋_GBK" w:cs="方正小标宋_GBK"/>
          <w:b w:val="0"/>
          <w:bCs/>
          <w:kern w:val="0"/>
          <w:sz w:val="44"/>
          <w:szCs w:val="44"/>
        </w:rPr>
      </w:pPr>
      <w:r>
        <w:rPr>
          <w:rStyle w:val="a7"/>
          <w:rFonts w:ascii="方正小标宋_GBK" w:eastAsia="方正小标宋_GBK" w:hAnsi="方正小标宋_GBK" w:cs="方正小标宋_GBK" w:hint="eastAsia"/>
          <w:b w:val="0"/>
          <w:bCs/>
          <w:kern w:val="0"/>
          <w:sz w:val="44"/>
          <w:szCs w:val="44"/>
        </w:rPr>
        <w:t>尤溪县市场监督管理局</w:t>
      </w:r>
    </w:p>
    <w:p w:rsidR="001D2A70" w:rsidRDefault="00E24338">
      <w:pPr>
        <w:overflowPunct w:val="0"/>
        <w:adjustRightInd w:val="0"/>
        <w:snapToGrid w:val="0"/>
        <w:spacing w:line="600" w:lineRule="exact"/>
        <w:jc w:val="center"/>
        <w:rPr>
          <w:rStyle w:val="a7"/>
          <w:rFonts w:ascii="方正小标宋_GBK" w:eastAsia="方正小标宋_GBK" w:hAnsi="方正小标宋_GBK" w:cs="方正小标宋_GBK"/>
          <w:b w:val="0"/>
          <w:bCs/>
          <w:kern w:val="0"/>
          <w:sz w:val="44"/>
          <w:szCs w:val="44"/>
        </w:rPr>
      </w:pPr>
      <w:r>
        <w:rPr>
          <w:rStyle w:val="a7"/>
          <w:rFonts w:ascii="方正小标宋_GBK" w:eastAsia="方正小标宋_GBK" w:hAnsi="方正小标宋_GBK" w:cs="方正小标宋_GBK" w:hint="eastAsia"/>
          <w:b w:val="0"/>
          <w:bCs/>
          <w:kern w:val="0"/>
          <w:sz w:val="44"/>
          <w:szCs w:val="44"/>
        </w:rPr>
        <w:t>执法电动摩托车</w:t>
      </w:r>
      <w:r w:rsidR="005C0E94">
        <w:rPr>
          <w:rStyle w:val="a7"/>
          <w:rFonts w:ascii="方正小标宋_GBK" w:eastAsia="方正小标宋_GBK" w:hAnsi="方正小标宋_GBK" w:cs="方正小标宋_GBK" w:hint="eastAsia"/>
          <w:b w:val="0"/>
          <w:bCs/>
          <w:kern w:val="0"/>
          <w:sz w:val="44"/>
          <w:szCs w:val="44"/>
        </w:rPr>
        <w:t>采购数量和</w:t>
      </w:r>
      <w:r>
        <w:rPr>
          <w:rStyle w:val="a7"/>
          <w:rFonts w:ascii="方正小标宋_GBK" w:eastAsia="方正小标宋_GBK" w:hAnsi="方正小标宋_GBK" w:cs="方正小标宋_GBK" w:hint="eastAsia"/>
          <w:b w:val="0"/>
          <w:bCs/>
          <w:kern w:val="0"/>
          <w:sz w:val="44"/>
          <w:szCs w:val="44"/>
        </w:rPr>
        <w:t>性能参数要求</w:t>
      </w:r>
    </w:p>
    <w:p w:rsidR="001D2A70" w:rsidRPr="005C0E94" w:rsidRDefault="001D2A70" w:rsidP="005C0E94">
      <w:pPr>
        <w:overflowPunct w:val="0"/>
        <w:adjustRightInd w:val="0"/>
        <w:snapToGrid w:val="0"/>
        <w:spacing w:line="600" w:lineRule="exact"/>
        <w:rPr>
          <w:rStyle w:val="a7"/>
          <w:rFonts w:ascii="方正小标宋_GBK" w:eastAsia="方正小标宋_GBK" w:hAnsi="方正小标宋_GBK" w:cs="方正小标宋_GBK"/>
          <w:kern w:val="0"/>
          <w:sz w:val="44"/>
          <w:szCs w:val="44"/>
        </w:rPr>
      </w:pPr>
    </w:p>
    <w:p w:rsidR="005C0E94" w:rsidRDefault="005C0E94">
      <w:pPr>
        <w:overflowPunct w:val="0"/>
        <w:adjustRightInd w:val="0"/>
        <w:snapToGrid w:val="0"/>
        <w:spacing w:line="600" w:lineRule="exact"/>
        <w:ind w:firstLineChars="200" w:firstLine="643"/>
        <w:rPr>
          <w:rStyle w:val="a7"/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Style w:val="a7"/>
          <w:rFonts w:ascii="仿宋_GB2312" w:eastAsia="仿宋_GB2312" w:hAnsi="仿宋_GB2312" w:cs="仿宋_GB2312" w:hint="eastAsia"/>
          <w:kern w:val="0"/>
          <w:sz w:val="32"/>
          <w:szCs w:val="32"/>
        </w:rPr>
        <w:t>1.采购数量：</w:t>
      </w:r>
      <w:r w:rsidRPr="005C0E94">
        <w:rPr>
          <w:rFonts w:ascii="仿宋_GB2312" w:eastAsia="仿宋_GB2312" w:hAnsi="仿宋_GB2312" w:cs="仿宋_GB2312" w:hint="eastAsia"/>
          <w:kern w:val="0"/>
          <w:sz w:val="32"/>
          <w:szCs w:val="32"/>
        </w:rPr>
        <w:t>7辆。</w:t>
      </w:r>
    </w:p>
    <w:p w:rsidR="001D2A70" w:rsidRDefault="005C0E94">
      <w:pPr>
        <w:overflowPunct w:val="0"/>
        <w:adjustRightInd w:val="0"/>
        <w:snapToGrid w:val="0"/>
        <w:spacing w:line="60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Style w:val="a7"/>
          <w:rFonts w:ascii="仿宋_GB2312" w:eastAsia="仿宋_GB2312" w:hAnsi="仿宋_GB2312" w:cs="仿宋_GB2312" w:hint="eastAsia"/>
          <w:kern w:val="0"/>
          <w:sz w:val="32"/>
          <w:szCs w:val="32"/>
        </w:rPr>
        <w:t>2</w:t>
      </w:r>
      <w:r w:rsidR="00E24338">
        <w:rPr>
          <w:rStyle w:val="a7"/>
          <w:rFonts w:ascii="仿宋_GB2312" w:eastAsia="仿宋_GB2312" w:hAnsi="仿宋_GB2312" w:cs="仿宋_GB2312" w:hint="eastAsia"/>
          <w:kern w:val="0"/>
          <w:sz w:val="32"/>
          <w:szCs w:val="32"/>
        </w:rPr>
        <w:t>.车型定位</w:t>
      </w:r>
      <w:r w:rsidR="00E24338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：</w:t>
      </w:r>
      <w:r w:rsidR="00E24338">
        <w:rPr>
          <w:rStyle w:val="a7"/>
          <w:rFonts w:ascii="仿宋_GB2312" w:eastAsia="仿宋_GB2312" w:hAnsi="仿宋_GB2312" w:cs="仿宋_GB2312" w:hint="eastAsia"/>
          <w:kern w:val="0"/>
          <w:sz w:val="32"/>
          <w:szCs w:val="32"/>
        </w:rPr>
        <w:t>使用踏板式电动摩托车</w:t>
      </w:r>
      <w:r w:rsidR="00E24338">
        <w:rPr>
          <w:rFonts w:ascii="仿宋_GB2312" w:eastAsia="仿宋_GB2312" w:hAnsi="仿宋_GB2312" w:cs="仿宋_GB2312" w:hint="eastAsia"/>
          <w:kern w:val="0"/>
          <w:sz w:val="32"/>
          <w:szCs w:val="32"/>
        </w:rPr>
        <w:t>，其驾驶简便、储物空间利用性好，更适合巡查携带文书、快检设备等。</w:t>
      </w:r>
    </w:p>
    <w:p w:rsidR="001D2A70" w:rsidRDefault="005C0E94">
      <w:pPr>
        <w:overflowPunct w:val="0"/>
        <w:adjustRightInd w:val="0"/>
        <w:snapToGrid w:val="0"/>
        <w:spacing w:line="600" w:lineRule="exact"/>
        <w:ind w:firstLineChars="200" w:firstLine="643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Style w:val="a7"/>
          <w:rFonts w:ascii="仿宋_GB2312" w:eastAsia="仿宋_GB2312" w:hAnsi="仿宋_GB2312" w:cs="仿宋_GB2312" w:hint="eastAsia"/>
          <w:kern w:val="0"/>
          <w:sz w:val="32"/>
          <w:szCs w:val="32"/>
        </w:rPr>
        <w:t>3</w:t>
      </w:r>
      <w:r w:rsidR="00E24338">
        <w:rPr>
          <w:rStyle w:val="a7"/>
          <w:rFonts w:ascii="仿宋_GB2312" w:eastAsia="仿宋_GB2312" w:hAnsi="仿宋_GB2312" w:cs="仿宋_GB2312" w:hint="eastAsia"/>
          <w:kern w:val="0"/>
          <w:sz w:val="32"/>
          <w:szCs w:val="32"/>
        </w:rPr>
        <w:t>.技术参数</w:t>
      </w:r>
      <w:r w:rsidR="00E24338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：</w:t>
      </w:r>
      <w:r w:rsidR="00E24338">
        <w:rPr>
          <w:rStyle w:val="a7"/>
          <w:rFonts w:ascii="仿宋_GB2312" w:eastAsia="仿宋_GB2312" w:hAnsi="仿宋_GB2312" w:cs="仿宋_GB2312" w:hint="eastAsia"/>
          <w:kern w:val="0"/>
          <w:sz w:val="32"/>
          <w:szCs w:val="32"/>
        </w:rPr>
        <w:t>动力与续航</w:t>
      </w:r>
      <w:r w:rsidR="00E24338">
        <w:rPr>
          <w:rFonts w:ascii="仿宋_GB2312" w:eastAsia="仿宋_GB2312" w:hAnsi="仿宋_GB2312" w:cs="仿宋_GB2312" w:hint="eastAsia"/>
          <w:kern w:val="0"/>
          <w:sz w:val="32"/>
          <w:szCs w:val="32"/>
        </w:rPr>
        <w:t>：续航里程不低于</w:t>
      </w:r>
      <w:r w:rsidR="00E24338">
        <w:rPr>
          <w:rStyle w:val="a7"/>
          <w:rFonts w:ascii="仿宋_GB2312" w:eastAsia="仿宋_GB2312" w:hAnsi="仿宋_GB2312" w:cs="仿宋_GB2312" w:hint="eastAsia"/>
          <w:kern w:val="0"/>
          <w:sz w:val="32"/>
          <w:szCs w:val="32"/>
        </w:rPr>
        <w:t>70公里</w:t>
      </w:r>
      <w:r w:rsidR="00E24338">
        <w:rPr>
          <w:rFonts w:ascii="仿宋_GB2312" w:eastAsia="仿宋_GB2312" w:hAnsi="仿宋_GB2312" w:cs="仿宋_GB2312" w:hint="eastAsia"/>
          <w:kern w:val="0"/>
          <w:sz w:val="32"/>
          <w:szCs w:val="32"/>
        </w:rPr>
        <w:t>，电机额定功率在</w:t>
      </w:r>
      <w:r w:rsidR="00E24338">
        <w:rPr>
          <w:rStyle w:val="a7"/>
          <w:rFonts w:ascii="仿宋_GB2312" w:eastAsia="仿宋_GB2312" w:hAnsi="仿宋_GB2312" w:cs="仿宋_GB2312" w:hint="eastAsia"/>
          <w:kern w:val="0"/>
          <w:sz w:val="32"/>
          <w:szCs w:val="32"/>
        </w:rPr>
        <w:t>1200W以上</w:t>
      </w:r>
      <w:r w:rsidR="00E24338">
        <w:rPr>
          <w:rFonts w:ascii="仿宋_GB2312" w:eastAsia="仿宋_GB2312" w:hAnsi="仿宋_GB2312" w:cs="仿宋_GB2312" w:hint="eastAsia"/>
          <w:kern w:val="0"/>
          <w:sz w:val="32"/>
          <w:szCs w:val="32"/>
        </w:rPr>
        <w:t>，确保良好的起步、加速、爬坡和续航能力，适应复杂路况。</w:t>
      </w:r>
    </w:p>
    <w:p w:rsidR="001D2A70" w:rsidRDefault="005C0E94">
      <w:pPr>
        <w:overflowPunct w:val="0"/>
        <w:adjustRightInd w:val="0"/>
        <w:snapToGrid w:val="0"/>
        <w:spacing w:line="600" w:lineRule="exact"/>
        <w:ind w:firstLineChars="200" w:firstLine="643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Style w:val="a7"/>
          <w:rFonts w:ascii="仿宋_GB2312" w:eastAsia="仿宋_GB2312" w:hAnsi="仿宋_GB2312" w:cs="仿宋_GB2312" w:hint="eastAsia"/>
          <w:kern w:val="0"/>
          <w:sz w:val="32"/>
          <w:szCs w:val="32"/>
        </w:rPr>
        <w:t>4</w:t>
      </w:r>
      <w:r w:rsidR="00E24338">
        <w:rPr>
          <w:rStyle w:val="a7"/>
          <w:rFonts w:ascii="仿宋_GB2312" w:eastAsia="仿宋_GB2312" w:hAnsi="仿宋_GB2312" w:cs="仿宋_GB2312" w:hint="eastAsia"/>
          <w:kern w:val="0"/>
          <w:sz w:val="32"/>
          <w:szCs w:val="32"/>
        </w:rPr>
        <w:t>.配置要求</w:t>
      </w:r>
      <w:r w:rsidR="00E24338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：</w:t>
      </w:r>
      <w:r w:rsidR="00E24338">
        <w:rPr>
          <w:rFonts w:ascii="仿宋_GB2312" w:eastAsia="仿宋_GB2312" w:hAnsi="仿宋_GB2312" w:cs="仿宋_GB2312" w:hint="eastAsia"/>
          <w:kern w:val="0"/>
          <w:sz w:val="32"/>
          <w:szCs w:val="32"/>
        </w:rPr>
        <w:t>必须符合国家电动摩托车生产标准（GB/T 24158-2018等），拥有CCC认证，具备良好的制动系统、灯光系统。</w:t>
      </w:r>
      <w:r w:rsidR="00E24338">
        <w:rPr>
          <w:rStyle w:val="a7"/>
          <w:rFonts w:ascii="仿宋_GB2312" w:eastAsia="仿宋_GB2312" w:hAnsi="仿宋_GB2312" w:cs="仿宋_GB2312" w:hint="eastAsia"/>
          <w:kern w:val="0"/>
          <w:sz w:val="32"/>
          <w:szCs w:val="32"/>
        </w:rPr>
        <w:t>统一配备后尾箱/侧箱，用于存放执法文书、简易工具等</w:t>
      </w:r>
      <w:r w:rsidR="00E24338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。</w:t>
      </w:r>
    </w:p>
    <w:p w:rsidR="001D2A70" w:rsidRDefault="005C0E94">
      <w:pPr>
        <w:overflowPunct w:val="0"/>
        <w:adjustRightInd w:val="0"/>
        <w:snapToGrid w:val="0"/>
        <w:spacing w:line="600" w:lineRule="exact"/>
        <w:ind w:firstLineChars="200" w:firstLine="643"/>
      </w:pPr>
      <w:r>
        <w:rPr>
          <w:rStyle w:val="a7"/>
          <w:rFonts w:ascii="仿宋_GB2312" w:eastAsia="仿宋_GB2312" w:hAnsi="仿宋_GB2312" w:cs="仿宋_GB2312" w:hint="eastAsia"/>
          <w:kern w:val="0"/>
          <w:sz w:val="32"/>
          <w:szCs w:val="32"/>
        </w:rPr>
        <w:t>5</w:t>
      </w:r>
      <w:r w:rsidR="00E24338">
        <w:rPr>
          <w:rStyle w:val="a7"/>
          <w:rFonts w:ascii="仿宋_GB2312" w:eastAsia="仿宋_GB2312" w:hAnsi="仿宋_GB2312" w:cs="仿宋_GB2312" w:hint="eastAsia"/>
          <w:kern w:val="0"/>
          <w:sz w:val="32"/>
          <w:szCs w:val="32"/>
        </w:rPr>
        <w:t>.</w:t>
      </w:r>
      <w:r w:rsidR="00370EF9">
        <w:rPr>
          <w:rStyle w:val="a7"/>
          <w:rFonts w:ascii="仿宋_GB2312" w:eastAsia="仿宋_GB2312" w:hAnsi="仿宋_GB2312" w:cs="仿宋_GB2312" w:hint="eastAsia"/>
          <w:kern w:val="0"/>
          <w:sz w:val="32"/>
          <w:szCs w:val="32"/>
        </w:rPr>
        <w:t>预算</w:t>
      </w:r>
      <w:r w:rsidR="00E24338">
        <w:rPr>
          <w:rStyle w:val="a7"/>
          <w:rFonts w:ascii="仿宋_GB2312" w:eastAsia="仿宋_GB2312" w:hAnsi="仿宋_GB2312" w:cs="仿宋_GB2312" w:hint="eastAsia"/>
          <w:kern w:val="0"/>
          <w:sz w:val="32"/>
          <w:szCs w:val="32"/>
        </w:rPr>
        <w:t>价格</w:t>
      </w:r>
      <w:r w:rsidR="00E24338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：</w:t>
      </w:r>
      <w:r w:rsidR="00E24338">
        <w:rPr>
          <w:rFonts w:ascii="仿宋_GB2312" w:eastAsia="仿宋_GB2312" w:hAnsi="仿宋_GB2312" w:cs="仿宋_GB2312" w:hint="eastAsia"/>
          <w:sz w:val="32"/>
          <w:szCs w:val="32"/>
        </w:rPr>
        <w:t>单车价格</w:t>
      </w:r>
      <w:r w:rsidR="00370EF9">
        <w:rPr>
          <w:rFonts w:ascii="仿宋_GB2312" w:eastAsia="仿宋_GB2312" w:hAnsi="仿宋_GB2312" w:cs="仿宋_GB2312" w:hint="eastAsia"/>
          <w:sz w:val="32"/>
          <w:szCs w:val="32"/>
        </w:rPr>
        <w:t>预算</w:t>
      </w:r>
      <w:r w:rsidR="00E24338">
        <w:rPr>
          <w:rFonts w:ascii="仿宋_GB2312" w:eastAsia="仿宋_GB2312" w:hAnsi="仿宋_GB2312" w:cs="仿宋_GB2312" w:hint="eastAsia"/>
          <w:sz w:val="32"/>
          <w:szCs w:val="32"/>
        </w:rPr>
        <w:t>为7500元</w:t>
      </w:r>
      <w:r w:rsidR="00E24338">
        <w:rPr>
          <w:rFonts w:ascii="仿宋_GB2312" w:eastAsia="仿宋_GB2312" w:hAnsi="仿宋_GB2312" w:cs="仿宋_GB2312" w:hint="eastAsia"/>
          <w:kern w:val="0"/>
          <w:sz w:val="32"/>
          <w:szCs w:val="32"/>
        </w:rPr>
        <w:t>/辆,</w:t>
      </w:r>
      <w:r w:rsidR="00370EF9">
        <w:rPr>
          <w:rFonts w:ascii="仿宋_GB2312" w:eastAsia="仿宋_GB2312" w:hAnsi="仿宋_GB2312" w:cs="仿宋_GB2312" w:hint="eastAsia"/>
          <w:kern w:val="0"/>
          <w:sz w:val="32"/>
          <w:szCs w:val="32"/>
        </w:rPr>
        <w:t>包含</w:t>
      </w:r>
      <w:r w:rsidR="00E24338">
        <w:rPr>
          <w:rFonts w:ascii="仿宋_GB2312" w:eastAsia="仿宋_GB2312" w:hAnsi="仿宋_GB2312" w:cs="仿宋_GB2312" w:hint="eastAsia"/>
          <w:kern w:val="0"/>
          <w:sz w:val="32"/>
          <w:szCs w:val="32"/>
        </w:rPr>
        <w:t>车辆购置费</w:t>
      </w:r>
      <w:r w:rsidR="00370EF9">
        <w:rPr>
          <w:rFonts w:ascii="仿宋_GB2312" w:eastAsia="仿宋_GB2312" w:hAnsi="仿宋_GB2312" w:cs="仿宋_GB2312" w:hint="eastAsia"/>
          <w:kern w:val="0"/>
          <w:sz w:val="32"/>
          <w:szCs w:val="32"/>
        </w:rPr>
        <w:t>、</w:t>
      </w:r>
      <w:r w:rsidR="00E24338">
        <w:rPr>
          <w:rFonts w:ascii="仿宋_GB2312" w:eastAsia="仿宋_GB2312" w:hAnsi="仿宋_GB2312" w:cs="仿宋_GB2312" w:hint="eastAsia"/>
          <w:kern w:val="0"/>
          <w:sz w:val="32"/>
          <w:szCs w:val="32"/>
        </w:rPr>
        <w:t>统一标识涂装及随车装备费、办理车辆上牌及保险费。</w:t>
      </w:r>
    </w:p>
    <w:p w:rsidR="001D2A70" w:rsidRDefault="005C0E94" w:rsidP="005C0E94">
      <w:pPr>
        <w:overflowPunct w:val="0"/>
        <w:adjustRightInd w:val="0"/>
        <w:snapToGrid w:val="0"/>
        <w:spacing w:line="60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Style w:val="a7"/>
          <w:rFonts w:ascii="仿宋_GB2312" w:eastAsia="仿宋_GB2312" w:hAnsi="仿宋_GB2312" w:cs="仿宋_GB2312" w:hint="eastAsia"/>
          <w:kern w:val="0"/>
          <w:sz w:val="32"/>
          <w:szCs w:val="32"/>
        </w:rPr>
        <w:t>6</w:t>
      </w:r>
      <w:r w:rsidR="00E24338">
        <w:rPr>
          <w:rFonts w:ascii="仿宋_GB2312" w:eastAsia="仿宋_GB2312" w:hAnsi="仿宋_GB2312" w:cs="仿宋_GB2312" w:hint="eastAsia"/>
          <w:kern w:val="0"/>
          <w:sz w:val="32"/>
          <w:szCs w:val="32"/>
        </w:rPr>
        <w:t>.</w:t>
      </w:r>
      <w:r w:rsidR="00E24338">
        <w:rPr>
          <w:rStyle w:val="a7"/>
          <w:rFonts w:ascii="仿宋_GB2312" w:eastAsia="仿宋_GB2312" w:hAnsi="仿宋_GB2312" w:cs="仿宋_GB2312" w:hint="eastAsia"/>
          <w:kern w:val="0"/>
          <w:sz w:val="32"/>
          <w:szCs w:val="32"/>
        </w:rPr>
        <w:t>外观标识</w:t>
      </w:r>
      <w:r w:rsidR="00E24338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：</w:t>
      </w:r>
      <w:r w:rsidR="00E24338">
        <w:rPr>
          <w:rFonts w:ascii="仿宋_GB2312" w:eastAsia="仿宋_GB2312" w:hAnsi="仿宋_GB2312" w:cs="仿宋_GB2312" w:hint="eastAsia"/>
          <w:kern w:val="0"/>
          <w:sz w:val="32"/>
          <w:szCs w:val="32"/>
        </w:rPr>
        <w:t>车身</w:t>
      </w:r>
      <w:proofErr w:type="gramStart"/>
      <w:r w:rsidR="00E24338">
        <w:rPr>
          <w:rFonts w:ascii="仿宋_GB2312" w:eastAsia="仿宋_GB2312" w:hAnsi="仿宋_GB2312" w:cs="仿宋_GB2312" w:hint="eastAsia"/>
          <w:kern w:val="0"/>
          <w:sz w:val="32"/>
          <w:szCs w:val="32"/>
        </w:rPr>
        <w:t>涂装需严格</w:t>
      </w:r>
      <w:proofErr w:type="gramEnd"/>
      <w:r w:rsidR="00E24338">
        <w:rPr>
          <w:rFonts w:ascii="仿宋_GB2312" w:eastAsia="仿宋_GB2312" w:hAnsi="仿宋_GB2312" w:cs="仿宋_GB2312" w:hint="eastAsia"/>
          <w:kern w:val="0"/>
          <w:sz w:val="32"/>
          <w:szCs w:val="32"/>
        </w:rPr>
        <w:t>按照《市场监管总局科技财务司关于印发〈制式服装和标志标识管理手册〉的通知》明确的执法执勤车辆外观标识规范执行，确保统一、醒目、规范。</w:t>
      </w:r>
    </w:p>
    <w:p w:rsidR="001D2A70" w:rsidRDefault="005C0E94" w:rsidP="005C0E94">
      <w:pPr>
        <w:overflowPunct w:val="0"/>
        <w:adjustRightInd w:val="0"/>
        <w:snapToGrid w:val="0"/>
        <w:spacing w:line="600" w:lineRule="exact"/>
        <w:ind w:firstLineChars="200" w:firstLine="643"/>
        <w:rPr>
          <w:rFonts w:ascii="仿宋_GB2312" w:hAnsi="仿宋_GB2312" w:cs="仿宋_GB2312"/>
          <w:kern w:val="0"/>
          <w:szCs w:val="32"/>
        </w:rPr>
      </w:pPr>
      <w:r>
        <w:rPr>
          <w:rStyle w:val="a7"/>
          <w:rFonts w:ascii="仿宋_GB2312" w:eastAsia="仿宋_GB2312" w:hAnsi="仿宋_GB2312" w:cs="仿宋_GB2312" w:hint="eastAsia"/>
          <w:kern w:val="0"/>
          <w:sz w:val="32"/>
          <w:szCs w:val="32"/>
        </w:rPr>
        <w:t>7</w:t>
      </w:r>
      <w:r w:rsidR="00E24338">
        <w:rPr>
          <w:rStyle w:val="a7"/>
          <w:rFonts w:ascii="仿宋_GB2312" w:eastAsia="仿宋_GB2312" w:hAnsi="仿宋_GB2312" w:cs="仿宋_GB2312" w:hint="eastAsia"/>
          <w:kern w:val="0"/>
          <w:sz w:val="32"/>
          <w:szCs w:val="32"/>
        </w:rPr>
        <w:t>.安全装备</w:t>
      </w:r>
      <w:r w:rsidR="00E24338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：</w:t>
      </w:r>
      <w:r w:rsidR="00E24338">
        <w:rPr>
          <w:rStyle w:val="a7"/>
          <w:rFonts w:ascii="仿宋_GB2312" w:eastAsia="仿宋_GB2312" w:hAnsi="仿宋_GB2312" w:cs="仿宋_GB2312" w:hint="eastAsia"/>
          <w:kern w:val="0"/>
          <w:sz w:val="32"/>
          <w:szCs w:val="32"/>
        </w:rPr>
        <w:t>随车必须统一配发合格的安全头盔、执法反光背心</w:t>
      </w:r>
      <w:r w:rsidR="00E24338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，</w:t>
      </w:r>
      <w:r w:rsidR="00E24338">
        <w:rPr>
          <w:rFonts w:ascii="仿宋_GB2312" w:eastAsia="仿宋_GB2312" w:hAnsi="仿宋_GB2312" w:cs="仿宋_GB2312" w:hint="eastAsia"/>
          <w:kern w:val="0"/>
          <w:sz w:val="32"/>
          <w:szCs w:val="32"/>
        </w:rPr>
        <w:t>保障执法人员行车安全。</w:t>
      </w:r>
    </w:p>
    <w:p w:rsidR="001D2A70" w:rsidRDefault="001D2A70">
      <w:pPr>
        <w:sectPr w:rsidR="001D2A70">
          <w:headerReference w:type="default" r:id="rId9"/>
          <w:footerReference w:type="default" r:id="rId10"/>
          <w:pgSz w:w="11906" w:h="16838"/>
          <w:pgMar w:top="2098" w:right="1531" w:bottom="1984" w:left="1531" w:header="851" w:footer="992" w:gutter="0"/>
          <w:cols w:space="425"/>
          <w:docGrid w:type="lines" w:linePitch="312"/>
        </w:sectPr>
      </w:pPr>
    </w:p>
    <w:p w:rsidR="001D2A70" w:rsidRDefault="001D2A70">
      <w:pPr>
        <w:overflowPunct w:val="0"/>
        <w:spacing w:line="600" w:lineRule="exact"/>
        <w:jc w:val="center"/>
        <w:rPr>
          <w:rStyle w:val="a7"/>
          <w:rFonts w:ascii="方正小标宋简体" w:eastAsia="方正小标宋简体" w:hAnsi="方正小标宋简体" w:cs="方正小标宋简体"/>
          <w:b w:val="0"/>
          <w:bCs/>
          <w:kern w:val="0"/>
          <w:sz w:val="44"/>
          <w:szCs w:val="44"/>
        </w:rPr>
      </w:pPr>
    </w:p>
    <w:p w:rsidR="001D2A70" w:rsidRDefault="00E24338">
      <w:pPr>
        <w:overflowPunct w:val="0"/>
        <w:spacing w:line="600" w:lineRule="exact"/>
        <w:jc w:val="center"/>
        <w:rPr>
          <w:rStyle w:val="a7"/>
          <w:rFonts w:ascii="方正小标宋简体" w:eastAsia="方正小标宋简体" w:hAnsi="方正小标宋简体" w:cs="方正小标宋简体"/>
          <w:b w:val="0"/>
          <w:bCs/>
          <w:kern w:val="0"/>
          <w:sz w:val="44"/>
          <w:szCs w:val="44"/>
        </w:rPr>
      </w:pPr>
      <w:r>
        <w:rPr>
          <w:rStyle w:val="a7"/>
          <w:rFonts w:ascii="方正小标宋简体" w:eastAsia="方正小标宋简体" w:hAnsi="方正小标宋简体" w:cs="方正小标宋简体" w:hint="eastAsia"/>
          <w:b w:val="0"/>
          <w:bCs/>
          <w:kern w:val="0"/>
          <w:sz w:val="44"/>
          <w:szCs w:val="44"/>
        </w:rPr>
        <w:t>执法电动摩托车参考样式</w:t>
      </w:r>
    </w:p>
    <w:p w:rsidR="001D2A70" w:rsidRDefault="001D2A70" w:rsidP="001D2A70">
      <w:pPr>
        <w:pStyle w:val="2"/>
        <w:overflowPunct w:val="0"/>
        <w:spacing w:after="0" w:line="600" w:lineRule="exact"/>
        <w:ind w:firstLine="640"/>
        <w:rPr>
          <w:rStyle w:val="a7"/>
          <w:b w:val="0"/>
        </w:rPr>
      </w:pPr>
    </w:p>
    <w:p w:rsidR="001D2A70" w:rsidRDefault="00E24338" w:rsidP="001D2A70">
      <w:pPr>
        <w:pStyle w:val="2"/>
        <w:ind w:firstLine="880"/>
        <w:rPr>
          <w:rStyle w:val="a7"/>
          <w:rFonts w:ascii="方正小标宋_GBK" w:eastAsia="方正小标宋_GBK" w:hAnsi="方正小标宋_GBK" w:cs="方正小标宋_GBK"/>
          <w:b w:val="0"/>
          <w:bCs/>
          <w:kern w:val="0"/>
          <w:sz w:val="44"/>
          <w:szCs w:val="44"/>
        </w:rPr>
      </w:pPr>
      <w:r>
        <w:rPr>
          <w:rStyle w:val="a7"/>
          <w:rFonts w:ascii="方正小标宋_GBK" w:eastAsia="方正小标宋_GBK" w:hAnsi="方正小标宋_GBK" w:cs="方正小标宋_GBK" w:hint="eastAsia"/>
          <w:b w:val="0"/>
          <w:bCs/>
          <w:noProof/>
          <w:kern w:val="0"/>
          <w:sz w:val="44"/>
          <w:szCs w:val="44"/>
        </w:rPr>
        <w:drawing>
          <wp:inline distT="0" distB="0" distL="114300" distR="114300">
            <wp:extent cx="6903720" cy="3562985"/>
            <wp:effectExtent l="0" t="0" r="11430" b="18415"/>
            <wp:docPr id="4" name="图片 1" descr="b40ec172c8c0b071d8bb46c552403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b40ec172c8c0b071d8bb46c552403e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903720" cy="35629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D2A70" w:rsidRDefault="00E24338">
      <w:pPr>
        <w:ind w:firstLineChars="200" w:firstLine="640"/>
        <w:rPr>
          <w:rStyle w:val="a7"/>
          <w:rFonts w:ascii="仿宋_GB2312" w:eastAsia="仿宋_GB2312" w:hAnsi="仿宋_GB2312" w:cs="仿宋_GB2312"/>
          <w:b w:val="0"/>
          <w:bCs/>
          <w:kern w:val="0"/>
          <w:sz w:val="32"/>
          <w:szCs w:val="32"/>
        </w:rPr>
      </w:pPr>
      <w:r>
        <w:rPr>
          <w:rStyle w:val="a7"/>
          <w:rFonts w:ascii="仿宋_GB2312" w:eastAsia="仿宋_GB2312" w:hAnsi="仿宋_GB2312" w:cs="仿宋_GB2312" w:hint="eastAsia"/>
          <w:b w:val="0"/>
          <w:bCs/>
          <w:kern w:val="0"/>
          <w:sz w:val="32"/>
          <w:szCs w:val="32"/>
        </w:rPr>
        <w:t>车体正面饰有车体徽章；两侧饰有“市场监督管理”文字标识和车体图形。</w:t>
      </w:r>
    </w:p>
    <w:p w:rsidR="001D2A70" w:rsidRDefault="001D2A70">
      <w:pPr>
        <w:overflowPunct w:val="0"/>
        <w:spacing w:line="600" w:lineRule="exact"/>
        <w:jc w:val="center"/>
        <w:rPr>
          <w:rStyle w:val="a7"/>
          <w:rFonts w:ascii="方正小标宋简体" w:eastAsia="方正小标宋简体" w:hAnsi="方正小标宋简体" w:cs="方正小标宋简体"/>
          <w:b w:val="0"/>
          <w:bCs/>
          <w:kern w:val="0"/>
          <w:sz w:val="44"/>
          <w:szCs w:val="44"/>
        </w:rPr>
      </w:pPr>
    </w:p>
    <w:p w:rsidR="001D2A70" w:rsidRDefault="00E24338">
      <w:pPr>
        <w:overflowPunct w:val="0"/>
        <w:spacing w:line="600" w:lineRule="exact"/>
        <w:jc w:val="center"/>
        <w:rPr>
          <w:rStyle w:val="a7"/>
          <w:rFonts w:ascii="方正小标宋简体" w:eastAsia="方正小标宋简体" w:hAnsi="方正小标宋简体" w:cs="方正小标宋简体"/>
          <w:b w:val="0"/>
          <w:bCs/>
          <w:kern w:val="0"/>
          <w:sz w:val="44"/>
          <w:szCs w:val="44"/>
        </w:rPr>
      </w:pPr>
      <w:r>
        <w:rPr>
          <w:rStyle w:val="a7"/>
          <w:rFonts w:ascii="方正小标宋简体" w:eastAsia="方正小标宋简体" w:hAnsi="方正小标宋简体" w:cs="方正小标宋简体" w:hint="eastAsia"/>
          <w:b w:val="0"/>
          <w:bCs/>
          <w:kern w:val="0"/>
          <w:sz w:val="44"/>
          <w:szCs w:val="44"/>
        </w:rPr>
        <w:t>执法电动摩托车参考样式（其他部门标识及配置）</w:t>
      </w:r>
    </w:p>
    <w:p w:rsidR="001D2A70" w:rsidRDefault="001D2A70" w:rsidP="001D2A70">
      <w:pPr>
        <w:pStyle w:val="2"/>
        <w:overflowPunct w:val="0"/>
        <w:spacing w:after="0" w:line="600" w:lineRule="exact"/>
        <w:ind w:firstLine="640"/>
        <w:rPr>
          <w:rStyle w:val="a7"/>
          <w:b w:val="0"/>
        </w:rPr>
      </w:pPr>
    </w:p>
    <w:p w:rsidR="001D2A70" w:rsidRDefault="00E24338">
      <w:pPr>
        <w:jc w:val="center"/>
      </w:pPr>
      <w:r>
        <w:rPr>
          <w:rFonts w:hint="eastAsia"/>
          <w:noProof/>
        </w:rPr>
        <w:drawing>
          <wp:inline distT="0" distB="0" distL="114300" distR="114300">
            <wp:extent cx="6069965" cy="4011295"/>
            <wp:effectExtent l="0" t="0" r="6985" b="8255"/>
            <wp:docPr id="3" name="图片 2" descr="5c225145b59678f4188fe888c2dc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5c225145b59678f4188fe888c2dc22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69965" cy="40112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D2A70" w:rsidRDefault="001D2A70">
      <w:pPr>
        <w:jc w:val="center"/>
        <w:rPr>
          <w:rStyle w:val="a7"/>
          <w:rFonts w:ascii="方正小标宋_GBK" w:eastAsia="方正小标宋_GBK" w:hAnsi="方正小标宋_GBK" w:cs="方正小标宋_GBK"/>
          <w:b w:val="0"/>
          <w:bCs/>
          <w:kern w:val="0"/>
          <w:sz w:val="44"/>
          <w:szCs w:val="44"/>
        </w:rPr>
        <w:sectPr w:rsidR="001D2A70">
          <w:headerReference w:type="default" r:id="rId13"/>
          <w:footerReference w:type="default" r:id="rId14"/>
          <w:pgSz w:w="16838" w:h="11906" w:orient="landscape"/>
          <w:pgMar w:top="1587" w:right="1701" w:bottom="1587" w:left="1701" w:header="851" w:footer="794" w:gutter="0"/>
          <w:cols w:space="720"/>
          <w:docGrid w:type="lines" w:linePitch="323"/>
        </w:sectPr>
      </w:pPr>
    </w:p>
    <w:p w:rsidR="001D2A70" w:rsidRDefault="001D2A70" w:rsidP="001D2A70">
      <w:pPr>
        <w:pStyle w:val="2"/>
        <w:overflowPunct w:val="0"/>
        <w:spacing w:after="0" w:line="600" w:lineRule="exact"/>
        <w:ind w:firstLine="640"/>
      </w:pPr>
    </w:p>
    <w:p w:rsidR="001D2A70" w:rsidRDefault="00E24338">
      <w:pPr>
        <w:overflowPunct w:val="0"/>
        <w:spacing w:line="600" w:lineRule="exact"/>
        <w:jc w:val="center"/>
        <w:rPr>
          <w:rStyle w:val="a7"/>
          <w:rFonts w:ascii="方正小标宋简体" w:eastAsia="方正小标宋简体" w:hAnsi="方正小标宋简体" w:cs="方正小标宋简体"/>
          <w:b w:val="0"/>
          <w:bCs/>
          <w:kern w:val="0"/>
          <w:sz w:val="44"/>
          <w:szCs w:val="44"/>
        </w:rPr>
      </w:pPr>
      <w:r>
        <w:rPr>
          <w:rStyle w:val="a7"/>
          <w:rFonts w:ascii="方正小标宋简体" w:eastAsia="方正小标宋简体" w:hAnsi="方正小标宋简体" w:cs="方正小标宋简体" w:hint="eastAsia"/>
          <w:b w:val="0"/>
          <w:bCs/>
          <w:kern w:val="0"/>
          <w:sz w:val="44"/>
          <w:szCs w:val="44"/>
        </w:rPr>
        <w:t>执法电动摩托车标志标识</w:t>
      </w:r>
    </w:p>
    <w:p w:rsidR="001D2A70" w:rsidRDefault="001D2A70" w:rsidP="001D2A70">
      <w:pPr>
        <w:pStyle w:val="2"/>
        <w:overflowPunct w:val="0"/>
        <w:spacing w:after="0" w:line="600" w:lineRule="exact"/>
        <w:ind w:firstLine="640"/>
      </w:pPr>
    </w:p>
    <w:p w:rsidR="001D2A70" w:rsidRDefault="00E24338" w:rsidP="001D2A70">
      <w:pPr>
        <w:pStyle w:val="2"/>
        <w:numPr>
          <w:ilvl w:val="0"/>
          <w:numId w:val="1"/>
        </w:numPr>
        <w:overflowPunct w:val="0"/>
        <w:spacing w:after="0" w:line="600" w:lineRule="exact"/>
        <w:ind w:firstLine="64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车体徽章</w:t>
      </w:r>
    </w:p>
    <w:p w:rsidR="001D2A70" w:rsidRDefault="001566A5">
      <w:pPr>
        <w:pStyle w:val="2"/>
        <w:overflowPunct w:val="0"/>
        <w:spacing w:after="0" w:line="600" w:lineRule="exact"/>
        <w:ind w:firstLineChars="0" w:firstLine="0"/>
        <w:rPr>
          <w:rFonts w:ascii="黑体" w:eastAsia="黑体" w:hAnsi="黑体" w:cs="黑体"/>
        </w:rPr>
      </w:pPr>
      <w:r w:rsidRPr="001566A5">
        <w:rPr>
          <w:rFonts w:ascii="黑体" w:eastAsia="黑体" w:hAnsi="黑体" w:cs="黑体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-391740</wp:posOffset>
            </wp:positionH>
            <wp:positionV relativeFrom="paragraph">
              <wp:posOffset>483318</wp:posOffset>
            </wp:positionV>
            <wp:extent cx="6271702" cy="4391356"/>
            <wp:effectExtent l="0" t="0" r="17780" b="5715"/>
            <wp:wrapNone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68720" cy="43948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1D2A70" w:rsidRDefault="001D2A70">
      <w:pPr>
        <w:pStyle w:val="2"/>
        <w:overflowPunct w:val="0"/>
        <w:spacing w:after="0" w:line="600" w:lineRule="exact"/>
        <w:ind w:firstLineChars="0" w:firstLine="0"/>
        <w:rPr>
          <w:rFonts w:ascii="黑体" w:eastAsia="黑体" w:hAnsi="黑体" w:cs="黑体"/>
        </w:rPr>
      </w:pPr>
    </w:p>
    <w:p w:rsidR="001D2A70" w:rsidRDefault="001D2A70">
      <w:pPr>
        <w:pStyle w:val="2"/>
        <w:overflowPunct w:val="0"/>
        <w:spacing w:after="0" w:line="600" w:lineRule="exact"/>
        <w:ind w:firstLineChars="0" w:firstLine="0"/>
        <w:rPr>
          <w:rFonts w:ascii="黑体" w:eastAsia="黑体" w:hAnsi="黑体" w:cs="黑体"/>
        </w:rPr>
      </w:pPr>
    </w:p>
    <w:p w:rsidR="001D2A70" w:rsidRDefault="001D2A70">
      <w:pPr>
        <w:pStyle w:val="2"/>
        <w:overflowPunct w:val="0"/>
        <w:spacing w:after="0" w:line="600" w:lineRule="exact"/>
        <w:ind w:firstLineChars="0" w:firstLine="0"/>
        <w:rPr>
          <w:rFonts w:ascii="黑体" w:eastAsia="黑体" w:hAnsi="黑体" w:cs="黑体"/>
        </w:rPr>
      </w:pPr>
    </w:p>
    <w:p w:rsidR="001D2A70" w:rsidRDefault="001D2A70">
      <w:pPr>
        <w:pStyle w:val="2"/>
        <w:overflowPunct w:val="0"/>
        <w:spacing w:after="0" w:line="600" w:lineRule="exact"/>
        <w:ind w:firstLineChars="0" w:firstLine="0"/>
        <w:rPr>
          <w:rFonts w:ascii="黑体" w:eastAsia="黑体" w:hAnsi="黑体" w:cs="黑体"/>
        </w:rPr>
      </w:pPr>
    </w:p>
    <w:p w:rsidR="001D2A70" w:rsidRDefault="001D2A70">
      <w:pPr>
        <w:pStyle w:val="2"/>
        <w:overflowPunct w:val="0"/>
        <w:spacing w:after="0" w:line="600" w:lineRule="exact"/>
        <w:ind w:firstLineChars="0" w:firstLine="0"/>
        <w:rPr>
          <w:rFonts w:ascii="黑体" w:eastAsia="黑体" w:hAnsi="黑体" w:cs="黑体"/>
        </w:rPr>
      </w:pPr>
    </w:p>
    <w:p w:rsidR="001D2A70" w:rsidRDefault="001D2A70">
      <w:pPr>
        <w:pStyle w:val="2"/>
        <w:overflowPunct w:val="0"/>
        <w:spacing w:after="0" w:line="600" w:lineRule="exact"/>
        <w:ind w:firstLineChars="0" w:firstLine="0"/>
        <w:rPr>
          <w:rFonts w:ascii="黑体" w:eastAsia="黑体" w:hAnsi="黑体" w:cs="黑体"/>
        </w:rPr>
      </w:pPr>
    </w:p>
    <w:p w:rsidR="001D2A70" w:rsidRDefault="001D2A70">
      <w:pPr>
        <w:pStyle w:val="2"/>
        <w:overflowPunct w:val="0"/>
        <w:spacing w:after="0" w:line="600" w:lineRule="exact"/>
        <w:ind w:firstLineChars="0" w:firstLine="0"/>
        <w:rPr>
          <w:rFonts w:ascii="黑体" w:eastAsia="黑体" w:hAnsi="黑体" w:cs="黑体"/>
        </w:rPr>
      </w:pPr>
    </w:p>
    <w:p w:rsidR="001D2A70" w:rsidRDefault="001D2A70">
      <w:pPr>
        <w:pStyle w:val="2"/>
        <w:overflowPunct w:val="0"/>
        <w:spacing w:after="0" w:line="600" w:lineRule="exact"/>
        <w:ind w:firstLineChars="0" w:firstLine="0"/>
        <w:rPr>
          <w:rFonts w:ascii="黑体" w:eastAsia="黑体" w:hAnsi="黑体" w:cs="黑体"/>
        </w:rPr>
      </w:pPr>
    </w:p>
    <w:p w:rsidR="001D2A70" w:rsidRDefault="001D2A70">
      <w:pPr>
        <w:pStyle w:val="2"/>
        <w:overflowPunct w:val="0"/>
        <w:spacing w:after="0" w:line="600" w:lineRule="exact"/>
        <w:ind w:firstLineChars="0" w:firstLine="0"/>
        <w:rPr>
          <w:rFonts w:ascii="黑体" w:eastAsia="黑体" w:hAnsi="黑体" w:cs="黑体"/>
        </w:rPr>
      </w:pPr>
    </w:p>
    <w:p w:rsidR="001D2A70" w:rsidRDefault="001D2A70">
      <w:pPr>
        <w:pStyle w:val="2"/>
        <w:overflowPunct w:val="0"/>
        <w:spacing w:after="0" w:line="600" w:lineRule="exact"/>
        <w:ind w:firstLineChars="0" w:firstLine="0"/>
        <w:rPr>
          <w:rFonts w:ascii="黑体" w:eastAsia="黑体" w:hAnsi="黑体" w:cs="黑体"/>
        </w:rPr>
      </w:pPr>
    </w:p>
    <w:p w:rsidR="001D2A70" w:rsidRDefault="001D2A70">
      <w:pPr>
        <w:pStyle w:val="2"/>
        <w:overflowPunct w:val="0"/>
        <w:spacing w:after="0" w:line="600" w:lineRule="exact"/>
        <w:ind w:firstLineChars="0" w:firstLine="0"/>
        <w:rPr>
          <w:rFonts w:ascii="黑体" w:eastAsia="黑体" w:hAnsi="黑体" w:cs="黑体"/>
        </w:rPr>
      </w:pPr>
    </w:p>
    <w:p w:rsidR="001D2A70" w:rsidRDefault="001D2A70">
      <w:pPr>
        <w:pStyle w:val="2"/>
        <w:overflowPunct w:val="0"/>
        <w:spacing w:after="0" w:line="600" w:lineRule="exact"/>
        <w:ind w:firstLineChars="0" w:firstLine="0"/>
        <w:rPr>
          <w:rFonts w:ascii="黑体" w:eastAsia="黑体" w:hAnsi="黑体" w:cs="黑体"/>
        </w:rPr>
      </w:pPr>
    </w:p>
    <w:p w:rsidR="001D2A70" w:rsidRDefault="001D2A70">
      <w:pPr>
        <w:pStyle w:val="2"/>
        <w:overflowPunct w:val="0"/>
        <w:spacing w:after="0" w:line="600" w:lineRule="exact"/>
        <w:ind w:firstLineChars="0" w:firstLine="0"/>
        <w:rPr>
          <w:rFonts w:ascii="黑体" w:eastAsia="黑体" w:hAnsi="黑体" w:cs="黑体"/>
        </w:rPr>
      </w:pPr>
    </w:p>
    <w:p w:rsidR="001D2A70" w:rsidRDefault="001D2A70">
      <w:pPr>
        <w:jc w:val="center"/>
      </w:pPr>
    </w:p>
    <w:p w:rsidR="001D2A70" w:rsidRDefault="001D2A70" w:rsidP="001D2A70">
      <w:pPr>
        <w:pStyle w:val="2"/>
        <w:ind w:firstLine="640"/>
      </w:pPr>
    </w:p>
    <w:p w:rsidR="00370EF9" w:rsidRPr="00370EF9" w:rsidRDefault="00370EF9" w:rsidP="00370EF9"/>
    <w:p w:rsidR="001D2A70" w:rsidRDefault="001D2A70"/>
    <w:p w:rsidR="001D2A70" w:rsidRDefault="00E24338" w:rsidP="001D2A70">
      <w:pPr>
        <w:pStyle w:val="2"/>
        <w:ind w:firstLine="64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二、车体图形</w:t>
      </w:r>
    </w:p>
    <w:p w:rsidR="001D2A70" w:rsidRDefault="001566A5">
      <w:pPr>
        <w:jc w:val="center"/>
      </w:pPr>
      <w:r w:rsidRPr="001566A5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-423545</wp:posOffset>
            </wp:positionH>
            <wp:positionV relativeFrom="paragraph">
              <wp:posOffset>242128</wp:posOffset>
            </wp:positionV>
            <wp:extent cx="6741436" cy="4420953"/>
            <wp:effectExtent l="0" t="0" r="1270" b="15875"/>
            <wp:wrapNone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742430" cy="4422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1D2A70" w:rsidRDefault="001D2A70" w:rsidP="001D2A70">
      <w:pPr>
        <w:pStyle w:val="2"/>
        <w:ind w:firstLine="640"/>
      </w:pPr>
    </w:p>
    <w:p w:rsidR="001D2A70" w:rsidRDefault="001D2A70"/>
    <w:p w:rsidR="001D2A70" w:rsidRDefault="001D2A70" w:rsidP="001D2A70">
      <w:pPr>
        <w:pStyle w:val="2"/>
        <w:ind w:firstLine="640"/>
      </w:pPr>
    </w:p>
    <w:p w:rsidR="001D2A70" w:rsidRDefault="001D2A70"/>
    <w:p w:rsidR="001D2A70" w:rsidRDefault="001D2A70">
      <w:pPr>
        <w:jc w:val="center"/>
      </w:pPr>
    </w:p>
    <w:p w:rsidR="001D2A70" w:rsidRDefault="001D2A70">
      <w:pPr>
        <w:jc w:val="center"/>
      </w:pPr>
    </w:p>
    <w:p w:rsidR="001D2A70" w:rsidRDefault="001D2A70"/>
    <w:sectPr w:rsidR="001D2A70" w:rsidSect="001D2A70">
      <w:footerReference w:type="default" r:id="rId17"/>
      <w:pgSz w:w="11906" w:h="16838"/>
      <w:pgMar w:top="2098" w:right="1531" w:bottom="1984" w:left="1531" w:header="851" w:footer="964" w:gutter="0"/>
      <w:cols w:space="0"/>
      <w:docGrid w:type="line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C52" w:rsidRDefault="00E52C52" w:rsidP="001D2A70">
      <w:r>
        <w:separator/>
      </w:r>
    </w:p>
  </w:endnote>
  <w:endnote w:type="continuationSeparator" w:id="0">
    <w:p w:rsidR="00E52C52" w:rsidRDefault="00E52C52" w:rsidP="001D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A70" w:rsidRDefault="00633DCF">
    <w:pPr>
      <w:pStyle w:val="a5"/>
      <w:jc w:val="righ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141pt;margin-top:-.25pt;width:80.85pt;height:22.9pt;z-index:251660288;mso-position-horizontal:outside;mso-position-horizontal-relative:margin" o:gfxdata="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XOcSV1QAAAAUBAAAPAAAAAAAAAAEAIAAAACIAAABkcnMvZG93bnJldi54bWxQSwECFAAU&#10;AAAACACHTuJAaTVg47sBAAByAwAADgAAAAAAAAABACAAAAAkAQAAZHJzL2Uyb0RvYy54bWxQSwUG&#10;AAAAAAYABgBZAQAAUQUAAAAA&#10;" filled="f" stroked="f">
          <v:textbox inset="0,0,0,0">
            <w:txbxContent>
              <w:p w:rsidR="001D2A70" w:rsidRDefault="00E24338">
                <w:pPr>
                  <w:pStyle w:val="a5"/>
                  <w:ind w:firstLineChars="100" w:firstLine="280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— </w:t>
                </w:r>
                <w:r w:rsidR="00E52C52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E52C52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633DCF">
                  <w:rPr>
                    <w:rFonts w:ascii="宋体" w:hAnsi="宋体" w:cs="宋体"/>
                    <w:noProof/>
                    <w:sz w:val="28"/>
                    <w:szCs w:val="28"/>
                  </w:rPr>
                  <w:t>1</w:t>
                </w:r>
                <w:r w:rsidR="00E52C52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—  </w:t>
                </w:r>
              </w:p>
            </w:txbxContent>
          </v:textbox>
          <w10:wrap anchorx="margin"/>
        </v:shape>
      </w:pict>
    </w:r>
  </w:p>
  <w:p w:rsidR="001D2A70" w:rsidRDefault="001D2A7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A70" w:rsidRDefault="00633DCF">
    <w:pPr>
      <w:pStyle w:val="a5"/>
      <w:jc w:val="righ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left:0;text-align:left;margin-left:141pt;margin-top:-.25pt;width:80.85pt;height:22.9pt;z-index:251659264;mso-position-horizontal:right;mso-position-horizontal-relative:margin" o:gfxdata="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XOcSV1QAAAAUBAAAPAAAAAAAAAAEAIAAAACIAAABkcnMvZG93bnJldi54&#10;bWxQSwECFAAUAAAACACHTuJAdl15FMQBAAB7AwAADgAAAAAAAAABACAAAAAkAQAAZHJzL2Uyb0Rv&#10;Yy54bWxQSwUGAAAAAAYABgBZAQAAWgUAAAAA&#10;" filled="f" stroked="f">
          <v:textbox inset="0,0,0,0">
            <w:txbxContent>
              <w:p w:rsidR="001D2A70" w:rsidRDefault="00E24338">
                <w:pPr>
                  <w:pStyle w:val="a5"/>
                  <w:ind w:firstLineChars="100" w:firstLine="280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— </w:t>
                </w:r>
                <w:r w:rsidR="00E52C52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E52C52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633DCF">
                  <w:rPr>
                    <w:rFonts w:ascii="宋体" w:hAnsi="宋体" w:cs="宋体"/>
                    <w:noProof/>
                    <w:sz w:val="28"/>
                    <w:szCs w:val="28"/>
                  </w:rPr>
                  <w:t>3</w:t>
                </w:r>
                <w:r w:rsidR="00E52C52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—  </w:t>
                </w:r>
              </w:p>
            </w:txbxContent>
          </v:textbox>
          <w10:wrap anchorx="margin"/>
        </v:shape>
      </w:pict>
    </w:r>
  </w:p>
  <w:p w:rsidR="001D2A70" w:rsidRDefault="001D2A7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A70" w:rsidRDefault="00633DCF">
    <w:pPr>
      <w:pStyle w:val="a5"/>
      <w:jc w:val="righ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141pt;margin-top:-.25pt;width:80.85pt;height:22.9pt;z-index:251661312;mso-position-horizontal:outside;mso-position-horizontal-relative:margin" o:gfxdata="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XOcSV1QAAAAUBAAAPAAAAAAAAAAEAIAAAACIAAABkcnMvZG93bnJldi54&#10;bWxQSwECFAAUAAAACACHTuJA/H3r88QBAAB7AwAADgAAAAAAAAABACAAAAAkAQAAZHJzL2Uyb0Rv&#10;Yy54bWxQSwUGAAAAAAYABgBZAQAAWgUAAAAA&#10;" filled="f" stroked="f">
          <v:textbox inset="0,0,0,0">
            <w:txbxContent>
              <w:p w:rsidR="001D2A70" w:rsidRDefault="00E24338">
                <w:pPr>
                  <w:pStyle w:val="a5"/>
                  <w:ind w:firstLineChars="100" w:firstLine="280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— </w:t>
                </w:r>
                <w:r w:rsidR="00E52C52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E52C52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633DCF">
                  <w:rPr>
                    <w:rFonts w:ascii="宋体" w:hAnsi="宋体" w:cs="宋体"/>
                    <w:noProof/>
                    <w:sz w:val="28"/>
                    <w:szCs w:val="28"/>
                  </w:rPr>
                  <w:t>5</w:t>
                </w:r>
                <w:r w:rsidR="00E52C52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—  </w:t>
                </w:r>
              </w:p>
            </w:txbxContent>
          </v:textbox>
          <w10:wrap anchorx="margin"/>
        </v:shape>
      </w:pict>
    </w:r>
  </w:p>
  <w:p w:rsidR="001D2A70" w:rsidRDefault="001D2A7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C52" w:rsidRDefault="00E52C52" w:rsidP="001D2A70">
      <w:r>
        <w:separator/>
      </w:r>
    </w:p>
  </w:footnote>
  <w:footnote w:type="continuationSeparator" w:id="0">
    <w:p w:rsidR="00E52C52" w:rsidRDefault="00E52C52" w:rsidP="001D2A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A70" w:rsidRDefault="001D2A70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A70" w:rsidRDefault="001D2A70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3FBD46C"/>
    <w:multiLevelType w:val="singleLevel"/>
    <w:tmpl w:val="F3FBD46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8" fillcolor="white">
      <v:fill color="white"/>
    </o:shapedefaults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F3466D6"/>
    <w:rsid w:val="4F3466D6"/>
    <w:rsid w:val="BF7E8B78"/>
    <w:rsid w:val="DDDBCCC4"/>
    <w:rsid w:val="EFFFBF86"/>
    <w:rsid w:val="001566A5"/>
    <w:rsid w:val="001D2A70"/>
    <w:rsid w:val="00370EF9"/>
    <w:rsid w:val="003F6F34"/>
    <w:rsid w:val="005C0E94"/>
    <w:rsid w:val="00633DCF"/>
    <w:rsid w:val="00755793"/>
    <w:rsid w:val="00CB4067"/>
    <w:rsid w:val="00E24338"/>
    <w:rsid w:val="00E52C52"/>
    <w:rsid w:val="02D70716"/>
    <w:rsid w:val="0494007E"/>
    <w:rsid w:val="0EE1541A"/>
    <w:rsid w:val="18AB36C9"/>
    <w:rsid w:val="1B721DAE"/>
    <w:rsid w:val="1F872CBD"/>
    <w:rsid w:val="344464EA"/>
    <w:rsid w:val="35CF2253"/>
    <w:rsid w:val="39FF4AAB"/>
    <w:rsid w:val="3EDB7999"/>
    <w:rsid w:val="408E668F"/>
    <w:rsid w:val="484C4FFE"/>
    <w:rsid w:val="4D4E567B"/>
    <w:rsid w:val="4F3466D6"/>
    <w:rsid w:val="55561FEB"/>
    <w:rsid w:val="5CF716EC"/>
    <w:rsid w:val="60D42065"/>
    <w:rsid w:val="707E6F7C"/>
    <w:rsid w:val="707F3D26"/>
    <w:rsid w:val="7D7F5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8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oa heading" w:qFormat="1"/>
    <w:lsdException w:name="Title" w:qFormat="1"/>
    <w:lsdException w:name="Default Paragraph Font" w:semiHidden="1" w:qFormat="1"/>
    <w:lsdException w:name="Body Text Indent" w:uiPriority="99" w:unhideWhenUsed="1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1D2A7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rsid w:val="001D2A70"/>
    <w:pPr>
      <w:ind w:leftChars="0" w:left="0" w:firstLineChars="200" w:firstLine="420"/>
      <w:jc w:val="left"/>
    </w:pPr>
    <w:rPr>
      <w:rFonts w:ascii="Times New Roman" w:eastAsia="仿宋_GB2312" w:hAnsi="Times New Roman" w:cs="Times New Roman"/>
      <w:sz w:val="32"/>
    </w:rPr>
  </w:style>
  <w:style w:type="paragraph" w:styleId="a3">
    <w:name w:val="Body Text Indent"/>
    <w:basedOn w:val="a"/>
    <w:next w:val="a"/>
    <w:uiPriority w:val="99"/>
    <w:unhideWhenUsed/>
    <w:qFormat/>
    <w:rsid w:val="001D2A70"/>
    <w:pPr>
      <w:spacing w:after="120"/>
      <w:ind w:leftChars="200" w:left="420"/>
    </w:pPr>
  </w:style>
  <w:style w:type="paragraph" w:styleId="a4">
    <w:name w:val="toa heading"/>
    <w:basedOn w:val="a"/>
    <w:next w:val="a"/>
    <w:qFormat/>
    <w:rsid w:val="001D2A70"/>
    <w:pPr>
      <w:spacing w:before="120"/>
    </w:pPr>
    <w:rPr>
      <w:rFonts w:ascii="Cambria" w:hAnsi="Cambria"/>
      <w:sz w:val="24"/>
    </w:rPr>
  </w:style>
  <w:style w:type="paragraph" w:styleId="a5">
    <w:name w:val="footer"/>
    <w:basedOn w:val="a"/>
    <w:qFormat/>
    <w:rsid w:val="001D2A70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paragraph" w:styleId="a6">
    <w:name w:val="header"/>
    <w:basedOn w:val="a"/>
    <w:qFormat/>
    <w:rsid w:val="001D2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character" w:styleId="a7">
    <w:name w:val="Strong"/>
    <w:basedOn w:val="a0"/>
    <w:qFormat/>
    <w:rsid w:val="001D2A70"/>
    <w:rPr>
      <w:b/>
    </w:rPr>
  </w:style>
  <w:style w:type="paragraph" w:styleId="a8">
    <w:name w:val="Balloon Text"/>
    <w:basedOn w:val="a"/>
    <w:link w:val="Char"/>
    <w:rsid w:val="001566A5"/>
    <w:rPr>
      <w:sz w:val="18"/>
      <w:szCs w:val="18"/>
    </w:rPr>
  </w:style>
  <w:style w:type="character" w:customStyle="1" w:styleId="Char">
    <w:name w:val="批注框文本 Char"/>
    <w:basedOn w:val="a0"/>
    <w:link w:val="a8"/>
    <w:rsid w:val="001566A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479</Words>
  <Characters>86</Characters>
  <Application>Microsoft Office Word</Application>
  <DocSecurity>0</DocSecurity>
  <Lines>1</Lines>
  <Paragraphs>1</Paragraphs>
  <ScaleCrop>false</ScaleCrop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徐李</dc:creator>
  <cp:lastModifiedBy>Users</cp:lastModifiedBy>
  <cp:revision>6</cp:revision>
  <cp:lastPrinted>2026-04-03T08:05:00Z</cp:lastPrinted>
  <dcterms:created xsi:type="dcterms:W3CDTF">2026-03-27T13:00:00Z</dcterms:created>
  <dcterms:modified xsi:type="dcterms:W3CDTF">2026-07-10T02:22:00Z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ABBF3A9880872C838086DC69B618CD48_43</vt:lpwstr>
  </property>
  <property fmtid="{D5CDD505-2E9C-101B-9397-08002B2CF9AE}" pid="4" name="KSOTemplateDocerSaveRecord">
    <vt:lpwstr>eyJoZGlkIjoiMmI0MThiZmNmNDI4MDI4MGVlMTQ3OWZjODU0NDQ3OWYiLCJ1c2VySWQiOiI1MTU0NDEzNzAifQ==</vt:lpwstr>
  </property>
</Properties>
</file>