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97" w:rsidRDefault="00160497" w:rsidP="00160497">
      <w:pPr>
        <w:spacing w:line="540" w:lineRule="exact"/>
        <w:rPr>
          <w:rFonts w:ascii="宋体" w:hAnsi="宋体" w:cs="方正小标宋简体" w:hint="eastAsia"/>
          <w:szCs w:val="32"/>
        </w:rPr>
      </w:pPr>
      <w:r>
        <w:rPr>
          <w:rFonts w:ascii="宋体" w:eastAsia="黑体" w:hAnsi="宋体" w:cs="黑体" w:hint="eastAsia"/>
          <w:kern w:val="0"/>
          <w:szCs w:val="32"/>
        </w:rPr>
        <w:t>附件</w:t>
      </w:r>
      <w:r>
        <w:rPr>
          <w:rFonts w:ascii="宋体" w:eastAsia="黑体" w:hAnsi="宋体" w:cs="黑体" w:hint="eastAsia"/>
          <w:kern w:val="0"/>
          <w:szCs w:val="32"/>
        </w:rPr>
        <w:t>2</w:t>
      </w:r>
    </w:p>
    <w:p w:rsidR="00160497" w:rsidRDefault="00160497" w:rsidP="00BF3D4F">
      <w:pPr>
        <w:pStyle w:val="a4"/>
        <w:overflowPunct w:val="0"/>
        <w:adjustRightInd w:val="0"/>
        <w:snapToGrid w:val="0"/>
        <w:spacing w:line="540" w:lineRule="exact"/>
        <w:jc w:val="center"/>
        <w:rPr>
          <w:rStyle w:val="GB2312"/>
          <w:rFonts w:ascii="宋体" w:eastAsia="方正小标宋简体" w:hAnsi="宋体" w:cs="方正小标宋简体" w:hint="eastAsia"/>
          <w:sz w:val="44"/>
          <w:szCs w:val="44"/>
        </w:rPr>
      </w:pPr>
    </w:p>
    <w:p w:rsidR="00BF3D4F" w:rsidRDefault="00BF3D4F" w:rsidP="00BF3D4F">
      <w:pPr>
        <w:pStyle w:val="a4"/>
        <w:overflowPunct w:val="0"/>
        <w:adjustRightInd w:val="0"/>
        <w:snapToGrid w:val="0"/>
        <w:spacing w:line="540" w:lineRule="exact"/>
        <w:jc w:val="center"/>
        <w:rPr>
          <w:rStyle w:val="GB2312"/>
          <w:rFonts w:ascii="宋体" w:eastAsia="方正小标宋简体" w:hAnsi="宋体" w:cs="方正小标宋简体" w:hint="eastAsia"/>
          <w:sz w:val="44"/>
          <w:szCs w:val="44"/>
        </w:rPr>
      </w:pPr>
      <w:r>
        <w:rPr>
          <w:rStyle w:val="GB2312"/>
          <w:rFonts w:ascii="宋体" w:eastAsia="方正小标宋简体" w:hAnsi="宋体" w:cs="方正小标宋简体" w:hint="eastAsia"/>
          <w:sz w:val="44"/>
          <w:szCs w:val="44"/>
        </w:rPr>
        <w:t>尤溪县市场监管</w:t>
      </w:r>
      <w:proofErr w:type="gramStart"/>
      <w:r>
        <w:rPr>
          <w:rStyle w:val="GB2312"/>
          <w:rFonts w:ascii="宋体" w:eastAsia="方正小标宋简体" w:hAnsi="宋体" w:cs="方正小标宋简体" w:hint="eastAsia"/>
          <w:sz w:val="44"/>
          <w:szCs w:val="44"/>
        </w:rPr>
        <w:t>局农村</w:t>
      </w:r>
      <w:proofErr w:type="gramEnd"/>
      <w:r>
        <w:rPr>
          <w:rStyle w:val="GB2312"/>
          <w:rFonts w:ascii="宋体" w:eastAsia="方正小标宋简体" w:hAnsi="宋体" w:cs="方正小标宋简体" w:hint="eastAsia"/>
          <w:sz w:val="44"/>
          <w:szCs w:val="44"/>
        </w:rPr>
        <w:t>食品专项抽检方案</w:t>
      </w:r>
    </w:p>
    <w:p w:rsidR="00BF3D4F" w:rsidRDefault="00BF3D4F" w:rsidP="00BF3D4F">
      <w:pPr>
        <w:pStyle w:val="20"/>
        <w:overflowPunct w:val="0"/>
        <w:adjustRightInd w:val="0"/>
        <w:snapToGrid w:val="0"/>
        <w:spacing w:line="540" w:lineRule="exact"/>
        <w:ind w:firstLineChars="200" w:firstLine="640"/>
        <w:rPr>
          <w:rFonts w:ascii="宋体" w:eastAsia="仿宋_GB2312" w:hAnsi="宋体" w:cs="仿宋_GB2312" w:hint="eastAsia"/>
          <w:sz w:val="32"/>
          <w:szCs w:val="32"/>
        </w:rPr>
      </w:pPr>
    </w:p>
    <w:p w:rsidR="00BF3D4F" w:rsidRDefault="00BF3D4F" w:rsidP="00BF3D4F">
      <w:pPr>
        <w:pStyle w:val="a3"/>
        <w:suppressAutoHyphens/>
        <w:overflowPunct w:val="0"/>
        <w:adjustRightInd w:val="0"/>
        <w:snapToGrid w:val="0"/>
        <w:spacing w:before="0" w:beforeAutospacing="0" w:after="0" w:afterAutospacing="0" w:line="540" w:lineRule="exact"/>
        <w:ind w:firstLineChars="200" w:firstLine="616"/>
        <w:jc w:val="both"/>
        <w:rPr>
          <w:rFonts w:ascii="宋体" w:eastAsia="仿宋_GB2312" w:hAnsi="宋体" w:cs="仿宋_GB2312" w:hint="eastAsia"/>
          <w:sz w:val="32"/>
          <w:szCs w:val="32"/>
          <w:shd w:val="clear" w:color="auto" w:fill="FFFFFF"/>
        </w:rPr>
      </w:pPr>
      <w:r>
        <w:rPr>
          <w:rFonts w:ascii="宋体" w:eastAsia="仿宋_GB2312" w:hAnsi="宋体" w:cs="仿宋_GB2312" w:hint="eastAsia"/>
          <w:sz w:val="32"/>
          <w:szCs w:val="32"/>
          <w:shd w:val="clear" w:color="auto" w:fill="FFFFFF"/>
        </w:rPr>
        <w:t>本次全县农村食品专项任务</w:t>
      </w:r>
      <w:r>
        <w:rPr>
          <w:rFonts w:ascii="宋体" w:eastAsia="仿宋_GB2312" w:hAnsi="宋体" w:cs="仿宋_GB2312" w:hint="eastAsia"/>
          <w:sz w:val="32"/>
          <w:szCs w:val="32"/>
          <w:shd w:val="clear" w:color="auto" w:fill="FFFFFF"/>
        </w:rPr>
        <w:t>20</w:t>
      </w:r>
      <w:r>
        <w:rPr>
          <w:rFonts w:ascii="宋体" w:eastAsia="仿宋_GB2312" w:hAnsi="宋体" w:cs="仿宋_GB2312" w:hint="eastAsia"/>
          <w:sz w:val="32"/>
          <w:szCs w:val="32"/>
          <w:shd w:val="clear" w:color="auto" w:fill="FFFFFF"/>
        </w:rPr>
        <w:t>批次，采取实体经营抽样方式，重点对全县农村地区消费量大的重点品种和项目、重点场所和领域开展抽检，坚持问题导向原则，切实</w:t>
      </w:r>
      <w:r>
        <w:rPr>
          <w:rFonts w:ascii="宋体" w:eastAsia="仿宋_GB2312" w:hAnsi="宋体" w:cs="仿宋_GB2312" w:hint="eastAsia"/>
          <w:sz w:val="32"/>
          <w:szCs w:val="32"/>
        </w:rPr>
        <w:t>排查风险隐患。</w:t>
      </w:r>
    </w:p>
    <w:p w:rsidR="00BF3D4F" w:rsidRDefault="00BF3D4F" w:rsidP="00BF3D4F">
      <w:pPr>
        <w:pStyle w:val="a3"/>
        <w:suppressAutoHyphens/>
        <w:overflowPunct w:val="0"/>
        <w:adjustRightInd w:val="0"/>
        <w:snapToGrid w:val="0"/>
        <w:spacing w:before="0" w:beforeAutospacing="0" w:after="0" w:afterAutospacing="0" w:line="540" w:lineRule="exact"/>
        <w:ind w:firstLineChars="200" w:firstLine="616"/>
        <w:jc w:val="both"/>
        <w:rPr>
          <w:rFonts w:ascii="宋体" w:eastAsia="仿宋_GB2312" w:hAnsi="宋体" w:cs="仿宋_GB2312" w:hint="eastAsia"/>
          <w:sz w:val="32"/>
          <w:szCs w:val="32"/>
        </w:rPr>
      </w:pPr>
      <w:r>
        <w:rPr>
          <w:rFonts w:ascii="宋体" w:eastAsia="黑体" w:hAnsi="宋体" w:cs="黑体" w:hint="eastAsia"/>
          <w:sz w:val="32"/>
          <w:szCs w:val="32"/>
          <w:shd w:val="clear" w:color="auto" w:fill="FFFFFF"/>
        </w:rPr>
        <w:t>一、</w:t>
      </w:r>
      <w:r>
        <w:rPr>
          <w:rFonts w:ascii="宋体" w:eastAsia="黑体" w:hAnsi="宋体" w:cs="黑体" w:hint="eastAsia"/>
          <w:sz w:val="32"/>
          <w:szCs w:val="32"/>
        </w:rPr>
        <w:t>重点品种和项目</w:t>
      </w:r>
    </w:p>
    <w:p w:rsidR="00BF3D4F" w:rsidRDefault="00BF3D4F" w:rsidP="00BF3D4F">
      <w:pPr>
        <w:pStyle w:val="a3"/>
        <w:suppressAutoHyphens/>
        <w:overflowPunct w:val="0"/>
        <w:adjustRightInd w:val="0"/>
        <w:snapToGrid w:val="0"/>
        <w:spacing w:before="0" w:beforeAutospacing="0" w:after="0" w:afterAutospacing="0" w:line="540" w:lineRule="exact"/>
        <w:ind w:firstLineChars="200" w:firstLine="616"/>
        <w:jc w:val="both"/>
        <w:rPr>
          <w:rFonts w:ascii="宋体" w:eastAsia="仿宋_GB2312" w:hAnsi="宋体" w:cs="仿宋_GB2312" w:hint="eastAsia"/>
          <w:sz w:val="32"/>
          <w:szCs w:val="32"/>
        </w:rPr>
      </w:pPr>
      <w:r>
        <w:rPr>
          <w:rFonts w:ascii="宋体" w:eastAsia="仿宋_GB2312" w:hAnsi="宋体" w:cs="仿宋_GB2312" w:hint="eastAsia"/>
          <w:sz w:val="32"/>
          <w:szCs w:val="32"/>
          <w:shd w:val="clear" w:color="auto" w:fill="FFFFFF"/>
        </w:rPr>
        <w:t>20</w:t>
      </w:r>
      <w:proofErr w:type="gramStart"/>
      <w:r>
        <w:rPr>
          <w:rFonts w:ascii="宋体" w:eastAsia="仿宋_GB2312" w:hAnsi="宋体" w:cs="仿宋_GB2312" w:hint="eastAsia"/>
          <w:sz w:val="32"/>
          <w:szCs w:val="32"/>
          <w:shd w:val="clear" w:color="auto" w:fill="FFFFFF"/>
        </w:rPr>
        <w:t>各</w:t>
      </w:r>
      <w:proofErr w:type="gramEnd"/>
      <w:r>
        <w:rPr>
          <w:rFonts w:ascii="宋体" w:eastAsia="仿宋_GB2312" w:hAnsi="宋体" w:cs="仿宋_GB2312" w:hint="eastAsia"/>
          <w:sz w:val="32"/>
          <w:szCs w:val="32"/>
          <w:shd w:val="clear" w:color="auto" w:fill="FFFFFF"/>
        </w:rPr>
        <w:t>批次应在</w:t>
      </w:r>
      <w:r>
        <w:rPr>
          <w:rFonts w:ascii="宋体" w:eastAsia="仿宋_GB2312" w:hAnsi="宋体" w:cs="仿宋_GB2312" w:hint="eastAsia"/>
          <w:bCs/>
          <w:sz w:val="32"/>
          <w:szCs w:val="32"/>
        </w:rPr>
        <w:t>粮食加工品、食用油、调味品等</w:t>
      </w:r>
      <w:r>
        <w:rPr>
          <w:rFonts w:ascii="宋体" w:eastAsia="仿宋_GB2312" w:hAnsi="宋体" w:cs="仿宋_GB2312" w:hint="eastAsia"/>
          <w:sz w:val="32"/>
          <w:szCs w:val="32"/>
          <w:shd w:val="clear" w:color="auto" w:fill="FFFFFF"/>
        </w:rPr>
        <w:t>23</w:t>
      </w:r>
      <w:r>
        <w:rPr>
          <w:rFonts w:ascii="宋体" w:eastAsia="仿宋_GB2312" w:hAnsi="宋体" w:cs="仿宋_GB2312" w:hint="eastAsia"/>
          <w:sz w:val="32"/>
          <w:szCs w:val="32"/>
          <w:shd w:val="clear" w:color="auto" w:fill="FFFFFF"/>
        </w:rPr>
        <w:t>个大类</w:t>
      </w:r>
      <w:r>
        <w:rPr>
          <w:rFonts w:ascii="宋体" w:eastAsia="仿宋_GB2312" w:hAnsi="宋体" w:cs="仿宋_GB2312" w:hint="eastAsia"/>
          <w:sz w:val="32"/>
          <w:szCs w:val="32"/>
          <w:shd w:val="clear" w:color="auto" w:fill="FFFFFF"/>
        </w:rPr>
        <w:t>50</w:t>
      </w:r>
      <w:r>
        <w:rPr>
          <w:rFonts w:ascii="宋体" w:eastAsia="仿宋_GB2312" w:hAnsi="宋体" w:cs="仿宋_GB2312" w:hint="eastAsia"/>
          <w:sz w:val="32"/>
          <w:szCs w:val="32"/>
          <w:shd w:val="clear" w:color="auto" w:fill="FFFFFF"/>
        </w:rPr>
        <w:t>个细类食品中抽取。对</w:t>
      </w:r>
      <w:r>
        <w:rPr>
          <w:rFonts w:ascii="宋体" w:eastAsia="仿宋_GB2312" w:hAnsi="宋体" w:cs="仿宋_GB2312" w:hint="eastAsia"/>
          <w:sz w:val="32"/>
          <w:szCs w:val="32"/>
        </w:rPr>
        <w:t>肉制品、饮料、饼干、薯类和膨化食品、糖果制品、酒类等可能存在“傍名牌”情况</w:t>
      </w:r>
      <w:r>
        <w:rPr>
          <w:rFonts w:ascii="宋体" w:eastAsia="仿宋_GB2312" w:hAnsi="宋体" w:cs="仿宋_GB2312" w:hint="eastAsia"/>
          <w:sz w:val="32"/>
          <w:szCs w:val="32"/>
          <w:shd w:val="clear" w:color="auto" w:fill="FFFFFF"/>
        </w:rPr>
        <w:t>的品种，重点抽取与知名品牌产品名称、包装外观相似的食品，检测农兽药残留、重金属、食品添加剂</w:t>
      </w:r>
      <w:r>
        <w:rPr>
          <w:rFonts w:ascii="宋体" w:eastAsia="仿宋_GB2312" w:hAnsi="宋体" w:cs="仿宋_GB2312" w:hint="eastAsia"/>
          <w:kern w:val="2"/>
          <w:sz w:val="32"/>
          <w:szCs w:val="32"/>
        </w:rPr>
        <w:t>等</w:t>
      </w:r>
      <w:r>
        <w:rPr>
          <w:rFonts w:ascii="宋体" w:eastAsia="仿宋_GB2312" w:hAnsi="宋体" w:cs="仿宋_GB2312" w:hint="eastAsia"/>
          <w:sz w:val="32"/>
          <w:szCs w:val="32"/>
        </w:rPr>
        <w:t>227</w:t>
      </w:r>
      <w:r>
        <w:rPr>
          <w:rFonts w:ascii="宋体" w:eastAsia="仿宋_GB2312" w:hAnsi="宋体" w:cs="仿宋_GB2312" w:hint="eastAsia"/>
          <w:sz w:val="32"/>
          <w:szCs w:val="32"/>
        </w:rPr>
        <w:t>个项目</w:t>
      </w:r>
      <w:r>
        <w:rPr>
          <w:rFonts w:ascii="宋体" w:eastAsia="仿宋_GB2312" w:hAnsi="宋体" w:cs="仿宋_GB2312" w:hint="eastAsia"/>
          <w:bCs/>
          <w:sz w:val="32"/>
          <w:szCs w:val="32"/>
        </w:rPr>
        <w:t>。</w:t>
      </w:r>
      <w:r>
        <w:rPr>
          <w:rFonts w:ascii="宋体" w:eastAsia="仿宋_GB2312" w:hAnsi="宋体" w:cs="仿宋_GB2312" w:hint="eastAsia"/>
          <w:sz w:val="32"/>
          <w:szCs w:val="32"/>
          <w:shd w:val="clear" w:color="auto" w:fill="FFFFFF"/>
        </w:rPr>
        <w:t>具体抽检监测品种、检验项目及相关要求见附件</w:t>
      </w:r>
      <w:r>
        <w:rPr>
          <w:rFonts w:ascii="宋体" w:eastAsia="仿宋_GB2312" w:hAnsi="宋体" w:cs="仿宋_GB2312" w:hint="eastAsia"/>
          <w:sz w:val="32"/>
          <w:szCs w:val="32"/>
          <w:shd w:val="clear" w:color="auto" w:fill="FFFFFF"/>
        </w:rPr>
        <w:t>3</w:t>
      </w:r>
      <w:r>
        <w:rPr>
          <w:rFonts w:ascii="宋体" w:eastAsia="仿宋_GB2312" w:hAnsi="宋体" w:cs="仿宋_GB2312" w:hint="eastAsia"/>
          <w:sz w:val="32"/>
          <w:szCs w:val="32"/>
          <w:shd w:val="clear" w:color="auto" w:fill="FFFFFF"/>
        </w:rPr>
        <w:t>《福建省市场监管局农村食品专项抽检监测品种、项目表》（</w:t>
      </w:r>
      <w:r>
        <w:rPr>
          <w:rFonts w:ascii="宋体" w:eastAsia="仿宋_GB2312" w:hAnsi="宋体" w:cs="仿宋_GB2312" w:hint="eastAsia"/>
          <w:b/>
          <w:bCs/>
          <w:sz w:val="32"/>
          <w:szCs w:val="32"/>
          <w:shd w:val="clear" w:color="auto" w:fill="FFFFFF"/>
        </w:rPr>
        <w:t>监督</w:t>
      </w:r>
      <w:proofErr w:type="gramStart"/>
      <w:r>
        <w:rPr>
          <w:rFonts w:ascii="宋体" w:eastAsia="仿宋_GB2312" w:hAnsi="宋体" w:cs="仿宋_GB2312" w:hint="eastAsia"/>
          <w:b/>
          <w:bCs/>
          <w:sz w:val="32"/>
          <w:szCs w:val="32"/>
          <w:shd w:val="clear" w:color="auto" w:fill="FFFFFF"/>
        </w:rPr>
        <w:t>抽检请</w:t>
      </w:r>
      <w:proofErr w:type="gramEnd"/>
      <w:r>
        <w:rPr>
          <w:rFonts w:ascii="宋体" w:eastAsia="仿宋_GB2312" w:hAnsi="宋体" w:cs="仿宋_GB2312" w:hint="eastAsia"/>
          <w:b/>
          <w:bCs/>
          <w:sz w:val="32"/>
          <w:szCs w:val="32"/>
          <w:shd w:val="clear" w:color="auto" w:fill="FFFFFF"/>
        </w:rPr>
        <w:t>参照表内抽检项目</w:t>
      </w:r>
      <w:r>
        <w:rPr>
          <w:rFonts w:ascii="宋体" w:eastAsia="仿宋_GB2312" w:hAnsi="宋体" w:cs="仿宋_GB2312" w:hint="eastAsia"/>
          <w:sz w:val="32"/>
          <w:szCs w:val="32"/>
          <w:shd w:val="clear" w:color="auto" w:fill="FFFFFF"/>
        </w:rPr>
        <w:t>）。</w:t>
      </w:r>
    </w:p>
    <w:p w:rsidR="00BF3D4F" w:rsidRDefault="00BF3D4F" w:rsidP="00BF3D4F">
      <w:pPr>
        <w:pStyle w:val="a3"/>
        <w:suppressAutoHyphens/>
        <w:overflowPunct w:val="0"/>
        <w:adjustRightInd w:val="0"/>
        <w:snapToGrid w:val="0"/>
        <w:spacing w:before="0" w:beforeAutospacing="0" w:after="0" w:afterAutospacing="0" w:line="540" w:lineRule="exact"/>
        <w:ind w:firstLineChars="200" w:firstLine="616"/>
        <w:jc w:val="both"/>
        <w:rPr>
          <w:rFonts w:ascii="宋体" w:eastAsia="仿宋_GB2312" w:hAnsi="宋体" w:cs="仿宋_GB2312" w:hint="eastAsia"/>
          <w:b/>
          <w:bCs/>
          <w:sz w:val="32"/>
          <w:szCs w:val="32"/>
        </w:rPr>
      </w:pPr>
      <w:r>
        <w:rPr>
          <w:rFonts w:ascii="宋体" w:eastAsia="黑体" w:hAnsi="宋体" w:cs="黑体" w:hint="eastAsia"/>
          <w:sz w:val="32"/>
          <w:szCs w:val="32"/>
          <w:shd w:val="clear" w:color="auto" w:fill="FFFFFF"/>
        </w:rPr>
        <w:t>二、重点场所和领域</w:t>
      </w:r>
    </w:p>
    <w:p w:rsidR="00BF3D4F" w:rsidRDefault="00BF3D4F" w:rsidP="00BF3D4F">
      <w:pPr>
        <w:pStyle w:val="a3"/>
        <w:suppressAutoHyphens/>
        <w:overflowPunct w:val="0"/>
        <w:adjustRightInd w:val="0"/>
        <w:snapToGrid w:val="0"/>
        <w:spacing w:before="0" w:beforeAutospacing="0" w:after="0" w:afterAutospacing="0" w:line="540" w:lineRule="exact"/>
        <w:ind w:firstLineChars="200" w:firstLine="664"/>
        <w:jc w:val="both"/>
        <w:rPr>
          <w:rFonts w:ascii="宋体" w:eastAsia="仿宋_GB2312" w:hAnsi="宋体" w:cs="仿宋_GB2312"/>
          <w:sz w:val="32"/>
          <w:szCs w:val="32"/>
        </w:rPr>
      </w:pPr>
      <w:r>
        <w:rPr>
          <w:rFonts w:ascii="宋体" w:eastAsia="仿宋_GB2312" w:hAnsi="宋体" w:cs="仿宋_GB2312" w:hint="eastAsia"/>
          <w:spacing w:val="6"/>
          <w:sz w:val="32"/>
          <w:szCs w:val="32"/>
        </w:rPr>
        <w:t>抽检以实体经营为主，</w:t>
      </w:r>
      <w:r>
        <w:rPr>
          <w:rFonts w:ascii="宋体" w:eastAsia="仿宋_GB2312" w:hAnsi="宋体" w:cs="仿宋_GB2312" w:hint="eastAsia"/>
          <w:sz w:val="32"/>
          <w:szCs w:val="32"/>
          <w:shd w:val="clear" w:color="auto" w:fill="FFFFFF"/>
        </w:rPr>
        <w:t>流通环节抽样场所主要安排在二级批发市场、农贸市场、中小型超市、小食杂店等；餐饮环节抽样场所主要安排在小、微型餐馆、小吃店等；对食用油、酒类应主要安排在小作坊、油坊、酒坊抽取，非定量（或散装）与预包装样品</w:t>
      </w:r>
      <w:proofErr w:type="gramStart"/>
      <w:r>
        <w:rPr>
          <w:rFonts w:ascii="宋体" w:eastAsia="仿宋_GB2312" w:hAnsi="宋体" w:cs="仿宋_GB2312" w:hint="eastAsia"/>
          <w:sz w:val="32"/>
          <w:szCs w:val="32"/>
          <w:shd w:val="clear" w:color="auto" w:fill="FFFFFF"/>
        </w:rPr>
        <w:t>批次数按照</w:t>
      </w:r>
      <w:proofErr w:type="gramEnd"/>
      <w:r>
        <w:rPr>
          <w:rFonts w:ascii="宋体" w:eastAsia="仿宋_GB2312" w:hAnsi="宋体" w:cs="仿宋_GB2312" w:hint="eastAsia"/>
          <w:sz w:val="32"/>
          <w:szCs w:val="32"/>
          <w:shd w:val="clear" w:color="auto" w:fill="FFFFFF"/>
        </w:rPr>
        <w:t>1:1</w:t>
      </w:r>
      <w:r>
        <w:rPr>
          <w:rFonts w:ascii="宋体" w:eastAsia="仿宋_GB2312" w:hAnsi="宋体" w:cs="仿宋_GB2312" w:hint="eastAsia"/>
          <w:sz w:val="32"/>
          <w:szCs w:val="32"/>
          <w:shd w:val="clear" w:color="auto" w:fill="FFFFFF"/>
        </w:rPr>
        <w:t>比例分配。</w:t>
      </w:r>
    </w:p>
    <w:p w:rsidR="00BF3D4F" w:rsidRDefault="00BF3D4F" w:rsidP="00BF3D4F">
      <w:pPr>
        <w:overflowPunct w:val="0"/>
        <w:adjustRightInd w:val="0"/>
        <w:snapToGrid w:val="0"/>
        <w:spacing w:line="540" w:lineRule="exact"/>
        <w:ind w:firstLineChars="200" w:firstLine="616"/>
        <w:rPr>
          <w:rFonts w:ascii="宋体" w:eastAsia="黑体" w:hAnsi="宋体" w:cs="黑体" w:hint="eastAsia"/>
          <w:b/>
          <w:bCs/>
          <w:kern w:val="0"/>
          <w:szCs w:val="32"/>
          <w:shd w:val="clear" w:color="auto" w:fill="FFFFFF"/>
        </w:rPr>
      </w:pPr>
      <w:r>
        <w:rPr>
          <w:rFonts w:ascii="宋体" w:eastAsia="黑体" w:hAnsi="宋体" w:cs="黑体" w:hint="eastAsia"/>
          <w:kern w:val="0"/>
          <w:szCs w:val="32"/>
          <w:shd w:val="clear" w:color="auto" w:fill="FFFFFF"/>
        </w:rPr>
        <w:t>三、其他工作要求</w:t>
      </w:r>
    </w:p>
    <w:p w:rsidR="00BF3D4F" w:rsidRDefault="00BF3D4F" w:rsidP="00BF3D4F">
      <w:pPr>
        <w:overflowPunct w:val="0"/>
        <w:adjustRightInd w:val="0"/>
        <w:snapToGrid w:val="0"/>
        <w:spacing w:line="540" w:lineRule="exact"/>
        <w:ind w:firstLineChars="200" w:firstLine="618"/>
        <w:rPr>
          <w:rFonts w:ascii="宋体" w:hAnsi="宋体" w:cs="仿宋_GB2312" w:hint="eastAsia"/>
          <w:kern w:val="0"/>
          <w:szCs w:val="32"/>
          <w:shd w:val="clear" w:color="auto" w:fill="FFFFFF"/>
        </w:rPr>
      </w:pPr>
      <w:r>
        <w:rPr>
          <w:rFonts w:ascii="宋体" w:eastAsia="楷体_GB2312" w:hAnsi="宋体" w:cs="楷体_GB2312" w:hint="eastAsia"/>
          <w:b/>
          <w:bCs/>
          <w:kern w:val="0"/>
          <w:szCs w:val="32"/>
        </w:rPr>
        <w:t>（一）</w:t>
      </w:r>
      <w:r>
        <w:rPr>
          <w:rFonts w:ascii="宋体" w:hAnsi="宋体" w:cs="仿宋_GB2312" w:hint="eastAsia"/>
          <w:kern w:val="0"/>
          <w:szCs w:val="32"/>
          <w:shd w:val="clear" w:color="auto" w:fill="FFFFFF"/>
        </w:rPr>
        <w:t>要遵循省局食品安全监管现代化改革要求，统筹安排本行政区域抽检监测任务，严防重复抽检。现场抽样区域不得少于</w:t>
      </w:r>
      <w:r>
        <w:rPr>
          <w:rFonts w:ascii="宋体" w:hAnsi="宋体" w:cs="仿宋_GB2312" w:hint="eastAsia"/>
          <w:kern w:val="0"/>
          <w:szCs w:val="32"/>
          <w:shd w:val="clear" w:color="auto" w:fill="FFFFFF"/>
        </w:rPr>
        <w:t>3</w:t>
      </w:r>
      <w:r>
        <w:rPr>
          <w:rFonts w:ascii="宋体" w:hAnsi="宋体" w:cs="仿宋_GB2312" w:hint="eastAsia"/>
          <w:kern w:val="0"/>
          <w:szCs w:val="32"/>
          <w:shd w:val="clear" w:color="auto" w:fill="FFFFFF"/>
        </w:rPr>
        <w:t>个农村或乡镇，不得在县城城区抽样，抽样品种应突</w:t>
      </w:r>
      <w:r>
        <w:rPr>
          <w:rFonts w:ascii="宋体" w:hAnsi="宋体" w:cs="仿宋_GB2312" w:hint="eastAsia"/>
          <w:kern w:val="0"/>
          <w:szCs w:val="32"/>
          <w:shd w:val="clear" w:color="auto" w:fill="FFFFFF"/>
        </w:rPr>
        <w:lastRenderedPageBreak/>
        <w:t>出本地特色食品产业和消费量大食品，但在每个被抽样单位抽样数量不超过</w:t>
      </w:r>
      <w:r>
        <w:rPr>
          <w:rFonts w:ascii="宋体" w:hAnsi="宋体" w:cs="仿宋_GB2312" w:hint="eastAsia"/>
          <w:kern w:val="0"/>
          <w:szCs w:val="32"/>
          <w:shd w:val="clear" w:color="auto" w:fill="FFFFFF"/>
        </w:rPr>
        <w:t>3</w:t>
      </w:r>
      <w:r>
        <w:rPr>
          <w:rFonts w:ascii="宋体" w:hAnsi="宋体" w:cs="仿宋_GB2312" w:hint="eastAsia"/>
          <w:kern w:val="0"/>
          <w:szCs w:val="32"/>
          <w:shd w:val="clear" w:color="auto" w:fill="FFFFFF"/>
        </w:rPr>
        <w:t>批次。</w:t>
      </w:r>
      <w:r>
        <w:rPr>
          <w:rFonts w:ascii="宋体" w:hAnsi="宋体" w:cs="仿宋_GB2312" w:hint="eastAsia"/>
          <w:b/>
          <w:bCs/>
          <w:kern w:val="0"/>
          <w:szCs w:val="32"/>
          <w:shd w:val="clear" w:color="auto" w:fill="FFFFFF"/>
        </w:rPr>
        <w:t>同时要求在完成抽样任务时，尽量抽取不同食品细类。</w:t>
      </w:r>
    </w:p>
    <w:p w:rsidR="00BF3D4F" w:rsidRDefault="00BF3D4F" w:rsidP="00BF3D4F">
      <w:pPr>
        <w:pStyle w:val="a3"/>
        <w:suppressAutoHyphens/>
        <w:overflowPunct w:val="0"/>
        <w:adjustRightInd w:val="0"/>
        <w:snapToGrid w:val="0"/>
        <w:spacing w:before="0" w:beforeAutospacing="0" w:after="0" w:afterAutospacing="0" w:line="540" w:lineRule="exact"/>
        <w:ind w:firstLineChars="200" w:firstLine="618"/>
        <w:jc w:val="both"/>
        <w:rPr>
          <w:rFonts w:ascii="宋体" w:eastAsia="仿宋_GB2312" w:hAnsi="宋体" w:cs="仿宋_GB2312" w:hint="eastAsia"/>
          <w:sz w:val="32"/>
          <w:szCs w:val="32"/>
          <w:shd w:val="clear" w:color="auto" w:fill="FFFFFF"/>
        </w:rPr>
      </w:pPr>
      <w:r>
        <w:rPr>
          <w:rFonts w:ascii="宋体" w:eastAsia="楷体_GB2312" w:hAnsi="宋体" w:cs="楷体_GB2312" w:hint="eastAsia"/>
          <w:b/>
          <w:bCs/>
          <w:sz w:val="32"/>
          <w:szCs w:val="32"/>
        </w:rPr>
        <w:t>（二）</w:t>
      </w:r>
      <w:r>
        <w:rPr>
          <w:rFonts w:ascii="宋体" w:eastAsia="仿宋_GB2312" w:hAnsi="宋体" w:cs="仿宋_GB2312" w:hint="eastAsia"/>
          <w:sz w:val="32"/>
          <w:szCs w:val="32"/>
          <w:shd w:val="clear" w:color="auto" w:fill="FFFFFF"/>
        </w:rPr>
        <w:t>要在国家食品安全抽样检验信息系统建立报送分类</w:t>
      </w:r>
      <w:r>
        <w:rPr>
          <w:rFonts w:ascii="宋体" w:eastAsia="仿宋_GB2312" w:hAnsi="宋体" w:cs="仿宋_GB2312" w:hint="eastAsia"/>
          <w:sz w:val="32"/>
          <w:szCs w:val="32"/>
          <w:shd w:val="clear" w:color="auto" w:fill="FFFFFF"/>
        </w:rPr>
        <w:t>B</w:t>
      </w:r>
      <w:r>
        <w:rPr>
          <w:rFonts w:ascii="宋体" w:eastAsia="仿宋_GB2312" w:hAnsi="宋体" w:cs="仿宋_GB2312" w:hint="eastAsia"/>
          <w:sz w:val="32"/>
          <w:szCs w:val="32"/>
          <w:shd w:val="clear" w:color="auto" w:fill="FFFFFF"/>
        </w:rPr>
        <w:t>，名称包含“</w:t>
      </w:r>
      <w:r>
        <w:rPr>
          <w:rFonts w:ascii="宋体" w:eastAsia="仿宋_GB2312" w:hAnsi="宋体" w:cs="仿宋_GB2312" w:hint="eastAsia"/>
          <w:sz w:val="32"/>
          <w:szCs w:val="32"/>
          <w:shd w:val="clear" w:color="auto" w:fill="FFFFFF"/>
        </w:rPr>
        <w:t>2025</w:t>
      </w:r>
      <w:r>
        <w:rPr>
          <w:rFonts w:ascii="宋体" w:eastAsia="仿宋_GB2312" w:hAnsi="宋体" w:cs="仿宋_GB2312" w:hint="eastAsia"/>
          <w:sz w:val="32"/>
          <w:szCs w:val="32"/>
          <w:shd w:val="clear" w:color="auto" w:fill="FFFFFF"/>
        </w:rPr>
        <w:t>年福建省（市</w:t>
      </w:r>
      <w:r>
        <w:rPr>
          <w:rFonts w:ascii="宋体" w:eastAsia="仿宋_GB2312" w:hAnsi="宋体" w:cs="仿宋_GB2312" w:hint="eastAsia"/>
          <w:sz w:val="32"/>
          <w:szCs w:val="32"/>
          <w:shd w:val="clear" w:color="auto" w:fill="FFFFFF"/>
        </w:rPr>
        <w:t>/</w:t>
      </w:r>
      <w:r>
        <w:rPr>
          <w:rFonts w:ascii="宋体" w:eastAsia="仿宋_GB2312" w:hAnsi="宋体" w:cs="仿宋_GB2312" w:hint="eastAsia"/>
          <w:sz w:val="32"/>
          <w:szCs w:val="32"/>
          <w:shd w:val="clear" w:color="auto" w:fill="FFFFFF"/>
        </w:rPr>
        <w:t>区</w:t>
      </w:r>
      <w:r>
        <w:rPr>
          <w:rFonts w:ascii="宋体" w:eastAsia="仿宋_GB2312" w:hAnsi="宋体" w:cs="仿宋_GB2312" w:hint="eastAsia"/>
          <w:sz w:val="32"/>
          <w:szCs w:val="32"/>
          <w:shd w:val="clear" w:color="auto" w:fill="FFFFFF"/>
        </w:rPr>
        <w:t>/</w:t>
      </w:r>
      <w:r>
        <w:rPr>
          <w:rFonts w:ascii="宋体" w:eastAsia="仿宋_GB2312" w:hAnsi="宋体" w:cs="仿宋_GB2312" w:hint="eastAsia"/>
          <w:sz w:val="32"/>
          <w:szCs w:val="32"/>
          <w:shd w:val="clear" w:color="auto" w:fill="FFFFFF"/>
        </w:rPr>
        <w:t>县）农村食品专项”字段，于</w:t>
      </w:r>
      <w:r>
        <w:rPr>
          <w:rFonts w:ascii="宋体" w:eastAsia="仿宋_GB2312" w:hAnsi="宋体" w:cs="仿宋_GB2312" w:hint="eastAsia"/>
          <w:sz w:val="32"/>
          <w:szCs w:val="32"/>
          <w:shd w:val="clear" w:color="auto" w:fill="FFFFFF"/>
        </w:rPr>
        <w:t>2025</w:t>
      </w:r>
      <w:r>
        <w:rPr>
          <w:rFonts w:ascii="宋体" w:eastAsia="仿宋_GB2312" w:hAnsi="宋体" w:cs="仿宋_GB2312" w:hint="eastAsia"/>
          <w:sz w:val="32"/>
          <w:szCs w:val="32"/>
          <w:shd w:val="clear" w:color="auto" w:fill="FFFFFF"/>
        </w:rPr>
        <w:t>年</w:t>
      </w:r>
      <w:r>
        <w:rPr>
          <w:rFonts w:ascii="宋体" w:eastAsia="仿宋_GB2312" w:hAnsi="宋体" w:cs="仿宋_GB2312" w:hint="eastAsia"/>
          <w:sz w:val="32"/>
          <w:szCs w:val="32"/>
          <w:shd w:val="clear" w:color="auto" w:fill="FFFFFF"/>
        </w:rPr>
        <w:t>6</w:t>
      </w:r>
      <w:r>
        <w:rPr>
          <w:rFonts w:ascii="宋体" w:eastAsia="仿宋_GB2312" w:hAnsi="宋体" w:cs="仿宋_GB2312" w:hint="eastAsia"/>
          <w:sz w:val="32"/>
          <w:szCs w:val="32"/>
          <w:shd w:val="clear" w:color="auto" w:fill="FFFFFF"/>
        </w:rPr>
        <w:t>月</w:t>
      </w:r>
      <w:r>
        <w:rPr>
          <w:rFonts w:ascii="宋体" w:eastAsia="仿宋_GB2312" w:hAnsi="宋体" w:cs="仿宋_GB2312" w:hint="eastAsia"/>
          <w:sz w:val="32"/>
          <w:szCs w:val="32"/>
          <w:shd w:val="clear" w:color="auto" w:fill="FFFFFF"/>
        </w:rPr>
        <w:t>20</w:t>
      </w:r>
      <w:r>
        <w:rPr>
          <w:rFonts w:ascii="宋体" w:eastAsia="仿宋_GB2312" w:hAnsi="宋体" w:cs="仿宋_GB2312" w:hint="eastAsia"/>
          <w:sz w:val="32"/>
          <w:szCs w:val="32"/>
          <w:shd w:val="clear" w:color="auto" w:fill="FFFFFF"/>
        </w:rPr>
        <w:t>日前完成不少于</w:t>
      </w:r>
      <w:r>
        <w:rPr>
          <w:rFonts w:ascii="宋体" w:eastAsia="仿宋_GB2312" w:hAnsi="宋体" w:cs="仿宋_GB2312" w:hint="eastAsia"/>
          <w:sz w:val="32"/>
          <w:szCs w:val="32"/>
          <w:shd w:val="clear" w:color="auto" w:fill="FFFFFF"/>
        </w:rPr>
        <w:t>40%</w:t>
      </w:r>
      <w:r>
        <w:rPr>
          <w:rFonts w:ascii="宋体" w:eastAsia="仿宋_GB2312" w:hAnsi="宋体" w:cs="仿宋_GB2312" w:hint="eastAsia"/>
          <w:sz w:val="32"/>
          <w:szCs w:val="32"/>
          <w:shd w:val="clear" w:color="auto" w:fill="FFFFFF"/>
        </w:rPr>
        <w:t>的抽检任务，</w:t>
      </w:r>
      <w:r>
        <w:rPr>
          <w:rFonts w:ascii="宋体" w:eastAsia="仿宋_GB2312" w:hAnsi="宋体" w:cs="仿宋_GB2312" w:hint="eastAsia"/>
          <w:sz w:val="32"/>
          <w:szCs w:val="32"/>
          <w:shd w:val="clear" w:color="auto" w:fill="FFFFFF"/>
        </w:rPr>
        <w:t>11</w:t>
      </w:r>
      <w:r>
        <w:rPr>
          <w:rFonts w:ascii="宋体" w:eastAsia="仿宋_GB2312" w:hAnsi="宋体" w:cs="仿宋_GB2312" w:hint="eastAsia"/>
          <w:sz w:val="32"/>
          <w:szCs w:val="32"/>
          <w:shd w:val="clear" w:color="auto" w:fill="FFFFFF"/>
        </w:rPr>
        <w:t>月</w:t>
      </w:r>
      <w:r>
        <w:rPr>
          <w:rFonts w:ascii="宋体" w:eastAsia="仿宋_GB2312" w:hAnsi="宋体" w:cs="仿宋_GB2312" w:hint="eastAsia"/>
          <w:sz w:val="32"/>
          <w:szCs w:val="32"/>
          <w:shd w:val="clear" w:color="auto" w:fill="FFFFFF"/>
        </w:rPr>
        <w:t>20</w:t>
      </w:r>
      <w:r>
        <w:rPr>
          <w:rFonts w:ascii="宋体" w:eastAsia="仿宋_GB2312" w:hAnsi="宋体" w:cs="仿宋_GB2312" w:hint="eastAsia"/>
          <w:sz w:val="32"/>
          <w:szCs w:val="32"/>
          <w:shd w:val="clear" w:color="auto" w:fill="FFFFFF"/>
        </w:rPr>
        <w:t>日前完成全部抽检任务。承检机构在检验过程中发现《食品抽检发现严重食品安全风险情形参考表》所列情形的，应当按照《市场监管总局办公厅关于建立食品抽检发现严重风险快速应对机制的通知》（</w:t>
      </w:r>
      <w:proofErr w:type="gramStart"/>
      <w:r>
        <w:rPr>
          <w:rFonts w:ascii="宋体" w:eastAsia="仿宋_GB2312" w:hAnsi="宋体" w:cs="仿宋_GB2312" w:hint="eastAsia"/>
          <w:sz w:val="32"/>
          <w:szCs w:val="32"/>
          <w:shd w:val="clear" w:color="auto" w:fill="FFFFFF"/>
        </w:rPr>
        <w:t>市监食检发</w:t>
      </w:r>
      <w:proofErr w:type="gramEnd"/>
      <w:r>
        <w:rPr>
          <w:rFonts w:ascii="宋体" w:eastAsia="仿宋_GB2312" w:hAnsi="宋体" w:cs="仿宋_GB2312" w:hint="eastAsia"/>
          <w:sz w:val="32"/>
          <w:szCs w:val="32"/>
          <w:shd w:val="clear" w:color="auto" w:fill="FFFFFF"/>
        </w:rPr>
        <w:t>〔</w:t>
      </w:r>
      <w:r>
        <w:rPr>
          <w:rFonts w:ascii="宋体" w:eastAsia="仿宋_GB2312" w:hAnsi="宋体" w:cs="仿宋_GB2312" w:hint="eastAsia"/>
          <w:sz w:val="32"/>
          <w:szCs w:val="32"/>
          <w:shd w:val="clear" w:color="auto" w:fill="FFFFFF"/>
        </w:rPr>
        <w:t>2023</w:t>
      </w:r>
      <w:r>
        <w:rPr>
          <w:rFonts w:ascii="宋体" w:eastAsia="仿宋_GB2312" w:hAnsi="宋体" w:cs="仿宋_GB2312" w:hint="eastAsia"/>
          <w:sz w:val="32"/>
          <w:szCs w:val="32"/>
          <w:shd w:val="clear" w:color="auto" w:fill="FFFFFF"/>
        </w:rPr>
        <w:t>〕</w:t>
      </w:r>
      <w:r>
        <w:rPr>
          <w:rFonts w:ascii="宋体" w:eastAsia="仿宋_GB2312" w:hAnsi="宋体" w:cs="仿宋_GB2312" w:hint="eastAsia"/>
          <w:sz w:val="32"/>
          <w:szCs w:val="32"/>
          <w:shd w:val="clear" w:color="auto" w:fill="FFFFFF"/>
        </w:rPr>
        <w:t>6</w:t>
      </w:r>
      <w:r>
        <w:rPr>
          <w:rFonts w:ascii="宋体" w:eastAsia="仿宋_GB2312" w:hAnsi="宋体" w:cs="仿宋_GB2312" w:hint="eastAsia"/>
          <w:sz w:val="32"/>
          <w:szCs w:val="32"/>
          <w:shd w:val="clear" w:color="auto" w:fill="FFFFFF"/>
        </w:rPr>
        <w:t>号）要求限时报送。</w:t>
      </w:r>
    </w:p>
    <w:p w:rsidR="00BF3D4F" w:rsidRDefault="00BF3D4F" w:rsidP="00BF3D4F">
      <w:pPr>
        <w:overflowPunct w:val="0"/>
        <w:adjustRightInd w:val="0"/>
        <w:snapToGrid w:val="0"/>
        <w:spacing w:line="540" w:lineRule="exact"/>
        <w:ind w:firstLineChars="200" w:firstLine="618"/>
        <w:rPr>
          <w:rFonts w:ascii="宋体" w:hAnsi="宋体" w:hint="eastAsia"/>
          <w:kern w:val="0"/>
          <w:sz w:val="28"/>
          <w:szCs w:val="28"/>
        </w:rPr>
      </w:pPr>
      <w:r>
        <w:rPr>
          <w:rFonts w:ascii="宋体" w:eastAsia="楷体_GB2312" w:hAnsi="宋体" w:cs="楷体_GB2312" w:hint="eastAsia"/>
          <w:b/>
          <w:bCs/>
          <w:kern w:val="0"/>
          <w:szCs w:val="32"/>
        </w:rPr>
        <w:t>（三）</w:t>
      </w:r>
      <w:r>
        <w:rPr>
          <w:rFonts w:ascii="宋体" w:hAnsi="宋体" w:cs="仿宋_GB2312" w:hint="eastAsia"/>
          <w:kern w:val="0"/>
          <w:szCs w:val="32"/>
          <w:shd w:val="clear" w:color="auto" w:fill="FFFFFF"/>
        </w:rPr>
        <w:t>抽检监测</w:t>
      </w:r>
      <w:r>
        <w:rPr>
          <w:rFonts w:ascii="宋体" w:hAnsi="宋体" w:cs="仿宋_GB2312" w:hint="eastAsia"/>
          <w:kern w:val="0"/>
          <w:szCs w:val="32"/>
        </w:rPr>
        <w:t>发现不合格（问题）食品的，要及时开展核查处置，督促生产经营者按规定采取封存、下架、召回等风险控制措施，涉及其他地区的要及时通报协查。同时，县局将强化督促工作指导，统筹做好农村食品专项抽检监测核查处置工作，汇总核查处置工作进展，确保核查处置“五个到位”落到实处。</w:t>
      </w:r>
    </w:p>
    <w:p w:rsidR="00304020" w:rsidRPr="00BF3D4F" w:rsidRDefault="00304020"/>
    <w:sectPr w:rsidR="00304020" w:rsidRPr="00BF3D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3D4F"/>
    <w:rsid w:val="000A5611"/>
    <w:rsid w:val="00160497"/>
    <w:rsid w:val="00304020"/>
    <w:rsid w:val="00BF3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F3D4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link w:val="2Char"/>
    <w:qFormat/>
    <w:rsid w:val="00BF3D4F"/>
    <w:pPr>
      <w:widowControl w:val="0"/>
      <w:ind w:firstLine="1840"/>
      <w:jc w:val="both"/>
    </w:pPr>
    <w:rPr>
      <w:rFonts w:ascii="Times New Roman" w:eastAsia="宋体" w:hAnsi="Times New Roman" w:cs="Times New Roman"/>
      <w:szCs w:val="24"/>
    </w:rPr>
  </w:style>
  <w:style w:type="character" w:customStyle="1" w:styleId="2Char">
    <w:name w:val="正文文本 2 Char"/>
    <w:basedOn w:val="a0"/>
    <w:link w:val="20"/>
    <w:rsid w:val="00BF3D4F"/>
    <w:rPr>
      <w:rFonts w:ascii="Times New Roman" w:eastAsia="宋体" w:hAnsi="Times New Roman" w:cs="Times New Roman"/>
      <w:szCs w:val="24"/>
    </w:rPr>
  </w:style>
  <w:style w:type="paragraph" w:styleId="a3">
    <w:name w:val="Normal (Web)"/>
    <w:basedOn w:val="a"/>
    <w:qFormat/>
    <w:rsid w:val="00BF3D4F"/>
    <w:pPr>
      <w:spacing w:before="100" w:beforeAutospacing="1" w:after="100" w:afterAutospacing="1"/>
      <w:jc w:val="left"/>
    </w:pPr>
    <w:rPr>
      <w:rFonts w:ascii="Calibri" w:eastAsia="宋体" w:hAnsi="Calibri"/>
      <w:kern w:val="0"/>
      <w:sz w:val="24"/>
      <w:szCs w:val="24"/>
    </w:rPr>
  </w:style>
  <w:style w:type="paragraph" w:customStyle="1" w:styleId="a4">
    <w:name w:val="公文正文"/>
    <w:basedOn w:val="a"/>
    <w:qFormat/>
    <w:rsid w:val="00BF3D4F"/>
    <w:rPr>
      <w:szCs w:val="30"/>
    </w:rPr>
  </w:style>
  <w:style w:type="character" w:customStyle="1" w:styleId="GB2312">
    <w:name w:val="样式 仿宋_GB2312"/>
    <w:basedOn w:val="a0"/>
    <w:qFormat/>
    <w:rsid w:val="00BF3D4F"/>
    <w:rPr>
      <w:rFonts w:ascii="仿宋_GB2312" w:eastAsia="仿宋_GB2312" w:hAnsi="仿宋_GB2312"/>
      <w:sz w:val="32"/>
    </w:rPr>
  </w:style>
  <w:style w:type="paragraph" w:styleId="a5">
    <w:name w:val="Body Text Indent"/>
    <w:basedOn w:val="a"/>
    <w:link w:val="Char"/>
    <w:uiPriority w:val="99"/>
    <w:semiHidden/>
    <w:unhideWhenUsed/>
    <w:rsid w:val="00BF3D4F"/>
    <w:pPr>
      <w:spacing w:after="120"/>
      <w:ind w:leftChars="200" w:left="420"/>
    </w:pPr>
  </w:style>
  <w:style w:type="character" w:customStyle="1" w:styleId="Char">
    <w:name w:val="正文文本缩进 Char"/>
    <w:basedOn w:val="a0"/>
    <w:link w:val="a5"/>
    <w:uiPriority w:val="99"/>
    <w:semiHidden/>
    <w:rsid w:val="00BF3D4F"/>
    <w:rPr>
      <w:rFonts w:ascii="Times New Roman" w:eastAsia="仿宋_GB2312" w:hAnsi="Times New Roman" w:cs="Times New Roman"/>
      <w:spacing w:val="-6"/>
      <w:sz w:val="32"/>
      <w:szCs w:val="20"/>
    </w:rPr>
  </w:style>
  <w:style w:type="paragraph" w:styleId="2">
    <w:name w:val="Body Text First Indent 2"/>
    <w:basedOn w:val="a5"/>
    <w:link w:val="2Char0"/>
    <w:uiPriority w:val="99"/>
    <w:semiHidden/>
    <w:unhideWhenUsed/>
    <w:rsid w:val="00BF3D4F"/>
    <w:pPr>
      <w:ind w:firstLineChars="200" w:firstLine="420"/>
    </w:pPr>
  </w:style>
  <w:style w:type="character" w:customStyle="1" w:styleId="2Char0">
    <w:name w:val="正文首行缩进 2 Char"/>
    <w:basedOn w:val="Char"/>
    <w:link w:val="2"/>
    <w:uiPriority w:val="99"/>
    <w:semiHidden/>
    <w:rsid w:val="00BF3D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793</Characters>
  <Application>Microsoft Office Word</Application>
  <DocSecurity>0</DocSecurity>
  <Lines>6</Lines>
  <Paragraphs>1</Paragraphs>
  <ScaleCrop>false</ScaleCrop>
  <Company>China</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黄菁菁</dc:creator>
  <cp:keywords/>
  <dc:description/>
  <cp:lastModifiedBy>黄菁菁</cp:lastModifiedBy>
  <cp:revision>5</cp:revision>
  <dcterms:created xsi:type="dcterms:W3CDTF">2025-05-07T08:15:00Z</dcterms:created>
  <dcterms:modified xsi:type="dcterms:W3CDTF">2025-05-07T08:16:00Z</dcterms:modified>
</cp:coreProperties>
</file>