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B15" w:rsidRPr="00296B15" w:rsidRDefault="00296B15" w:rsidP="00296B15">
      <w:pPr>
        <w:widowControl/>
        <w:jc w:val="left"/>
        <w:rPr>
          <w:rFonts w:ascii="宋体" w:eastAsia="宋体" w:hAnsi="宋体" w:cs="宋体"/>
          <w:kern w:val="0"/>
          <w:sz w:val="24"/>
          <w:szCs w:val="24"/>
        </w:rPr>
      </w:pPr>
      <w:r w:rsidRPr="00296B15">
        <w:rPr>
          <w:rFonts w:ascii="宋体" w:eastAsia="宋体" w:hAnsi="宋体" w:cs="宋体" w:hint="eastAsia"/>
          <w:color w:val="333333"/>
          <w:kern w:val="0"/>
          <w:sz w:val="24"/>
          <w:szCs w:val="24"/>
          <w:shd w:val="clear" w:color="auto" w:fill="FFFFFF"/>
        </w:rPr>
        <w:t>各市、县(区)人民政府, 平潭综合实验区管委会, 省直有关单位：</w:t>
      </w:r>
    </w:p>
    <w:p w:rsidR="00296B15" w:rsidRPr="00296B15" w:rsidRDefault="00296B15" w:rsidP="00296B15">
      <w:pPr>
        <w:widowControl/>
        <w:shd w:val="clear" w:color="auto" w:fill="FFFFFF"/>
        <w:spacing w:before="300"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 w:val="24"/>
          <w:szCs w:val="24"/>
        </w:rPr>
        <w:t xml:space="preserve">　　为深入贯彻习近平新时代中国特色社会主义思想和党的十九大精神，全面落实《国务院办公厅关于推进重大建设项目批准和实施领域政府信息公开的意见》（国办发〔2017〕94号）要求，推进我省重大建设项目批准和实施领域政府信息公开，积极主动回应社会关切，更好保障人民群众知情权、参与权、表达权、监督权，结合我省实际，提出以下实施意见。</w:t>
      </w:r>
    </w:p>
    <w:p w:rsidR="00296B15" w:rsidRPr="00296B15" w:rsidRDefault="00296B15" w:rsidP="00296B15">
      <w:pPr>
        <w:widowControl/>
        <w:shd w:val="clear" w:color="auto" w:fill="FFFFFF"/>
        <w:spacing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w:t>
      </w:r>
      <w:r w:rsidRPr="00296B15">
        <w:rPr>
          <w:rFonts w:ascii="宋体" w:eastAsia="宋体" w:hAnsi="宋体" w:cs="宋体" w:hint="eastAsia"/>
          <w:b/>
          <w:bCs/>
          <w:color w:val="333333"/>
          <w:kern w:val="0"/>
          <w:sz w:val="24"/>
          <w:szCs w:val="24"/>
        </w:rPr>
        <w:t>一、突出公开重点，落实主体责任</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本实施意见所称重大建设项目，是指按照有关规定由政府或政府投资主管部门审批或核准的，对经济社会发展、民生改善有直接、广泛和重要影响的固定资产投资项目（不包括境外投资项目和对外援助项目）。由政府或政府投资主管部门审批或核准的符合省、市、县重点项目申报条件的项目，应当纳入重大建设项目公开范围。</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各级政府和有关部门要坚持“以公开为常态、不公开为例外”，严格按照有关规定和保密审查程序，做到该公开的信息坚决公开，该保守的国家秘密坚决保守住。所制作或保存的项目信息，除涉及国家秘密、商业秘密和个人隐私及其他依法不予公开的内容外，重大建设项目批准和实施过程中的信息要尽可能对外公开。</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在重大建设项目批准和实施过程中，要以社会关注度高的信息为重点，以政府信息公开为先导，推动项目法人单位信息有效归集、及时公开。其中，批准服务信息、批准结果信息由批准重大建设项目和有关要件的各级政府和有关部门分别负责公开，招标投标信息由招标人或有关行政监督部门依法公开，征收土地信息由辖区政府和有关部门负责公开，重大设计变更信息由批准单位负责公开，施工有关信息、质量安全监督信息、竣工有关信息由制作或保存的部门按照职责分工分别负责公开。重点公开的8类信息主要内容包括：</w:t>
      </w:r>
    </w:p>
    <w:p w:rsidR="00296B15" w:rsidRPr="00296B15" w:rsidRDefault="00296B15" w:rsidP="00296B15">
      <w:pPr>
        <w:widowControl/>
        <w:shd w:val="clear" w:color="auto" w:fill="FFFFFF"/>
        <w:spacing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w:t>
      </w:r>
      <w:r w:rsidRPr="00296B15">
        <w:rPr>
          <w:rFonts w:ascii="宋体" w:eastAsia="宋体" w:hAnsi="宋体" w:cs="宋体" w:hint="eastAsia"/>
          <w:b/>
          <w:bCs/>
          <w:color w:val="333333"/>
          <w:kern w:val="0"/>
          <w:sz w:val="24"/>
          <w:szCs w:val="24"/>
        </w:rPr>
        <w:t>（一）批准服务信息</w:t>
      </w:r>
      <w:r w:rsidRPr="00296B15">
        <w:rPr>
          <w:rFonts w:ascii="宋体" w:eastAsia="宋体" w:hAnsi="宋体" w:cs="宋体" w:hint="eastAsia"/>
          <w:color w:val="333333"/>
          <w:kern w:val="0"/>
          <w:sz w:val="24"/>
          <w:szCs w:val="24"/>
        </w:rPr>
        <w:t>：申报要求、申报材料清单、批准流程、办理时限、受理机构联系方式、监督举报方式等信息。</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lastRenderedPageBreak/>
        <w:t xml:space="preserve">　　责任单位：省、市、县（区）发改、经信、国土、海洋渔业、环保、住建（城乡规划）、交通运输、水利、农业、林业、人防、文物、气象、地震等部门</w:t>
      </w:r>
    </w:p>
    <w:p w:rsidR="00296B15" w:rsidRPr="00296B15" w:rsidRDefault="00296B15" w:rsidP="00296B15">
      <w:pPr>
        <w:widowControl/>
        <w:shd w:val="clear" w:color="auto" w:fill="FFFFFF"/>
        <w:spacing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w:t>
      </w:r>
      <w:r w:rsidRPr="00296B15">
        <w:rPr>
          <w:rFonts w:ascii="宋体" w:eastAsia="宋体" w:hAnsi="宋体" w:cs="宋体" w:hint="eastAsia"/>
          <w:b/>
          <w:bCs/>
          <w:color w:val="333333"/>
          <w:kern w:val="0"/>
          <w:sz w:val="24"/>
          <w:szCs w:val="24"/>
        </w:rPr>
        <w:t>（二）批准结果信息</w:t>
      </w:r>
      <w:r w:rsidRPr="00296B15">
        <w:rPr>
          <w:rFonts w:ascii="宋体" w:eastAsia="宋体" w:hAnsi="宋体" w:cs="宋体" w:hint="eastAsia"/>
          <w:color w:val="333333"/>
          <w:kern w:val="0"/>
          <w:sz w:val="24"/>
          <w:szCs w:val="24"/>
        </w:rPr>
        <w:t>：项目建议书审批结果、可行性研究报告审批结果、初步设计文件审批结果、项目核准结果、节能审查意见、建设项目选址意见审批结果、建设项目用地（用海）预审结果、环境影响评价审批文件、建设用地规划许可审批结果、建设工程规划类许可审批结果、施工许可（开工报告）审批结果、招标事项审批核准结果，取水许可、水土保持方案、洪水影响评价等涉水事项审批结果，建设项目使用林地及在林业部门管理的自然保护区建设审批结果，城市新建民用建筑修建防空地下室审批、城市新建民用建筑易地修建防空地下室审批、城市地下空间开发（含地铁项目）兼顾人防需要审批结果等信息。</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责任单位：省、市、县（区）发改、经信、国土、海洋渔业、环保、住建（城乡规划）、交通运输、水利、农业、林业、人防、国有自然资源资产管理、文物、气象、地震等部门</w:t>
      </w:r>
    </w:p>
    <w:p w:rsidR="00296B15" w:rsidRPr="00296B15" w:rsidRDefault="00296B15" w:rsidP="00296B15">
      <w:pPr>
        <w:widowControl/>
        <w:shd w:val="clear" w:color="auto" w:fill="FFFFFF"/>
        <w:spacing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w:t>
      </w:r>
      <w:r w:rsidRPr="00296B15">
        <w:rPr>
          <w:rFonts w:ascii="宋体" w:eastAsia="宋体" w:hAnsi="宋体" w:cs="宋体" w:hint="eastAsia"/>
          <w:b/>
          <w:bCs/>
          <w:color w:val="333333"/>
          <w:kern w:val="0"/>
          <w:sz w:val="24"/>
          <w:szCs w:val="24"/>
        </w:rPr>
        <w:t>（三）招标投标信息</w:t>
      </w:r>
      <w:r w:rsidRPr="00296B15">
        <w:rPr>
          <w:rFonts w:ascii="宋体" w:eastAsia="宋体" w:hAnsi="宋体" w:cs="宋体" w:hint="eastAsia"/>
          <w:color w:val="333333"/>
          <w:kern w:val="0"/>
          <w:sz w:val="24"/>
          <w:szCs w:val="24"/>
        </w:rPr>
        <w:t>：资格预审公告、招标公告、中标候选人公示、中标结果公示、合同订立及履行情况、招标投标违法处罚等信息。</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责任单位：省、市、县（区）经信、住建、交通运输、水利、商务等相关行业主管部门及监督部门</w:t>
      </w:r>
    </w:p>
    <w:p w:rsidR="00296B15" w:rsidRPr="00296B15" w:rsidRDefault="00296B15" w:rsidP="00296B15">
      <w:pPr>
        <w:widowControl/>
        <w:shd w:val="clear" w:color="auto" w:fill="FFFFFF"/>
        <w:spacing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w:t>
      </w:r>
      <w:r w:rsidRPr="00296B15">
        <w:rPr>
          <w:rFonts w:ascii="宋体" w:eastAsia="宋体" w:hAnsi="宋体" w:cs="宋体" w:hint="eastAsia"/>
          <w:b/>
          <w:bCs/>
          <w:color w:val="333333"/>
          <w:kern w:val="0"/>
          <w:sz w:val="24"/>
          <w:szCs w:val="24"/>
        </w:rPr>
        <w:t>（四）征收土地信息</w:t>
      </w:r>
      <w:r w:rsidRPr="00296B15">
        <w:rPr>
          <w:rFonts w:ascii="宋体" w:eastAsia="宋体" w:hAnsi="宋体" w:cs="宋体" w:hint="eastAsia"/>
          <w:color w:val="333333"/>
          <w:kern w:val="0"/>
          <w:sz w:val="24"/>
          <w:szCs w:val="24"/>
        </w:rPr>
        <w:t>：征地告知书以及履行征地报批前程序的相关证明材料、建设项目用地呈报说明书、农用地转用方案、补充耕地方案、征收土地方案、供地方案、农用地转用和土地征收批复文件、征地批后实施中征地公告、征地补偿安置方案公告等信息。</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责任单位：省、市、县（区）国土、国有自然资源资产管理等部门</w:t>
      </w:r>
    </w:p>
    <w:p w:rsidR="00296B15" w:rsidRPr="00296B15" w:rsidRDefault="00296B15" w:rsidP="00296B15">
      <w:pPr>
        <w:widowControl/>
        <w:shd w:val="clear" w:color="auto" w:fill="FFFFFF"/>
        <w:spacing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w:t>
      </w:r>
      <w:r w:rsidRPr="00296B15">
        <w:rPr>
          <w:rFonts w:ascii="宋体" w:eastAsia="宋体" w:hAnsi="宋体" w:cs="宋体" w:hint="eastAsia"/>
          <w:b/>
          <w:bCs/>
          <w:color w:val="333333"/>
          <w:kern w:val="0"/>
          <w:sz w:val="24"/>
          <w:szCs w:val="24"/>
        </w:rPr>
        <w:t>（五）重大设计变更信息</w:t>
      </w:r>
      <w:r w:rsidRPr="00296B15">
        <w:rPr>
          <w:rFonts w:ascii="宋体" w:eastAsia="宋体" w:hAnsi="宋体" w:cs="宋体" w:hint="eastAsia"/>
          <w:color w:val="333333"/>
          <w:kern w:val="0"/>
          <w:sz w:val="24"/>
          <w:szCs w:val="24"/>
        </w:rPr>
        <w:t>：项目设计变更原因、主要变更内容、变更依据、批准单位、变更结果等信息。</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责任单位：省、市、县（区）发改、经信、住建、交通运输、水利等相关重大设计变更批准单位</w:t>
      </w:r>
    </w:p>
    <w:p w:rsidR="00296B15" w:rsidRPr="00296B15" w:rsidRDefault="00296B15" w:rsidP="00296B15">
      <w:pPr>
        <w:widowControl/>
        <w:shd w:val="clear" w:color="auto" w:fill="FFFFFF"/>
        <w:spacing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lastRenderedPageBreak/>
        <w:t xml:space="preserve">　　</w:t>
      </w:r>
      <w:r w:rsidRPr="00296B15">
        <w:rPr>
          <w:rFonts w:ascii="宋体" w:eastAsia="宋体" w:hAnsi="宋体" w:cs="宋体" w:hint="eastAsia"/>
          <w:b/>
          <w:bCs/>
          <w:color w:val="333333"/>
          <w:kern w:val="0"/>
          <w:sz w:val="24"/>
          <w:szCs w:val="24"/>
        </w:rPr>
        <w:t>（六）施工有关信息</w:t>
      </w:r>
      <w:r w:rsidRPr="00296B15">
        <w:rPr>
          <w:rFonts w:ascii="宋体" w:eastAsia="宋体" w:hAnsi="宋体" w:cs="宋体" w:hint="eastAsia"/>
          <w:color w:val="333333"/>
          <w:kern w:val="0"/>
          <w:sz w:val="24"/>
          <w:szCs w:val="24"/>
        </w:rPr>
        <w:t>：项目法人单位及其主要负责人信息，设计、施工、监理单位及其主要负责人、项目负责人信息、资质情况，施工单位项目管理机构设置、工作职责、主要管理制度，施工期环境保护措施落实情况等信息。</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责任单位：省、市、县（区）住建、交通运输、水利等相关行业主管部门</w:t>
      </w:r>
    </w:p>
    <w:p w:rsidR="00296B15" w:rsidRPr="00296B15" w:rsidRDefault="00296B15" w:rsidP="00296B15">
      <w:pPr>
        <w:widowControl/>
        <w:shd w:val="clear" w:color="auto" w:fill="FFFFFF"/>
        <w:spacing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w:t>
      </w:r>
      <w:r w:rsidRPr="00296B15">
        <w:rPr>
          <w:rFonts w:ascii="宋体" w:eastAsia="宋体" w:hAnsi="宋体" w:cs="宋体" w:hint="eastAsia"/>
          <w:b/>
          <w:bCs/>
          <w:color w:val="333333"/>
          <w:kern w:val="0"/>
          <w:sz w:val="24"/>
          <w:szCs w:val="24"/>
        </w:rPr>
        <w:t>（七）质量安全监督信息</w:t>
      </w:r>
      <w:r w:rsidRPr="00296B15">
        <w:rPr>
          <w:rFonts w:ascii="宋体" w:eastAsia="宋体" w:hAnsi="宋体" w:cs="宋体" w:hint="eastAsia"/>
          <w:color w:val="333333"/>
          <w:kern w:val="0"/>
          <w:sz w:val="24"/>
          <w:szCs w:val="24"/>
        </w:rPr>
        <w:t>：质量安全监督机构及其联系方式、质量安全行政处罚情况等信息。</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责任单位：省、市、县（区）住建、交通运输、水利、人防等相关行业主管部门及质量安全监督部门</w:t>
      </w:r>
    </w:p>
    <w:p w:rsidR="00296B15" w:rsidRPr="00296B15" w:rsidRDefault="00296B15" w:rsidP="00296B15">
      <w:pPr>
        <w:widowControl/>
        <w:shd w:val="clear" w:color="auto" w:fill="FFFFFF"/>
        <w:spacing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w:t>
      </w:r>
      <w:r w:rsidRPr="00296B15">
        <w:rPr>
          <w:rFonts w:ascii="宋体" w:eastAsia="宋体" w:hAnsi="宋体" w:cs="宋体" w:hint="eastAsia"/>
          <w:b/>
          <w:bCs/>
          <w:color w:val="333333"/>
          <w:kern w:val="0"/>
          <w:sz w:val="24"/>
          <w:szCs w:val="24"/>
        </w:rPr>
        <w:t>（八）竣工有关信息</w:t>
      </w:r>
      <w:r w:rsidRPr="00296B15">
        <w:rPr>
          <w:rFonts w:ascii="宋体" w:eastAsia="宋体" w:hAnsi="宋体" w:cs="宋体" w:hint="eastAsia"/>
          <w:color w:val="333333"/>
          <w:kern w:val="0"/>
          <w:sz w:val="24"/>
          <w:szCs w:val="24"/>
        </w:rPr>
        <w:t>：竣工验收时间、工程质量验收结果，竣工验收备案时间、备案编号、备案部门、交付使用时间，竣工决算审核单位、审核结果、财务决算金额等信息。</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责任单位：省、市、县（区）住建、交通运输、水利、海洋渔业、人防等相关部门</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各市、县（区）人民政府、省有关部门应当参照本实施意见明确的内容，聚焦社会关注度高、与群众切身利益密切相关的项目，按照职责分工制定公开清单（见附件），明确本地区、本部门相关领域信息公开重点，进一步细化公开事项、内容、时限、方式、责任主体、监督渠道等，纳入主动公开基本目录，建立清单管理制度，不断加大公开力度。</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责任单位：省有关部门，各设区市人民政府、平潭综合实验区管委会及相关部门</w:t>
      </w:r>
    </w:p>
    <w:p w:rsidR="00296B15" w:rsidRPr="00296B15" w:rsidRDefault="00296B15" w:rsidP="00296B15">
      <w:pPr>
        <w:widowControl/>
        <w:shd w:val="clear" w:color="auto" w:fill="FFFFFF"/>
        <w:spacing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w:t>
      </w:r>
      <w:r w:rsidRPr="00296B15">
        <w:rPr>
          <w:rFonts w:ascii="宋体" w:eastAsia="宋体" w:hAnsi="宋体" w:cs="宋体" w:hint="eastAsia"/>
          <w:b/>
          <w:bCs/>
          <w:color w:val="333333"/>
          <w:kern w:val="0"/>
          <w:sz w:val="24"/>
          <w:szCs w:val="24"/>
        </w:rPr>
        <w:t>二、加强多方联动，拓展公开渠道</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各级政府和有关部门要通过报刊、政府公报、政府网站、新媒体平台、新闻发布会等及时公开各类项目信息，并及时回应公众关切。充分利用投资项目在线审批监管平台、公共资源交易平台、“信用福建”网站等，推进重大建设项目批准和实施领域信息共享和公开。推动将重大建设项目批准和实施过程中产生的信</w:t>
      </w:r>
      <w:r w:rsidRPr="00296B15">
        <w:rPr>
          <w:rFonts w:ascii="宋体" w:eastAsia="宋体" w:hAnsi="宋体" w:cs="宋体" w:hint="eastAsia"/>
          <w:color w:val="333333"/>
          <w:kern w:val="0"/>
          <w:sz w:val="24"/>
          <w:szCs w:val="24"/>
        </w:rPr>
        <w:lastRenderedPageBreak/>
        <w:t>用信息纳入全国信用信息共享平台，可向社会公开的，依法依规在各地区信用网站和“信用中国”网站公开。畅通依申请公开渠道，确保相关工作有序开展。各级行业主管部门要指导督促项目法人单位利用现场公示、网站公布等多种渠道对项目信息进行公开，方便公众查询和社会监督。</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责任单位：省有关部门，各设区市人民政府、平潭综合实验区管委会及相关部门</w:t>
      </w:r>
    </w:p>
    <w:p w:rsidR="00296B15" w:rsidRPr="00296B15" w:rsidRDefault="00296B15" w:rsidP="00296B15">
      <w:pPr>
        <w:widowControl/>
        <w:shd w:val="clear" w:color="auto" w:fill="FFFFFF"/>
        <w:spacing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w:t>
      </w:r>
      <w:r w:rsidRPr="00296B15">
        <w:rPr>
          <w:rFonts w:ascii="宋体" w:eastAsia="宋体" w:hAnsi="宋体" w:cs="宋体" w:hint="eastAsia"/>
          <w:b/>
          <w:bCs/>
          <w:color w:val="333333"/>
          <w:kern w:val="0"/>
          <w:sz w:val="24"/>
          <w:szCs w:val="24"/>
        </w:rPr>
        <w:t>三、增强公开时效，回应社会关切</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重大建设项目批准和实施过程中产生的政府信息，确定为主动公开的，应严格按照《中华人民共和国政府信息公开条例》规定，自政府信息形成或变更之日起20个工作日内予以公开；确定为依申请公开的，应严格按照法定时限答复申请人；除法律法规另有规定外，行政许可、行政处罚事项应自作出行政决定之日起7个工作日内上网公开。法律、法规、规章对项目法人单位公开项目信息作出明确规定的，各级政府和有关部门要引导和监督项目法人单位依法按时公开项目信息；法律、法规、规章未作出明确规定的，鼓励项目法人单位及时公开项目信息。</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责任单位：省有关部门，各设区市人民政府、平潭综合实验区管委会及相关部门</w:t>
      </w:r>
    </w:p>
    <w:p w:rsidR="00296B15" w:rsidRPr="00296B15" w:rsidRDefault="00296B15" w:rsidP="00296B15">
      <w:pPr>
        <w:widowControl/>
        <w:shd w:val="clear" w:color="auto" w:fill="FFFFFF"/>
        <w:spacing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w:t>
      </w:r>
      <w:r w:rsidRPr="00296B15">
        <w:rPr>
          <w:rFonts w:ascii="宋体" w:eastAsia="宋体" w:hAnsi="宋体" w:cs="宋体" w:hint="eastAsia"/>
          <w:b/>
          <w:bCs/>
          <w:color w:val="333333"/>
          <w:kern w:val="0"/>
          <w:sz w:val="24"/>
          <w:szCs w:val="24"/>
        </w:rPr>
        <w:t>四、强化组织保障，完善监管考核</w:t>
      </w:r>
    </w:p>
    <w:p w:rsidR="00296B15" w:rsidRPr="00296B15" w:rsidRDefault="00296B15" w:rsidP="00296B15">
      <w:pPr>
        <w:widowControl/>
        <w:shd w:val="clear" w:color="auto" w:fill="FFFFFF"/>
        <w:spacing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w:t>
      </w:r>
      <w:r w:rsidRPr="00296B15">
        <w:rPr>
          <w:rFonts w:ascii="宋体" w:eastAsia="宋体" w:hAnsi="宋体" w:cs="宋体" w:hint="eastAsia"/>
          <w:b/>
          <w:bCs/>
          <w:color w:val="333333"/>
          <w:kern w:val="0"/>
          <w:sz w:val="24"/>
          <w:szCs w:val="24"/>
        </w:rPr>
        <w:t>（一）健全组织协调机制</w:t>
      </w:r>
      <w:r w:rsidRPr="00296B15">
        <w:rPr>
          <w:rFonts w:ascii="宋体" w:eastAsia="宋体" w:hAnsi="宋体" w:cs="宋体" w:hint="eastAsia"/>
          <w:color w:val="333333"/>
          <w:kern w:val="0"/>
          <w:sz w:val="24"/>
          <w:szCs w:val="24"/>
        </w:rPr>
        <w:t>。各级政府和有关部门要高度重视，把重大建设项目批准和实施领域政府信息公开作为全面深化政务公开工作的重要内容和有力抓手，注重以点带面、示范带动，以公开提升项目批准、实施的透明度和效率，保障人民群众合法权益。省政府办公厅、省发改委牵头会同省直有关部门建立协调机制，明确责任分工，细化工作目标和措施，确保各项任务落到实处。各设区市人民政府、平潭综合实验区管委会要结合实际，制定本地区重大建设项目批准和实施领域政府信息公开的工作方案或实施细则,并于2018年5月底前报省政府办公厅。</w:t>
      </w:r>
    </w:p>
    <w:p w:rsidR="00296B15" w:rsidRPr="00296B15" w:rsidRDefault="00296B15" w:rsidP="00296B15">
      <w:pPr>
        <w:widowControl/>
        <w:shd w:val="clear" w:color="auto" w:fill="FFFFFF"/>
        <w:spacing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lastRenderedPageBreak/>
        <w:t xml:space="preserve">　　</w:t>
      </w:r>
      <w:r w:rsidRPr="00296B15">
        <w:rPr>
          <w:rFonts w:ascii="宋体" w:eastAsia="宋体" w:hAnsi="宋体" w:cs="宋体" w:hint="eastAsia"/>
          <w:b/>
          <w:bCs/>
          <w:color w:val="333333"/>
          <w:kern w:val="0"/>
          <w:sz w:val="24"/>
          <w:szCs w:val="24"/>
        </w:rPr>
        <w:t>（二）完善监督管理措施</w:t>
      </w:r>
      <w:r w:rsidRPr="00296B15">
        <w:rPr>
          <w:rFonts w:ascii="宋体" w:eastAsia="宋体" w:hAnsi="宋体" w:cs="宋体" w:hint="eastAsia"/>
          <w:color w:val="333333"/>
          <w:kern w:val="0"/>
          <w:sz w:val="24"/>
          <w:szCs w:val="24"/>
        </w:rPr>
        <w:t>。各设区市人民政府、平潭综合实验区管委会、省发改委要定期对本地区、省直有关部门重大建设项目批准和实施领域信息公开工作开展监督检查，主要包括政府信息、项目法人信息的公开内容、公开渠道和公开时效等，并将检查结果每年12月上旬报省政府办公厅。各设区市人民政府、平潭综合实验区管委会、各有关部门应将本地区、本部门相关领域工作进展情况在政府信息公开工作年度报告中公布，主动接受社会公众、新闻媒体的监督。</w:t>
      </w:r>
    </w:p>
    <w:p w:rsidR="00296B15" w:rsidRPr="00296B15" w:rsidRDefault="00296B15" w:rsidP="00296B15">
      <w:pPr>
        <w:widowControl/>
        <w:shd w:val="clear" w:color="auto" w:fill="FFFFFF"/>
        <w:spacing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w:t>
      </w:r>
      <w:r w:rsidRPr="00296B15">
        <w:rPr>
          <w:rFonts w:ascii="宋体" w:eastAsia="宋体" w:hAnsi="宋体" w:cs="宋体" w:hint="eastAsia"/>
          <w:b/>
          <w:bCs/>
          <w:color w:val="333333"/>
          <w:kern w:val="0"/>
          <w:sz w:val="24"/>
          <w:szCs w:val="24"/>
        </w:rPr>
        <w:t>（三）加大考核通报力度</w:t>
      </w:r>
      <w:r w:rsidRPr="00296B15">
        <w:rPr>
          <w:rFonts w:ascii="宋体" w:eastAsia="宋体" w:hAnsi="宋体" w:cs="宋体" w:hint="eastAsia"/>
          <w:color w:val="333333"/>
          <w:kern w:val="0"/>
          <w:sz w:val="24"/>
          <w:szCs w:val="24"/>
        </w:rPr>
        <w:t>。各级政府和有关部门要把重大建设项目批准和实施领域政府信息公开工作作为政务公开工作绩效考核的重要内容，按照政务公开工作绩效考核相关规定，加大考核力度。对工作推动有力、取得明显成效的单位，要予以通报表扬；对未按照相关规定和要求履行职责的，要通报批评，并在年度考核中予以体现。</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附件：重大建设项目批准和实施领域政府信息公开清单</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w:t>
      </w:r>
    </w:p>
    <w:p w:rsidR="00296B15" w:rsidRPr="00296B15" w:rsidRDefault="00296B15" w:rsidP="00296B15">
      <w:pPr>
        <w:widowControl/>
        <w:shd w:val="clear" w:color="auto" w:fill="FFFFFF"/>
        <w:spacing w:before="300" w:line="480" w:lineRule="atLeast"/>
        <w:jc w:val="righ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福建省人民政府办公厅</w:t>
      </w:r>
    </w:p>
    <w:p w:rsidR="00296B15" w:rsidRPr="00296B15" w:rsidRDefault="00296B15" w:rsidP="00296B15">
      <w:pPr>
        <w:widowControl/>
        <w:shd w:val="clear" w:color="auto" w:fill="FFFFFF"/>
        <w:spacing w:before="300" w:line="480" w:lineRule="atLeast"/>
        <w:jc w:val="righ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2018年4月3日  </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xml:space="preserve">　　（此件主动公开）</w:t>
      </w:r>
    </w:p>
    <w:p w:rsidR="00296B15" w:rsidRPr="00296B15" w:rsidRDefault="00296B15" w:rsidP="00296B15">
      <w:pPr>
        <w:widowControl/>
        <w:shd w:val="clear" w:color="auto" w:fill="FFFFFF"/>
        <w:spacing w:line="600" w:lineRule="atLeast"/>
        <w:ind w:right="308"/>
        <w:jc w:val="left"/>
        <w:rPr>
          <w:rFonts w:ascii="宋体" w:eastAsia="宋体" w:hAnsi="宋体" w:cs="宋体" w:hint="eastAsia"/>
          <w:color w:val="333333"/>
          <w:kern w:val="0"/>
          <w:sz w:val="24"/>
          <w:szCs w:val="24"/>
        </w:rPr>
      </w:pPr>
      <w:r w:rsidRPr="00296B15">
        <w:rPr>
          <w:rFonts w:ascii="宋体" w:eastAsia="宋体" w:hAnsi="宋体" w:cs="宋体" w:hint="eastAsia"/>
          <w:b/>
          <w:bCs/>
          <w:color w:val="333333"/>
          <w:spacing w:val="-6"/>
          <w:kern w:val="0"/>
          <w:sz w:val="28"/>
        </w:rPr>
        <w:t>附件</w:t>
      </w:r>
    </w:p>
    <w:p w:rsidR="00296B15" w:rsidRPr="00296B15" w:rsidRDefault="00296B15" w:rsidP="00296B15">
      <w:pPr>
        <w:widowControl/>
        <w:shd w:val="clear" w:color="auto" w:fill="FFFFFF"/>
        <w:spacing w:line="600" w:lineRule="atLeast"/>
        <w:ind w:right="308" w:firstLine="880"/>
        <w:jc w:val="center"/>
        <w:rPr>
          <w:rFonts w:ascii="宋体" w:eastAsia="宋体" w:hAnsi="宋体" w:cs="宋体" w:hint="eastAsia"/>
          <w:color w:val="333333"/>
          <w:kern w:val="0"/>
          <w:sz w:val="24"/>
          <w:szCs w:val="24"/>
        </w:rPr>
      </w:pPr>
      <w:r w:rsidRPr="00296B15">
        <w:rPr>
          <w:rFonts w:ascii="宋体" w:eastAsia="宋体" w:hAnsi="宋体" w:cs="宋体" w:hint="eastAsia"/>
          <w:b/>
          <w:bCs/>
          <w:color w:val="333333"/>
          <w:spacing w:val="-6"/>
          <w:kern w:val="0"/>
          <w:sz w:val="28"/>
        </w:rPr>
        <w:t>重大建设项目批准和实施领域政府信息公开清单</w:t>
      </w:r>
    </w:p>
    <w:p w:rsidR="00296B15" w:rsidRPr="00296B15" w:rsidRDefault="00296B15" w:rsidP="00296B15">
      <w:pPr>
        <w:widowControl/>
        <w:shd w:val="clear" w:color="auto" w:fill="FFFFFF"/>
        <w:spacing w:line="596" w:lineRule="atLeast"/>
        <w:jc w:val="left"/>
        <w:textAlignment w:val="top"/>
        <w:rPr>
          <w:rFonts w:ascii="宋体" w:eastAsia="宋体" w:hAnsi="宋体" w:cs="宋体" w:hint="eastAsia"/>
          <w:color w:val="333333"/>
          <w:kern w:val="0"/>
          <w:sz w:val="24"/>
          <w:szCs w:val="24"/>
        </w:rPr>
      </w:pPr>
      <w:r w:rsidRPr="00296B15">
        <w:rPr>
          <w:rFonts w:ascii="仿宋_GB2312" w:eastAsia="仿宋_GB2312" w:hAnsi="宋体" w:cs="宋体" w:hint="eastAsia"/>
          <w:color w:val="333333"/>
          <w:kern w:val="0"/>
          <w:sz w:val="24"/>
          <w:szCs w:val="24"/>
        </w:rPr>
        <w:t> </w:t>
      </w:r>
    </w:p>
    <w:p w:rsidR="00296B15" w:rsidRPr="00296B15" w:rsidRDefault="00296B15" w:rsidP="00296B15">
      <w:pPr>
        <w:widowControl/>
        <w:shd w:val="clear" w:color="auto" w:fill="FFFFFF"/>
        <w:spacing w:before="300" w:line="480" w:lineRule="atLeast"/>
        <w:jc w:val="left"/>
        <w:rPr>
          <w:rFonts w:ascii="宋体" w:eastAsia="宋体" w:hAnsi="宋体" w:cs="宋体" w:hint="eastAsia"/>
          <w:color w:val="333333"/>
          <w:kern w:val="0"/>
          <w:sz w:val="24"/>
          <w:szCs w:val="24"/>
        </w:rPr>
      </w:pPr>
      <w:r w:rsidRPr="00296B15">
        <w:rPr>
          <w:rFonts w:ascii="宋体" w:eastAsia="宋体" w:hAnsi="宋体" w:cs="宋体" w:hint="eastAsia"/>
          <w:color w:val="333333"/>
          <w:kern w:val="0"/>
          <w:sz w:val="24"/>
          <w:szCs w:val="24"/>
        </w:rPr>
        <w:t> </w:t>
      </w:r>
    </w:p>
    <w:tbl>
      <w:tblPr>
        <w:tblW w:w="5000" w:type="pct"/>
        <w:shd w:val="clear" w:color="auto" w:fill="FFFFFF"/>
        <w:tblCellMar>
          <w:left w:w="0" w:type="dxa"/>
          <w:right w:w="0" w:type="dxa"/>
        </w:tblCellMar>
        <w:tblLook w:val="04A0"/>
      </w:tblPr>
      <w:tblGrid>
        <w:gridCol w:w="335"/>
        <w:gridCol w:w="836"/>
        <w:gridCol w:w="1672"/>
        <w:gridCol w:w="836"/>
        <w:gridCol w:w="1422"/>
        <w:gridCol w:w="1254"/>
        <w:gridCol w:w="585"/>
        <w:gridCol w:w="1422"/>
      </w:tblGrid>
      <w:tr w:rsidR="00296B15" w:rsidRPr="00296B15" w:rsidTr="00296B15">
        <w:trPr>
          <w:trHeight w:val="493"/>
          <w:tblHeader/>
        </w:trPr>
        <w:tc>
          <w:tcPr>
            <w:tcW w:w="200" w:type="pct"/>
            <w:tcBorders>
              <w:top w:val="single" w:sz="8" w:space="0" w:color="000000"/>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序号</w:t>
            </w:r>
          </w:p>
        </w:tc>
        <w:tc>
          <w:tcPr>
            <w:tcW w:w="500" w:type="pct"/>
            <w:tcBorders>
              <w:top w:val="single" w:sz="8" w:space="0" w:color="000000"/>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重点公开事项</w:t>
            </w:r>
          </w:p>
        </w:tc>
        <w:tc>
          <w:tcPr>
            <w:tcW w:w="1000" w:type="pct"/>
            <w:tcBorders>
              <w:top w:val="single" w:sz="8" w:space="0" w:color="000000"/>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公开主要内容</w:t>
            </w:r>
          </w:p>
        </w:tc>
        <w:tc>
          <w:tcPr>
            <w:tcW w:w="500" w:type="pct"/>
            <w:tcBorders>
              <w:top w:val="single" w:sz="8" w:space="0" w:color="000000"/>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公开时限</w:t>
            </w:r>
          </w:p>
        </w:tc>
        <w:tc>
          <w:tcPr>
            <w:tcW w:w="850" w:type="pct"/>
            <w:tcBorders>
              <w:top w:val="single" w:sz="8" w:space="0" w:color="000000"/>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公开方式（渠道）</w:t>
            </w:r>
          </w:p>
        </w:tc>
        <w:tc>
          <w:tcPr>
            <w:tcW w:w="750" w:type="pct"/>
            <w:tcBorders>
              <w:top w:val="single" w:sz="8" w:space="0" w:color="000000"/>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公开责任主体</w:t>
            </w:r>
          </w:p>
        </w:tc>
        <w:tc>
          <w:tcPr>
            <w:tcW w:w="350" w:type="pct"/>
            <w:tcBorders>
              <w:top w:val="single" w:sz="8" w:space="0" w:color="000000"/>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监督渠道</w:t>
            </w:r>
          </w:p>
        </w:tc>
        <w:tc>
          <w:tcPr>
            <w:tcW w:w="650" w:type="pct"/>
            <w:tcBorders>
              <w:top w:val="single" w:sz="8" w:space="0" w:color="000000"/>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备注</w:t>
            </w:r>
          </w:p>
        </w:tc>
      </w:tr>
      <w:tr w:rsidR="00296B15" w:rsidRPr="00296B15" w:rsidTr="00296B15">
        <w:trPr>
          <w:trHeight w:val="1888"/>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lastRenderedPageBreak/>
              <w:t>1</w:t>
            </w:r>
          </w:p>
        </w:tc>
        <w:tc>
          <w:tcPr>
            <w:tcW w:w="500" w:type="pct"/>
            <w:tcBorders>
              <w:top w:val="nil"/>
              <w:left w:val="nil"/>
              <w:bottom w:val="nil"/>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批准服务信息</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申报要求、申报材料清单、批准流程、办理时限、受理机构联系方式、监督举报方式等</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实时公开</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省网上办事大厅，投资项目在线审批监管平台，相关批准部门行政服务中心、门户网站等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省、市、县（区）发改、经信、国土、海洋渔业、环保、住建（城乡规划）、交通运输、水利、农业、林业、人防、文物、地震和市、县（区）气象等相关部门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539"/>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2</w:t>
            </w:r>
          </w:p>
        </w:tc>
        <w:tc>
          <w:tcPr>
            <w:tcW w:w="500" w:type="pct"/>
            <w:tcBorders>
              <w:top w:val="single" w:sz="8" w:space="0" w:color="000000"/>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批准结果信息</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1</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政府投资项目建议书审批结果、可行性研究报告审批结果</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省、市、县（区）发改部门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2</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企业投资项目核准结果</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w:t>
            </w:r>
            <w:r w:rsidRPr="00296B15">
              <w:rPr>
                <w:rFonts w:ascii="宋体" w:eastAsia="宋体" w:hAnsi="宋体" w:cs="宋体" w:hint="eastAsia"/>
                <w:color w:val="333333"/>
                <w:kern w:val="0"/>
                <w:szCs w:val="21"/>
              </w:rPr>
              <w:lastRenderedPageBreak/>
              <w:t>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lastRenderedPageBreak/>
              <w:t>省网上办事大厅，投资项目在线审批监管平台，行政服务中心，门户网站等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省、市、县（区）发改、经信部门按职责分工负责</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lastRenderedPageBreak/>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3</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固定资产投资项目节能审查意见</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省、市、县（区）发改、经信部门按职责分工负责</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4</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招标事项审批核准结果</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省、市、县（区）发改、经信部门按职责分工负责</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2910"/>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5</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初步设计文件审批结果</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省、市、县（区）发改、交通运输、水利、农业和市、县（区）住建等相关部门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1</w:t>
            </w:r>
            <w:r w:rsidRPr="00296B15">
              <w:rPr>
                <w:rFonts w:ascii="宋体" w:eastAsia="宋体" w:hAnsi="宋体" w:cs="宋体" w:hint="eastAsia"/>
                <w:color w:val="333333"/>
                <w:kern w:val="0"/>
                <w:szCs w:val="21"/>
              </w:rPr>
              <w:t>）高速公路、国道、航道</w:t>
            </w:r>
            <w:r w:rsidRPr="00296B15">
              <w:rPr>
                <w:rFonts w:ascii="宋体" w:eastAsia="宋体" w:hAnsi="宋体" w:cs="宋体" w:hint="eastAsia"/>
                <w:color w:val="333333"/>
                <w:kern w:val="0"/>
                <w:sz w:val="24"/>
                <w:szCs w:val="24"/>
              </w:rPr>
              <w:t>(</w:t>
            </w:r>
            <w:r w:rsidRPr="00296B15">
              <w:rPr>
                <w:rFonts w:ascii="宋体" w:eastAsia="宋体" w:hAnsi="宋体" w:cs="宋体" w:hint="eastAsia"/>
                <w:color w:val="333333"/>
                <w:kern w:val="0"/>
                <w:szCs w:val="21"/>
              </w:rPr>
              <w:t>防洪堤）初步设计文件审批结果，高速公路、航道</w:t>
            </w:r>
            <w:r w:rsidRPr="00296B15">
              <w:rPr>
                <w:rFonts w:ascii="宋体" w:eastAsia="宋体" w:hAnsi="宋体" w:cs="宋体" w:hint="eastAsia"/>
                <w:color w:val="333333"/>
                <w:kern w:val="0"/>
                <w:sz w:val="24"/>
                <w:szCs w:val="24"/>
              </w:rPr>
              <w:t>(</w:t>
            </w:r>
            <w:r w:rsidRPr="00296B15">
              <w:rPr>
                <w:rFonts w:ascii="宋体" w:eastAsia="宋体" w:hAnsi="宋体" w:cs="宋体" w:hint="eastAsia"/>
                <w:color w:val="333333"/>
                <w:kern w:val="0"/>
                <w:szCs w:val="21"/>
              </w:rPr>
              <w:t>防洪堤）施工图设计文件审批结果，公开时限为自批复之日起</w:t>
            </w:r>
            <w:r w:rsidRPr="00296B15">
              <w:rPr>
                <w:rFonts w:ascii="宋体" w:eastAsia="宋体" w:hAnsi="宋体" w:cs="宋体" w:hint="eastAsia"/>
                <w:color w:val="333333"/>
                <w:kern w:val="0"/>
                <w:sz w:val="24"/>
                <w:szCs w:val="24"/>
              </w:rPr>
              <w:t>7</w:t>
            </w:r>
            <w:r w:rsidRPr="00296B15">
              <w:rPr>
                <w:rFonts w:ascii="宋体" w:eastAsia="宋体" w:hAnsi="宋体" w:cs="宋体" w:hint="eastAsia"/>
                <w:color w:val="333333"/>
                <w:kern w:val="0"/>
                <w:szCs w:val="21"/>
              </w:rPr>
              <w:t>个工作日内。（</w:t>
            </w:r>
            <w:r w:rsidRPr="00296B15">
              <w:rPr>
                <w:rFonts w:ascii="宋体" w:eastAsia="宋体" w:hAnsi="宋体" w:cs="宋体" w:hint="eastAsia"/>
                <w:color w:val="333333"/>
                <w:kern w:val="0"/>
                <w:sz w:val="24"/>
                <w:szCs w:val="24"/>
              </w:rPr>
              <w:t>2</w:t>
            </w:r>
            <w:r w:rsidRPr="00296B15">
              <w:rPr>
                <w:rFonts w:ascii="宋体" w:eastAsia="宋体" w:hAnsi="宋体" w:cs="宋体" w:hint="eastAsia"/>
                <w:color w:val="333333"/>
                <w:kern w:val="0"/>
                <w:szCs w:val="21"/>
              </w:rPr>
              <w:t>）单个项目</w:t>
            </w:r>
            <w:r w:rsidRPr="00296B15">
              <w:rPr>
                <w:rFonts w:ascii="宋体" w:eastAsia="宋体" w:hAnsi="宋体" w:cs="宋体" w:hint="eastAsia"/>
                <w:color w:val="333333"/>
                <w:kern w:val="0"/>
                <w:szCs w:val="21"/>
              </w:rPr>
              <w:lastRenderedPageBreak/>
              <w:t>总投资</w:t>
            </w:r>
            <w:r w:rsidRPr="00296B15">
              <w:rPr>
                <w:rFonts w:ascii="宋体" w:eastAsia="宋体" w:hAnsi="宋体" w:cs="宋体" w:hint="eastAsia"/>
                <w:color w:val="333333"/>
                <w:kern w:val="0"/>
                <w:sz w:val="24"/>
                <w:szCs w:val="24"/>
              </w:rPr>
              <w:t>3000</w:t>
            </w:r>
            <w:r w:rsidRPr="00296B15">
              <w:rPr>
                <w:rFonts w:ascii="宋体" w:eastAsia="宋体" w:hAnsi="宋体" w:cs="宋体" w:hint="eastAsia"/>
                <w:color w:val="333333"/>
                <w:kern w:val="0"/>
                <w:szCs w:val="21"/>
              </w:rPr>
              <w:t>万元以上农业基本建设项目，公开时限为自批复之日起</w:t>
            </w:r>
            <w:r w:rsidRPr="00296B15">
              <w:rPr>
                <w:rFonts w:ascii="宋体" w:eastAsia="宋体" w:hAnsi="宋体" w:cs="宋体" w:hint="eastAsia"/>
                <w:color w:val="333333"/>
                <w:kern w:val="0"/>
                <w:sz w:val="24"/>
                <w:szCs w:val="24"/>
              </w:rPr>
              <w:t>10</w:t>
            </w:r>
            <w:r w:rsidRPr="00296B15">
              <w:rPr>
                <w:rFonts w:ascii="宋体" w:eastAsia="宋体" w:hAnsi="宋体" w:cs="宋体" w:hint="eastAsia"/>
                <w:color w:val="333333"/>
                <w:kern w:val="0"/>
                <w:szCs w:val="21"/>
              </w:rPr>
              <w:t>个工作日内。</w:t>
            </w:r>
          </w:p>
        </w:tc>
      </w:tr>
      <w:tr w:rsidR="00296B15" w:rsidRPr="00296B15" w:rsidTr="00296B15">
        <w:trPr>
          <w:trHeight w:val="1440"/>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lastRenderedPageBreak/>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6</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建设项目选址意见审批结果、建设用地规划许可审批结果、建设工程规划类许可审批结果</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省、市、县（区）住建（城乡规划）相关部门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7</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施工许可（开工报告）审批结果</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省、市、县（区）交通运输和市、县（区）住建（城乡规划）等相关部门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高速公路施工许可为自批复之日起</w:t>
            </w:r>
            <w:r w:rsidRPr="00296B15">
              <w:rPr>
                <w:rFonts w:ascii="宋体" w:eastAsia="宋体" w:hAnsi="宋体" w:cs="宋体" w:hint="eastAsia"/>
                <w:color w:val="333333"/>
                <w:kern w:val="0"/>
                <w:sz w:val="24"/>
                <w:szCs w:val="24"/>
              </w:rPr>
              <w:t>7</w:t>
            </w:r>
            <w:r w:rsidRPr="00296B15">
              <w:rPr>
                <w:rFonts w:ascii="宋体" w:eastAsia="宋体" w:hAnsi="宋体" w:cs="宋体" w:hint="eastAsia"/>
                <w:color w:val="333333"/>
                <w:kern w:val="0"/>
                <w:szCs w:val="21"/>
              </w:rPr>
              <w:t>个工作日内。</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8</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建设项目用地预审结果</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依申请公开</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依申请公开</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省、市、县（区）国土部门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9</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建设项目用海预审意见</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依申请公开</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依申请公开</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省、市、县（区）海洋渔业部门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w:t>
            </w:r>
            <w:r w:rsidRPr="00296B15">
              <w:rPr>
                <w:rFonts w:ascii="宋体" w:eastAsia="宋体" w:hAnsi="宋体" w:cs="宋体" w:hint="eastAsia"/>
                <w:color w:val="333333"/>
                <w:kern w:val="0"/>
                <w:szCs w:val="21"/>
              </w:rPr>
              <w:lastRenderedPageBreak/>
              <w:t>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lastRenderedPageBreak/>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lastRenderedPageBreak/>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10</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海域、无居民海岛使用批复</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省、市、县（区）海洋渔业部门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11</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海洋工程建设项目环境影响报告书审查意见</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省、市、县（区）海洋渔业部门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12</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环境影响评价审批文件</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省、市、县（区）环保部门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13</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取水许可、水土保持方案、洪水影响评价等涉水事项审批结果等</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省水利厅</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lastRenderedPageBreak/>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14</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建设项目使用林地及在林业部门管理的自然保护区建设审批</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实时公开</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省林业厅和省国有自然资源资产管理局</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1320"/>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15</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城市新建民用建筑修建防空地下室审批结果、城市新建民用建筑易地修建防空地下室审批结果、城市地下空间开发（含地铁项目）兼顾人防需要审批结果</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项目所在市、县（区）人防部门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16</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重大建设工程文物保护和考古调查、勘探结果</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省、市、县（区）文物部门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17</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防雷装置设计审核</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项目所在市、县（区）气象部门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lastRenderedPageBreak/>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18</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地震安全性评价</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省、市、县（区）地震部门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539"/>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3</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招标投标信息</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1080"/>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1</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资格预审公告、招标公告、中标候选人公示、中标结果公示、合同订立及履行情况</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省公共资源交易电子公共服务平台，以及国家或省指定媒介</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招标人</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1080"/>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2</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招标投标违法处罚信息</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处罚作出之日起</w:t>
            </w:r>
            <w:r w:rsidRPr="00296B15">
              <w:rPr>
                <w:rFonts w:ascii="宋体" w:eastAsia="宋体" w:hAnsi="宋体" w:cs="宋体" w:hint="eastAsia"/>
                <w:color w:val="333333"/>
                <w:kern w:val="0"/>
                <w:sz w:val="24"/>
                <w:szCs w:val="24"/>
              </w:rPr>
              <w:t>7</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门户网站</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省、市、县（区）经信、住建、交通、运输、水利、商务等行业主管部门及监管部门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3495"/>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lastRenderedPageBreak/>
              <w:t>4</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征收土地信息</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征地告知书以及履行征地报批前程序的相关证明材料、建设项目用地呈报说明书、农用地转用方案、补充耕地方案、征收土地方案、供地方案、农用地转用和土地征收批复文件、征地批后实施中征地公告、征地补偿安置方案公告等</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信息形成、变更或省级公开用地批复之日起</w:t>
            </w:r>
            <w:r w:rsidRPr="00296B15">
              <w:rPr>
                <w:rFonts w:ascii="宋体" w:eastAsia="宋体" w:hAnsi="宋体" w:cs="宋体" w:hint="eastAsia"/>
                <w:color w:val="333333"/>
                <w:kern w:val="0"/>
                <w:sz w:val="24"/>
                <w:szCs w:val="24"/>
              </w:rPr>
              <w:t>10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省级征地信息平台，各级政府及相关部门门户网站</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省、市、县（区）国土部门和省国有自然资源资产管理局</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1</w:t>
            </w:r>
            <w:r w:rsidRPr="00296B15">
              <w:rPr>
                <w:rFonts w:ascii="宋体" w:eastAsia="宋体" w:hAnsi="宋体" w:cs="宋体" w:hint="eastAsia"/>
                <w:color w:val="333333"/>
                <w:kern w:val="0"/>
                <w:szCs w:val="21"/>
              </w:rPr>
              <w:t>）农用地转用和土地征收批复文件，国务院批准的在收到批文之日起</w:t>
            </w:r>
            <w:r w:rsidRPr="00296B15">
              <w:rPr>
                <w:rFonts w:ascii="宋体" w:eastAsia="宋体" w:hAnsi="宋体" w:cs="宋体" w:hint="eastAsia"/>
                <w:color w:val="333333"/>
                <w:kern w:val="0"/>
                <w:sz w:val="24"/>
                <w:szCs w:val="24"/>
              </w:rPr>
              <w:t>10</w:t>
            </w:r>
            <w:r w:rsidRPr="00296B15">
              <w:rPr>
                <w:rFonts w:ascii="宋体" w:eastAsia="宋体" w:hAnsi="宋体" w:cs="宋体" w:hint="eastAsia"/>
                <w:color w:val="333333"/>
                <w:kern w:val="0"/>
                <w:szCs w:val="21"/>
              </w:rPr>
              <w:t>个工作日内，省政府批准的在批复之日起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个工作内；（</w:t>
            </w:r>
            <w:r w:rsidRPr="00296B15">
              <w:rPr>
                <w:rFonts w:ascii="宋体" w:eastAsia="宋体" w:hAnsi="宋体" w:cs="宋体" w:hint="eastAsia"/>
                <w:color w:val="333333"/>
                <w:kern w:val="0"/>
                <w:sz w:val="24"/>
                <w:szCs w:val="24"/>
              </w:rPr>
              <w:t>2</w:t>
            </w:r>
            <w:r w:rsidRPr="00296B15">
              <w:rPr>
                <w:rFonts w:ascii="宋体" w:eastAsia="宋体" w:hAnsi="宋体" w:cs="宋体" w:hint="eastAsia"/>
                <w:color w:val="333333"/>
                <w:kern w:val="0"/>
                <w:szCs w:val="21"/>
              </w:rPr>
              <w:t>）征地告知书、“一书四方案”（或“一书三方案”）等信息，由市、县国土资源主管部门在省级公开用地批复文件后，</w:t>
            </w:r>
            <w:r w:rsidRPr="00296B15">
              <w:rPr>
                <w:rFonts w:ascii="宋体" w:eastAsia="宋体" w:hAnsi="宋体" w:cs="宋体" w:hint="eastAsia"/>
                <w:color w:val="333333"/>
                <w:kern w:val="0"/>
                <w:sz w:val="24"/>
                <w:szCs w:val="24"/>
              </w:rPr>
              <w:t>10</w:t>
            </w:r>
            <w:r w:rsidRPr="00296B15">
              <w:rPr>
                <w:rFonts w:ascii="宋体" w:eastAsia="宋体" w:hAnsi="宋体" w:cs="宋体" w:hint="eastAsia"/>
                <w:color w:val="333333"/>
                <w:kern w:val="0"/>
                <w:szCs w:val="21"/>
              </w:rPr>
              <w:t>个工作日内；征地批后公告、征地补偿安置方案公告等征地实施信息，由市、县国土资源主管部门在有关信息批准或形成</w:t>
            </w:r>
            <w:r w:rsidRPr="00296B15">
              <w:rPr>
                <w:rFonts w:ascii="宋体" w:eastAsia="宋体" w:hAnsi="宋体" w:cs="宋体" w:hint="eastAsia"/>
                <w:color w:val="333333"/>
                <w:kern w:val="0"/>
                <w:szCs w:val="21"/>
              </w:rPr>
              <w:lastRenderedPageBreak/>
              <w:t>生效之日起</w:t>
            </w:r>
            <w:r w:rsidRPr="00296B15">
              <w:rPr>
                <w:rFonts w:ascii="宋体" w:eastAsia="宋体" w:hAnsi="宋体" w:cs="宋体" w:hint="eastAsia"/>
                <w:color w:val="333333"/>
                <w:kern w:val="0"/>
                <w:sz w:val="24"/>
                <w:szCs w:val="24"/>
              </w:rPr>
              <w:t>10</w:t>
            </w:r>
            <w:r w:rsidRPr="00296B15">
              <w:rPr>
                <w:rFonts w:ascii="宋体" w:eastAsia="宋体" w:hAnsi="宋体" w:cs="宋体" w:hint="eastAsia"/>
                <w:color w:val="333333"/>
                <w:kern w:val="0"/>
                <w:szCs w:val="21"/>
              </w:rPr>
              <w:t>个工作日内。</w:t>
            </w:r>
          </w:p>
        </w:tc>
      </w:tr>
      <w:tr w:rsidR="00296B15" w:rsidRPr="00296B15" w:rsidTr="00296B15">
        <w:trPr>
          <w:trHeight w:val="1080"/>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lastRenderedPageBreak/>
              <w:t>5</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重大设计变更信息</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项目设计变更原因、主要变更内容、变更依据、批准单位、变更结果等</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省、市、县（区）发改、经信、交通运输、水利和市、县（区）住建等相关重大设计变更批准单位</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1890"/>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6</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施工有关信息</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项目法人单位及其主要负责人信息，设计、施工、监理单位及其主要负责人、项目负责人信息、资质情况，施工单位项目管理机构设置、工作职责、主要管理制度，施工期环境保护措施落实情</w:t>
            </w:r>
            <w:r w:rsidRPr="00296B15">
              <w:rPr>
                <w:rFonts w:ascii="宋体" w:eastAsia="宋体" w:hAnsi="宋体" w:cs="宋体" w:hint="eastAsia"/>
                <w:color w:val="333333"/>
                <w:kern w:val="0"/>
                <w:szCs w:val="21"/>
              </w:rPr>
              <w:lastRenderedPageBreak/>
              <w:t>况等</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lastRenderedPageBreak/>
              <w:t>实时公开</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省网上办事大厅，门户网站，施工现场等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省、市、县（区）交通运输、水利和市、县（区）住建等相关行业主管部门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539"/>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lastRenderedPageBreak/>
              <w:t>7</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质量安全</w:t>
            </w:r>
          </w:p>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监督信息</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1</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质量安全监督机构及其联系方式等</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省、市、县（区）住建、交通运输、水利厅、人防等相关行业主管部门及质量安全监督部门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2</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质量安全行政处罚情况</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作出行政处罚决定之日起</w:t>
            </w:r>
            <w:r w:rsidRPr="00296B15">
              <w:rPr>
                <w:rFonts w:ascii="宋体" w:eastAsia="宋体" w:hAnsi="宋体" w:cs="宋体" w:hint="eastAsia"/>
                <w:color w:val="333333"/>
                <w:kern w:val="0"/>
                <w:sz w:val="24"/>
                <w:szCs w:val="24"/>
              </w:rPr>
              <w:t>7</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门户网站、“信用福建”网站等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省、市、县（区）住建、交通运输、水利厅、人防等相关行业主管部门和质量安全监督部门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539"/>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8</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竣工有关信息</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1590"/>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lastRenderedPageBreak/>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1</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竣工验收时间、工程质量验收结果，竣工验收备案时间、备案编号、备案部门、交付使用时间，竣工决算审核单位、审核结果、财务决算金额等</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省网上办事大厅，投资项目在线审批监管平台，门户网站等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省、市、县（区）住建、交通运输、水利等相关行业主管部门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高速公路、国家重点水运工程项目竣工验收时间、竣工验收鉴定书公开时限为信息形成之日起</w:t>
            </w:r>
            <w:r w:rsidRPr="00296B15">
              <w:rPr>
                <w:rFonts w:ascii="宋体" w:eastAsia="宋体" w:hAnsi="宋体" w:cs="宋体" w:hint="eastAsia"/>
                <w:color w:val="333333"/>
                <w:kern w:val="0"/>
                <w:sz w:val="24"/>
                <w:szCs w:val="24"/>
              </w:rPr>
              <w:t>7</w:t>
            </w:r>
            <w:r w:rsidRPr="00296B15">
              <w:rPr>
                <w:rFonts w:ascii="宋体" w:eastAsia="宋体" w:hAnsi="宋体" w:cs="宋体" w:hint="eastAsia"/>
                <w:color w:val="333333"/>
                <w:kern w:val="0"/>
                <w:szCs w:val="21"/>
              </w:rPr>
              <w:t>个工作日内。</w:t>
            </w:r>
          </w:p>
        </w:tc>
      </w:tr>
      <w:tr w:rsidR="00296B15" w:rsidRPr="00296B15" w:rsidTr="00296B15">
        <w:trPr>
          <w:trHeight w:val="1080"/>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2</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防空地下室竣工验收时间、竣工验收结果、竣工验收备案时间、竣工验收备案编号、竣工验收备案部门等</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信息形成或变更之日起</w:t>
            </w:r>
            <w:r w:rsidRPr="00296B15">
              <w:rPr>
                <w:rFonts w:ascii="宋体" w:eastAsia="宋体" w:hAnsi="宋体" w:cs="宋体" w:hint="eastAsia"/>
                <w:color w:val="333333"/>
                <w:kern w:val="0"/>
                <w:sz w:val="24"/>
                <w:szCs w:val="24"/>
              </w:rPr>
              <w:t>20</w:t>
            </w:r>
            <w:r w:rsidRPr="00296B15">
              <w:rPr>
                <w:rFonts w:ascii="宋体" w:eastAsia="宋体" w:hAnsi="宋体" w:cs="宋体" w:hint="eastAsia"/>
                <w:color w:val="333333"/>
                <w:kern w:val="0"/>
                <w:szCs w:val="21"/>
              </w:rPr>
              <w:t>个工作日内</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行政服务中心，门户网站等</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项目所在市、县（区）人防部门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822"/>
        </w:trPr>
        <w:tc>
          <w:tcPr>
            <w:tcW w:w="200" w:type="pct"/>
            <w:tcBorders>
              <w:top w:val="nil"/>
              <w:left w:val="single" w:sz="8" w:space="0" w:color="000000"/>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w:t>
            </w:r>
            <w:r w:rsidRPr="00296B15">
              <w:rPr>
                <w:rFonts w:ascii="宋体" w:eastAsia="宋体" w:hAnsi="宋体" w:cs="宋体" w:hint="eastAsia"/>
                <w:color w:val="333333"/>
                <w:kern w:val="0"/>
                <w:sz w:val="24"/>
                <w:szCs w:val="24"/>
              </w:rPr>
              <w:t>3</w:t>
            </w:r>
            <w:r w:rsidRPr="00296B15">
              <w:rPr>
                <w:rFonts w:ascii="宋体" w:eastAsia="宋体" w:hAnsi="宋体" w:cs="宋体" w:hint="eastAsia"/>
                <w:color w:val="333333"/>
                <w:kern w:val="0"/>
                <w:szCs w:val="21"/>
              </w:rPr>
              <w:t>）</w:t>
            </w:r>
          </w:p>
        </w:tc>
        <w:tc>
          <w:tcPr>
            <w:tcW w:w="10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填海造地工程竣工验收意见</w:t>
            </w:r>
          </w:p>
        </w:tc>
        <w:tc>
          <w:tcPr>
            <w:tcW w:w="50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依申请公开</w:t>
            </w:r>
          </w:p>
        </w:tc>
        <w:tc>
          <w:tcPr>
            <w:tcW w:w="8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center"/>
              <w:rPr>
                <w:rFonts w:ascii="宋体" w:eastAsia="宋体" w:hAnsi="宋体" w:cs="宋体"/>
                <w:color w:val="333333"/>
                <w:kern w:val="0"/>
                <w:sz w:val="24"/>
                <w:szCs w:val="24"/>
              </w:rPr>
            </w:pPr>
            <w:r w:rsidRPr="00296B15">
              <w:rPr>
                <w:rFonts w:ascii="宋体" w:eastAsia="宋体" w:hAnsi="宋体" w:cs="宋体" w:hint="eastAsia"/>
                <w:color w:val="333333"/>
                <w:kern w:val="0"/>
                <w:szCs w:val="21"/>
              </w:rPr>
              <w:t>依申请公开</w:t>
            </w:r>
          </w:p>
        </w:tc>
        <w:tc>
          <w:tcPr>
            <w:tcW w:w="7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省、市、县（区）海洋渔业部门</w:t>
            </w:r>
          </w:p>
        </w:tc>
        <w:tc>
          <w:tcPr>
            <w:tcW w:w="3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社会公众、新闻媒体等</w:t>
            </w:r>
          </w:p>
        </w:tc>
        <w:tc>
          <w:tcPr>
            <w:tcW w:w="650" w:type="pct"/>
            <w:tcBorders>
              <w:top w:val="nil"/>
              <w:left w:val="nil"/>
              <w:bottom w:val="single" w:sz="8" w:space="0" w:color="000000"/>
              <w:right w:val="single" w:sz="8" w:space="0" w:color="000000"/>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r w:rsidR="00296B15" w:rsidRPr="00296B15" w:rsidTr="00296B15">
        <w:trPr>
          <w:trHeight w:val="556"/>
        </w:trPr>
        <w:tc>
          <w:tcPr>
            <w:tcW w:w="5000" w:type="pct"/>
            <w:gridSpan w:val="8"/>
            <w:tcBorders>
              <w:top w:val="nil"/>
              <w:left w:val="nil"/>
              <w:bottom w:val="nil"/>
              <w:right w:val="nil"/>
            </w:tcBorders>
            <w:shd w:val="clear" w:color="auto" w:fill="auto"/>
            <w:tcMar>
              <w:top w:w="17" w:type="dxa"/>
              <w:left w:w="28" w:type="dxa"/>
              <w:bottom w:w="17" w:type="dxa"/>
              <w:right w:w="28" w:type="dxa"/>
            </w:tcMar>
            <w:vAlign w:val="center"/>
            <w:hideMark/>
          </w:tcPr>
          <w:p w:rsidR="00296B15" w:rsidRPr="00296B15" w:rsidRDefault="00296B15" w:rsidP="00296B15">
            <w:pPr>
              <w:widowControl/>
              <w:spacing w:line="480" w:lineRule="atLeast"/>
              <w:jc w:val="left"/>
              <w:rPr>
                <w:rFonts w:ascii="宋体" w:eastAsia="宋体" w:hAnsi="宋体" w:cs="宋体"/>
                <w:color w:val="333333"/>
                <w:kern w:val="0"/>
                <w:sz w:val="24"/>
                <w:szCs w:val="24"/>
              </w:rPr>
            </w:pPr>
            <w:r w:rsidRPr="00296B15">
              <w:rPr>
                <w:rFonts w:ascii="宋体" w:eastAsia="宋体" w:hAnsi="宋体" w:cs="宋体" w:hint="eastAsia"/>
                <w:color w:val="333333"/>
                <w:kern w:val="0"/>
                <w:szCs w:val="21"/>
              </w:rPr>
              <w:t> </w:t>
            </w:r>
          </w:p>
        </w:tc>
      </w:tr>
    </w:tbl>
    <w:p w:rsidR="00102154" w:rsidRDefault="00102154"/>
    <w:sectPr w:rsidR="00102154" w:rsidSect="001021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6B15"/>
    <w:rsid w:val="00102154"/>
    <w:rsid w:val="00296B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1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96B1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96B15"/>
    <w:rPr>
      <w:b/>
      <w:bCs/>
    </w:rPr>
  </w:style>
  <w:style w:type="paragraph" w:customStyle="1" w:styleId="p0">
    <w:name w:val="p0"/>
    <w:basedOn w:val="a"/>
    <w:rsid w:val="00296B1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510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2018-07-20T02:55:00Z</dcterms:created>
  <dcterms:modified xsi:type="dcterms:W3CDTF">2018-07-20T02:59:00Z</dcterms:modified>
</cp:coreProperties>
</file>