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bookmarkStart w:id="0" w:name="_Toc71625047"/>
      <w:bookmarkStart w:id="1" w:name="_Toc67671328"/>
      <w:bookmarkStart w:id="2" w:name="_Hlk71888387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尤溪县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2022年度第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批次土地征收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成片开发方案（尤溪县翠云园解联建组团北地块）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</w:pPr>
    </w:p>
    <w:bookmarkEnd w:id="0"/>
    <w:bookmarkEnd w:id="1"/>
    <w:bookmarkEnd w:id="2"/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textAlignment w:val="auto"/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71625050"/>
      <w:bookmarkStart w:id="4" w:name="_Toc67671331"/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一、编制依据</w:t>
      </w:r>
      <w:r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ab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56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《自然资源部关于印发〈土地征收成片开发标准（试行）〉的通知》（自然资规〔2020〕5号）、《福建省自然资源厅关于印发〈福建省土地征收成片开发方案报批实施细则（试行）〉的通知》（闽自然资发〔2021〕3号）、《福建省自然资源厅关于印发〈福建省土地征收成片开发方案编制参考指南（试行）〉的通知》（闽自然资发〔2021〕6号）</w:t>
      </w:r>
      <w:bookmarkEnd w:id="3"/>
      <w:bookmarkEnd w:id="4"/>
      <w:bookmarkStart w:id="5" w:name="_Toc71625055"/>
      <w:bookmarkStart w:id="6" w:name="_Toc67671336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，结合尤溪县国民经济和社会发展规划、尤溪县城总体规划、土地利用总体规划等相关规划，尤溪县组织编制尤溪县2022年度第六批次土地征收成片开发方案（尤溪县翠云园解联建组团北地块）。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textAlignment w:val="auto"/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二、基本情况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7" w:name="_Toc71625059"/>
      <w:bookmarkStart w:id="8" w:name="_Toc6767134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本方案涉及尤溪县西城镇解建村、联建村共1个镇2个村；涉及1个国有单位，不涉及省级和国家级开发区。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本次规划范围位于福建省三明市尤溪县西城镇，东至西迎宾路，南至青印溪，西至阳光城，北至岭头墘东侧，根据实地勘测调查，本方案成片开发范围总面积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11.9450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公顷。其中：农用地7.554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公顷（耕地4.1746公顷），建设用地面积为4.152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公顷，未利用地面积为0.2376公顷。</w:t>
      </w:r>
      <w:bookmarkStart w:id="26" w:name="_GoBack"/>
      <w:bookmarkEnd w:id="26"/>
    </w:p>
    <w:p>
      <w:pPr>
        <w:pStyle w:val="2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textAlignment w:val="auto"/>
        <w:outlineLvl w:val="0"/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三、必要性分析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9" w:name="_Toc66311233"/>
      <w:bookmarkStart w:id="10" w:name="_Toc67671341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方案的</w:t>
      </w:r>
      <w:bookmarkEnd w:id="9"/>
      <w:bookmarkStart w:id="11" w:name="_Toc71625064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发建设符合尤溪县的发展战略，可进一步完善镇区框架、优化镇区发展空间。可满足S215线尤溪联建至玉池公路解建段周边约144户征地居民的住房需求，提高居民生活品质。可推动完善周边公共配套设施与基础设施的建设，促进文化、教育等各项社会事业的发展，带动区域经济增长，改善人居环境，促进规划实现和经济社会的发展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textAlignment w:val="auto"/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四、主要用途、实现功能及公益性用地比例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2" w:name="_Toc67671345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本方案用地总面积1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1.9450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公顷，主要用途为城镇住宅用地、城镇社区服务设施用地、商业用地、公园绿地、防护绿地、城镇道路用地。其中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城镇住宅用地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面积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.2061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，满足居民住房需求，缓解住房紧张；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城镇社区服务设施用地0.4704公顷，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提供基础服务与设施，品质居住功能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公园绿地用地面积1.675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公顷，满足周边居民休闲娱乐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功能，改善环境功能；防护绿地面积1.3208公顷，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防尘降噪，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实现安全卫生防护功能；城镇道路用地面积1.8021公顷，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完善周边交通网，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实现交通运输的功能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商业用地面积0.4698公顷，实现片区商业活动功能，完善片区基础服务设施水平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bookmarkStart w:id="13" w:name="_Toc71625065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公益性用地包含城镇道路用地、防护绿地、公园绿地，合计4.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7987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公顷，占本方案用地总面积的40.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7%，符合自然资规〔2020〕5号文规定。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textAlignment w:val="auto"/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五、拟建项目及实施计划</w:t>
      </w:r>
      <w:bookmarkEnd w:id="13"/>
    </w:p>
    <w:bookmarkEnd w:id="1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67671362"/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本成片开发方案用地总面积11.945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公顷，其中已完成实施面积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1.5219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公顷，故本方案拟安排实施项目面积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10.4231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公顷。计划实施周期为批复后第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年至批复后第三年，3年内实施完毕，其中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批复后第一年实施面积2.2874公顷，完成比例21.95%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批复后第二年实施面积4.3662公顷，完成比例41.89%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批复后第三年实施面积3.7695公顷，完成比例36.16%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textAlignment w:val="auto"/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六、效益评估</w:t>
      </w:r>
      <w:bookmarkStart w:id="15" w:name="_Toc71625076"/>
      <w:bookmarkStart w:id="16" w:name="_Toc66311249"/>
      <w:bookmarkStart w:id="17" w:name="_Toc6767135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56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（一）</w:t>
      </w:r>
      <w:r>
        <w:rPr>
          <w:rFonts w:ascii="仿宋" w:hAnsi="仿宋" w:eastAsia="仿宋" w:cs="仿宋"/>
          <w:b/>
          <w:bCs/>
          <w:sz w:val="32"/>
          <w:szCs w:val="32"/>
        </w:rPr>
        <w:t>土地利用效益</w:t>
      </w:r>
      <w:bookmarkEnd w:id="15"/>
      <w:bookmarkEnd w:id="16"/>
      <w:bookmarkStart w:id="18" w:name="_Toc66311250"/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本方案通过合理安排用地规模、结构和布局，优化土地利用空间格局，因地制宜配置用地，提高现有用地使用效益，实现土地节约集约利用，促进人口集聚，推动片区发展。</w:t>
      </w:r>
      <w:bookmarkStart w:id="19" w:name="_Toc71625077"/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56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经济效益</w:t>
      </w:r>
      <w:bookmarkEnd w:id="18"/>
      <w:bookmarkEnd w:id="19"/>
      <w:bookmarkStart w:id="20" w:name="_Toc66311251"/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案的实施开发能推动城市基础设施建设，优化投资和创业环境，提升区域的综合服务功能，提高产业园区对人才的吸引力，促进产业的可持续发展和产城融合，同时带动商业等第三产业发展，增加群众经营性收入税收和政府财税收入。</w:t>
      </w:r>
      <w:bookmarkStart w:id="21" w:name="_Toc71625078"/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firstLine="560" w:firstLineChars="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社会效益</w:t>
      </w:r>
      <w:bookmarkEnd w:id="20"/>
      <w:bookmarkEnd w:id="21"/>
      <w:bookmarkStart w:id="22" w:name="_Toc71625079"/>
      <w:bookmarkStart w:id="23" w:name="_Toc66311252"/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评估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方案的建成可缓解老镇区人口密集和拥挤情况，承接尤溪经济开发区城西工业园劳动人口的居住需求，同时可新增就业岗位用于接纳本地闲置劳动力，提高城乡居民收入水平。</w: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firstLine="560" w:firstLineChars="0"/>
        <w:textAlignment w:val="auto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生态效益</w:t>
      </w:r>
      <w:bookmarkEnd w:id="22"/>
      <w:bookmarkEnd w:id="2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项目开发时采用封闭施工的同时，保证足够的绿化空间，以维护自然生态的平衡，并保证污水全面收集处理，改善和保护区域及周边水环境，并提前完成水土保持方案，有效控制水土流失。</w:t>
      </w:r>
    </w:p>
    <w:bookmarkEnd w:id="17"/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0" w:lineRule="exact"/>
        <w:ind w:firstLine="640" w:firstLineChars="200"/>
        <w:textAlignment w:val="auto"/>
        <w:rPr>
          <w:rFonts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4" w:name="_Toc67671360"/>
      <w:bookmarkStart w:id="25" w:name="_Toc71625083"/>
      <w:r>
        <w:rPr>
          <w:rFonts w:hint="eastAsia" w:ascii="Times New Roman" w:hAnsi="黑体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七、结论</w:t>
      </w:r>
      <w:bookmarkEnd w:id="24"/>
      <w:bookmarkEnd w:id="2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土地征收成片开发方案符合国民经济和社会发展规划、土地利用总体规划、城乡规划和专项规划，已纳入国民经济和社会发展年度计划，符合部省规定的标准，做到了保护耕地、维护农民合法权益、节约集约用地、保护生态环境，能够促进经济社会可持续发展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ascii="Times New Roman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360" w:lineRule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附图1：成片开发方案位置示意图</w:t>
      </w:r>
      <w:bookmarkEnd w:id="14"/>
    </w:p>
    <w:p>
      <w:pPr>
        <w:spacing w:line="360" w:lineRule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783580" cy="8180070"/>
            <wp:effectExtent l="0" t="0" r="7620" b="11430"/>
            <wp:docPr id="1" name="图片 1" descr="成片开发-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片开发-位置示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附图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：公益性用地分布图</w:t>
      </w:r>
    </w:p>
    <w:p>
      <w:pPr>
        <w:spacing w:line="360" w:lineRule="auto"/>
        <w:rPr>
          <w:rFonts w:hint="eastAsia" w:ascii="仿宋" w:hAnsi="仿宋" w:eastAsia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68670" cy="8293735"/>
            <wp:effectExtent l="0" t="0" r="17780" b="12065"/>
            <wp:docPr id="2" name="图片 2" descr="成片开发-公益性用地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片开发-公益性用地分布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SD">
    <w:panose1 w:val="02010609030101010101"/>
    <w:charset w:val="80"/>
    <w:family w:val="auto"/>
    <w:pitch w:val="default"/>
    <w:sig w:usb0="800002AF" w:usb1="084F6CF8" w:usb2="00000010" w:usb3="00000000" w:csb0="0002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lang w:val="zh-CN"/>
      </w:rPr>
      <w:id w:val="1036312965"/>
      <w:docPartObj>
        <w:docPartGallery w:val="autotext"/>
      </w:docPartObj>
    </w:sdtPr>
    <w:sdtEndPr>
      <w:rPr>
        <w:rFonts w:ascii="宋体" w:hAnsi="宋体" w:eastAsia="宋体"/>
        <w:sz w:val="28"/>
        <w:szCs w:val="28"/>
        <w:lang w:val="zh-CN"/>
      </w:rPr>
    </w:sdtEndPr>
    <w:sdtContent>
      <w:p>
        <w:pPr>
          <w:pStyle w:val="9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  <w:lang w:val="zh-CN"/>
          </w:rPr>
          <w:fldChar w:fldCharType="begin"/>
        </w:r>
        <w:r>
          <w:rPr>
            <w:rFonts w:ascii="宋体" w:hAnsi="宋体" w:eastAsia="宋体"/>
            <w:sz w:val="28"/>
            <w:szCs w:val="28"/>
            <w:lang w:val="zh-CN"/>
          </w:rPr>
          <w:instrText xml:space="preserve"> PAGE   \* MERGEFORMAT </w:instrText>
        </w:r>
        <w:r>
          <w:rPr>
            <w:rFonts w:ascii="宋体" w:hAnsi="宋体" w:eastAsia="宋体"/>
            <w:sz w:val="28"/>
            <w:szCs w:val="28"/>
            <w:lang w:val="zh-CN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  <w:lang w:val="zh-CN"/>
          </w:rP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49FA"/>
    <w:multiLevelType w:val="singleLevel"/>
    <w:tmpl w:val="046A49F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ZiZTBjYzY4YTU0NzM5NTQ2Mjk0NjI1OTcxMDFkZjYifQ=="/>
  </w:docVars>
  <w:rsids>
    <w:rsidRoot w:val="00107DDF"/>
    <w:rsid w:val="0000401A"/>
    <w:rsid w:val="000223C3"/>
    <w:rsid w:val="000250B3"/>
    <w:rsid w:val="0002530C"/>
    <w:rsid w:val="000309BD"/>
    <w:rsid w:val="00043D7E"/>
    <w:rsid w:val="00043F89"/>
    <w:rsid w:val="00044DBA"/>
    <w:rsid w:val="0004517E"/>
    <w:rsid w:val="00050546"/>
    <w:rsid w:val="00053666"/>
    <w:rsid w:val="00055240"/>
    <w:rsid w:val="0005603F"/>
    <w:rsid w:val="00060F47"/>
    <w:rsid w:val="000726A7"/>
    <w:rsid w:val="000727A6"/>
    <w:rsid w:val="00073AEE"/>
    <w:rsid w:val="00073D60"/>
    <w:rsid w:val="00081BF5"/>
    <w:rsid w:val="00082291"/>
    <w:rsid w:val="00084EB1"/>
    <w:rsid w:val="00085E53"/>
    <w:rsid w:val="00092DB4"/>
    <w:rsid w:val="00093750"/>
    <w:rsid w:val="0009761F"/>
    <w:rsid w:val="000A4EAA"/>
    <w:rsid w:val="000A6FEC"/>
    <w:rsid w:val="000B2143"/>
    <w:rsid w:val="000B3AA5"/>
    <w:rsid w:val="000B451A"/>
    <w:rsid w:val="000B4539"/>
    <w:rsid w:val="000C1D1B"/>
    <w:rsid w:val="000C3606"/>
    <w:rsid w:val="000C77B5"/>
    <w:rsid w:val="000D3CD4"/>
    <w:rsid w:val="000D47CD"/>
    <w:rsid w:val="000E0B92"/>
    <w:rsid w:val="000F091E"/>
    <w:rsid w:val="000F25ED"/>
    <w:rsid w:val="0010422F"/>
    <w:rsid w:val="00107DDF"/>
    <w:rsid w:val="00134CFF"/>
    <w:rsid w:val="0013550B"/>
    <w:rsid w:val="00137781"/>
    <w:rsid w:val="00137F76"/>
    <w:rsid w:val="00141738"/>
    <w:rsid w:val="001540DF"/>
    <w:rsid w:val="0016745D"/>
    <w:rsid w:val="00171C6E"/>
    <w:rsid w:val="00173D07"/>
    <w:rsid w:val="001776B0"/>
    <w:rsid w:val="001908DA"/>
    <w:rsid w:val="0019492D"/>
    <w:rsid w:val="001965EA"/>
    <w:rsid w:val="001966A9"/>
    <w:rsid w:val="001B0360"/>
    <w:rsid w:val="001B269A"/>
    <w:rsid w:val="001B2F1A"/>
    <w:rsid w:val="001B4338"/>
    <w:rsid w:val="001B5770"/>
    <w:rsid w:val="001B5D73"/>
    <w:rsid w:val="001B7910"/>
    <w:rsid w:val="001C129E"/>
    <w:rsid w:val="001D150E"/>
    <w:rsid w:val="001D54C1"/>
    <w:rsid w:val="001E2686"/>
    <w:rsid w:val="001E5D31"/>
    <w:rsid w:val="001E5DC8"/>
    <w:rsid w:val="001E7225"/>
    <w:rsid w:val="001F1988"/>
    <w:rsid w:val="001F2073"/>
    <w:rsid w:val="00200237"/>
    <w:rsid w:val="0020363B"/>
    <w:rsid w:val="00207CCC"/>
    <w:rsid w:val="002103E0"/>
    <w:rsid w:val="00210F5F"/>
    <w:rsid w:val="0021423D"/>
    <w:rsid w:val="00215098"/>
    <w:rsid w:val="0021783B"/>
    <w:rsid w:val="0022228B"/>
    <w:rsid w:val="00230B89"/>
    <w:rsid w:val="002333A8"/>
    <w:rsid w:val="00234DB5"/>
    <w:rsid w:val="00235D69"/>
    <w:rsid w:val="00256392"/>
    <w:rsid w:val="00256A10"/>
    <w:rsid w:val="002605C5"/>
    <w:rsid w:val="002617D8"/>
    <w:rsid w:val="00271489"/>
    <w:rsid w:val="0027211F"/>
    <w:rsid w:val="00272DAB"/>
    <w:rsid w:val="0027542C"/>
    <w:rsid w:val="00277809"/>
    <w:rsid w:val="00286946"/>
    <w:rsid w:val="002943E0"/>
    <w:rsid w:val="002964D9"/>
    <w:rsid w:val="00296E8F"/>
    <w:rsid w:val="002A0957"/>
    <w:rsid w:val="002A2943"/>
    <w:rsid w:val="002A5F2C"/>
    <w:rsid w:val="002A612E"/>
    <w:rsid w:val="002A798F"/>
    <w:rsid w:val="002B2BF1"/>
    <w:rsid w:val="002B431B"/>
    <w:rsid w:val="002B6850"/>
    <w:rsid w:val="002C20A6"/>
    <w:rsid w:val="002C491F"/>
    <w:rsid w:val="002C5E78"/>
    <w:rsid w:val="002D3CAA"/>
    <w:rsid w:val="002D43F6"/>
    <w:rsid w:val="002E3C47"/>
    <w:rsid w:val="002E523A"/>
    <w:rsid w:val="002E5282"/>
    <w:rsid w:val="002E63F8"/>
    <w:rsid w:val="002F396D"/>
    <w:rsid w:val="002F4CB2"/>
    <w:rsid w:val="00300312"/>
    <w:rsid w:val="00301D62"/>
    <w:rsid w:val="003033B1"/>
    <w:rsid w:val="003073EC"/>
    <w:rsid w:val="00315B65"/>
    <w:rsid w:val="00320F31"/>
    <w:rsid w:val="00322042"/>
    <w:rsid w:val="00326431"/>
    <w:rsid w:val="00327B5A"/>
    <w:rsid w:val="00327E49"/>
    <w:rsid w:val="00334BD2"/>
    <w:rsid w:val="003356E2"/>
    <w:rsid w:val="003459CC"/>
    <w:rsid w:val="003505F8"/>
    <w:rsid w:val="00360B79"/>
    <w:rsid w:val="00362D50"/>
    <w:rsid w:val="0036521F"/>
    <w:rsid w:val="0036750F"/>
    <w:rsid w:val="00367EB5"/>
    <w:rsid w:val="00383181"/>
    <w:rsid w:val="00383307"/>
    <w:rsid w:val="003860D9"/>
    <w:rsid w:val="00387F33"/>
    <w:rsid w:val="0039161E"/>
    <w:rsid w:val="003A13AD"/>
    <w:rsid w:val="003A26E5"/>
    <w:rsid w:val="003C5D35"/>
    <w:rsid w:val="003C5D45"/>
    <w:rsid w:val="003C6545"/>
    <w:rsid w:val="003D0C15"/>
    <w:rsid w:val="003E3C2F"/>
    <w:rsid w:val="003E6A17"/>
    <w:rsid w:val="003E7A97"/>
    <w:rsid w:val="003F3549"/>
    <w:rsid w:val="003F76A2"/>
    <w:rsid w:val="004006D4"/>
    <w:rsid w:val="00401BB6"/>
    <w:rsid w:val="00403F17"/>
    <w:rsid w:val="00407321"/>
    <w:rsid w:val="004143F0"/>
    <w:rsid w:val="00422C08"/>
    <w:rsid w:val="00422C8E"/>
    <w:rsid w:val="004232D9"/>
    <w:rsid w:val="00426E68"/>
    <w:rsid w:val="00437CD6"/>
    <w:rsid w:val="00440208"/>
    <w:rsid w:val="004410DD"/>
    <w:rsid w:val="0044225F"/>
    <w:rsid w:val="004465ED"/>
    <w:rsid w:val="004522D4"/>
    <w:rsid w:val="00461E37"/>
    <w:rsid w:val="00480157"/>
    <w:rsid w:val="00480806"/>
    <w:rsid w:val="00482AA1"/>
    <w:rsid w:val="00483E68"/>
    <w:rsid w:val="00496945"/>
    <w:rsid w:val="00497AED"/>
    <w:rsid w:val="004A081D"/>
    <w:rsid w:val="004A1B03"/>
    <w:rsid w:val="004B7111"/>
    <w:rsid w:val="004C3CCB"/>
    <w:rsid w:val="004C40CA"/>
    <w:rsid w:val="004C5DFB"/>
    <w:rsid w:val="004D5083"/>
    <w:rsid w:val="004E31A9"/>
    <w:rsid w:val="004E66DA"/>
    <w:rsid w:val="004E6E8E"/>
    <w:rsid w:val="004E7F3E"/>
    <w:rsid w:val="004F2878"/>
    <w:rsid w:val="00501970"/>
    <w:rsid w:val="00502D45"/>
    <w:rsid w:val="005175F7"/>
    <w:rsid w:val="005215AE"/>
    <w:rsid w:val="005227A6"/>
    <w:rsid w:val="00522C84"/>
    <w:rsid w:val="00523AC8"/>
    <w:rsid w:val="00523EA1"/>
    <w:rsid w:val="00527037"/>
    <w:rsid w:val="00531D98"/>
    <w:rsid w:val="00542984"/>
    <w:rsid w:val="00547D60"/>
    <w:rsid w:val="00552B4C"/>
    <w:rsid w:val="00560AA1"/>
    <w:rsid w:val="00566EAB"/>
    <w:rsid w:val="00567064"/>
    <w:rsid w:val="005704B8"/>
    <w:rsid w:val="00573A5A"/>
    <w:rsid w:val="00574EC5"/>
    <w:rsid w:val="005761B8"/>
    <w:rsid w:val="00581175"/>
    <w:rsid w:val="00584377"/>
    <w:rsid w:val="005860BB"/>
    <w:rsid w:val="00591773"/>
    <w:rsid w:val="005A0076"/>
    <w:rsid w:val="005A4609"/>
    <w:rsid w:val="005A47F3"/>
    <w:rsid w:val="005B0F90"/>
    <w:rsid w:val="005B1766"/>
    <w:rsid w:val="005B19B4"/>
    <w:rsid w:val="005D5B52"/>
    <w:rsid w:val="005E656B"/>
    <w:rsid w:val="005F3601"/>
    <w:rsid w:val="005F4514"/>
    <w:rsid w:val="005F5738"/>
    <w:rsid w:val="005F5DC9"/>
    <w:rsid w:val="005F6599"/>
    <w:rsid w:val="00600D4F"/>
    <w:rsid w:val="00614285"/>
    <w:rsid w:val="006246CC"/>
    <w:rsid w:val="00632828"/>
    <w:rsid w:val="00642C70"/>
    <w:rsid w:val="0064568C"/>
    <w:rsid w:val="00646642"/>
    <w:rsid w:val="00655BDB"/>
    <w:rsid w:val="00657114"/>
    <w:rsid w:val="00660413"/>
    <w:rsid w:val="006632E4"/>
    <w:rsid w:val="00664220"/>
    <w:rsid w:val="00667363"/>
    <w:rsid w:val="006840A7"/>
    <w:rsid w:val="00684BA0"/>
    <w:rsid w:val="0068567C"/>
    <w:rsid w:val="00693ACD"/>
    <w:rsid w:val="006A56D0"/>
    <w:rsid w:val="006E021D"/>
    <w:rsid w:val="006E2A8C"/>
    <w:rsid w:val="006E477B"/>
    <w:rsid w:val="00701BE3"/>
    <w:rsid w:val="00716B9A"/>
    <w:rsid w:val="007211B9"/>
    <w:rsid w:val="00722742"/>
    <w:rsid w:val="00727D93"/>
    <w:rsid w:val="00734F46"/>
    <w:rsid w:val="00747BF9"/>
    <w:rsid w:val="007630ED"/>
    <w:rsid w:val="00766488"/>
    <w:rsid w:val="00771670"/>
    <w:rsid w:val="007722AF"/>
    <w:rsid w:val="00772FDB"/>
    <w:rsid w:val="007774EE"/>
    <w:rsid w:val="007803A9"/>
    <w:rsid w:val="00787114"/>
    <w:rsid w:val="00787C1E"/>
    <w:rsid w:val="00791D0F"/>
    <w:rsid w:val="00795414"/>
    <w:rsid w:val="0079602B"/>
    <w:rsid w:val="00796C29"/>
    <w:rsid w:val="007A4FDD"/>
    <w:rsid w:val="007B1DC4"/>
    <w:rsid w:val="007B53F6"/>
    <w:rsid w:val="007C09E7"/>
    <w:rsid w:val="007C0A69"/>
    <w:rsid w:val="007C7B11"/>
    <w:rsid w:val="007D76A7"/>
    <w:rsid w:val="007E32C7"/>
    <w:rsid w:val="007E4C88"/>
    <w:rsid w:val="007E5566"/>
    <w:rsid w:val="007F053D"/>
    <w:rsid w:val="007F1CA7"/>
    <w:rsid w:val="00810EFF"/>
    <w:rsid w:val="0081123B"/>
    <w:rsid w:val="008368F2"/>
    <w:rsid w:val="0084277E"/>
    <w:rsid w:val="0084300F"/>
    <w:rsid w:val="0084588C"/>
    <w:rsid w:val="00850040"/>
    <w:rsid w:val="008530A9"/>
    <w:rsid w:val="00855AD5"/>
    <w:rsid w:val="00856ED9"/>
    <w:rsid w:val="00872629"/>
    <w:rsid w:val="00874610"/>
    <w:rsid w:val="008753AB"/>
    <w:rsid w:val="00881988"/>
    <w:rsid w:val="00884FF2"/>
    <w:rsid w:val="008871D5"/>
    <w:rsid w:val="00887543"/>
    <w:rsid w:val="008876AB"/>
    <w:rsid w:val="00887AA3"/>
    <w:rsid w:val="0089380A"/>
    <w:rsid w:val="00896C26"/>
    <w:rsid w:val="00897104"/>
    <w:rsid w:val="008A6959"/>
    <w:rsid w:val="008B0EAB"/>
    <w:rsid w:val="008B1BF1"/>
    <w:rsid w:val="008B25F4"/>
    <w:rsid w:val="008B6552"/>
    <w:rsid w:val="008B6C44"/>
    <w:rsid w:val="008C0574"/>
    <w:rsid w:val="008C245D"/>
    <w:rsid w:val="008C75B5"/>
    <w:rsid w:val="008C77D0"/>
    <w:rsid w:val="008D5135"/>
    <w:rsid w:val="008F4A40"/>
    <w:rsid w:val="008F6707"/>
    <w:rsid w:val="00905878"/>
    <w:rsid w:val="009077ED"/>
    <w:rsid w:val="00932F51"/>
    <w:rsid w:val="00934AA9"/>
    <w:rsid w:val="009505E2"/>
    <w:rsid w:val="00951C74"/>
    <w:rsid w:val="00957701"/>
    <w:rsid w:val="00960E71"/>
    <w:rsid w:val="009624BE"/>
    <w:rsid w:val="00963EE6"/>
    <w:rsid w:val="0096476F"/>
    <w:rsid w:val="00967FE2"/>
    <w:rsid w:val="009717C6"/>
    <w:rsid w:val="00972497"/>
    <w:rsid w:val="00984929"/>
    <w:rsid w:val="00986DDF"/>
    <w:rsid w:val="00992D74"/>
    <w:rsid w:val="00994C3C"/>
    <w:rsid w:val="009A0975"/>
    <w:rsid w:val="009A0A71"/>
    <w:rsid w:val="009A1778"/>
    <w:rsid w:val="009A311B"/>
    <w:rsid w:val="009A547A"/>
    <w:rsid w:val="009A5C6F"/>
    <w:rsid w:val="009A69E8"/>
    <w:rsid w:val="009B0819"/>
    <w:rsid w:val="009B28C6"/>
    <w:rsid w:val="009B33CB"/>
    <w:rsid w:val="009B6C90"/>
    <w:rsid w:val="009D3BFB"/>
    <w:rsid w:val="009E0324"/>
    <w:rsid w:val="009E6B6A"/>
    <w:rsid w:val="009F13DD"/>
    <w:rsid w:val="009F2E48"/>
    <w:rsid w:val="009F39BA"/>
    <w:rsid w:val="009F4061"/>
    <w:rsid w:val="00A108D2"/>
    <w:rsid w:val="00A12647"/>
    <w:rsid w:val="00A13F5F"/>
    <w:rsid w:val="00A17821"/>
    <w:rsid w:val="00A17D88"/>
    <w:rsid w:val="00A24A2D"/>
    <w:rsid w:val="00A277EF"/>
    <w:rsid w:val="00A30501"/>
    <w:rsid w:val="00A37327"/>
    <w:rsid w:val="00A41756"/>
    <w:rsid w:val="00A421CD"/>
    <w:rsid w:val="00A42370"/>
    <w:rsid w:val="00A453CF"/>
    <w:rsid w:val="00A460FF"/>
    <w:rsid w:val="00A476FE"/>
    <w:rsid w:val="00A50BF8"/>
    <w:rsid w:val="00A577E3"/>
    <w:rsid w:val="00A64E2F"/>
    <w:rsid w:val="00A67DB7"/>
    <w:rsid w:val="00A703BC"/>
    <w:rsid w:val="00A801DA"/>
    <w:rsid w:val="00A831F8"/>
    <w:rsid w:val="00A95690"/>
    <w:rsid w:val="00AA0F37"/>
    <w:rsid w:val="00AA1D1E"/>
    <w:rsid w:val="00AB3AD0"/>
    <w:rsid w:val="00AC54D3"/>
    <w:rsid w:val="00AD1F69"/>
    <w:rsid w:val="00AE3A23"/>
    <w:rsid w:val="00AF222F"/>
    <w:rsid w:val="00AF2492"/>
    <w:rsid w:val="00AF7E9E"/>
    <w:rsid w:val="00B0022C"/>
    <w:rsid w:val="00B00892"/>
    <w:rsid w:val="00B0485F"/>
    <w:rsid w:val="00B158C9"/>
    <w:rsid w:val="00B2154F"/>
    <w:rsid w:val="00B300E1"/>
    <w:rsid w:val="00B31083"/>
    <w:rsid w:val="00B31138"/>
    <w:rsid w:val="00B31D4C"/>
    <w:rsid w:val="00B31D5E"/>
    <w:rsid w:val="00B407B8"/>
    <w:rsid w:val="00B47DB5"/>
    <w:rsid w:val="00B54913"/>
    <w:rsid w:val="00B54C93"/>
    <w:rsid w:val="00B61C41"/>
    <w:rsid w:val="00B63C38"/>
    <w:rsid w:val="00B63CA8"/>
    <w:rsid w:val="00B6613D"/>
    <w:rsid w:val="00B66560"/>
    <w:rsid w:val="00B7209D"/>
    <w:rsid w:val="00B72553"/>
    <w:rsid w:val="00B930F4"/>
    <w:rsid w:val="00BB2787"/>
    <w:rsid w:val="00BC5F82"/>
    <w:rsid w:val="00BD118A"/>
    <w:rsid w:val="00BD75EE"/>
    <w:rsid w:val="00BE2C95"/>
    <w:rsid w:val="00BE68E3"/>
    <w:rsid w:val="00BF2898"/>
    <w:rsid w:val="00BF5559"/>
    <w:rsid w:val="00BF6170"/>
    <w:rsid w:val="00C02E95"/>
    <w:rsid w:val="00C05860"/>
    <w:rsid w:val="00C06F95"/>
    <w:rsid w:val="00C12250"/>
    <w:rsid w:val="00C142CF"/>
    <w:rsid w:val="00C16163"/>
    <w:rsid w:val="00C1622E"/>
    <w:rsid w:val="00C16BB4"/>
    <w:rsid w:val="00C223D8"/>
    <w:rsid w:val="00C25F21"/>
    <w:rsid w:val="00C31DDA"/>
    <w:rsid w:val="00C51560"/>
    <w:rsid w:val="00C53D85"/>
    <w:rsid w:val="00C55E8E"/>
    <w:rsid w:val="00C61D6B"/>
    <w:rsid w:val="00C6241D"/>
    <w:rsid w:val="00C70CD5"/>
    <w:rsid w:val="00C7492A"/>
    <w:rsid w:val="00C753FA"/>
    <w:rsid w:val="00C7734E"/>
    <w:rsid w:val="00C806A4"/>
    <w:rsid w:val="00C822DD"/>
    <w:rsid w:val="00C82707"/>
    <w:rsid w:val="00C839E4"/>
    <w:rsid w:val="00C873AB"/>
    <w:rsid w:val="00C93A86"/>
    <w:rsid w:val="00CA0B1E"/>
    <w:rsid w:val="00CA201D"/>
    <w:rsid w:val="00CA3700"/>
    <w:rsid w:val="00CA71E3"/>
    <w:rsid w:val="00CB4F30"/>
    <w:rsid w:val="00CC13AB"/>
    <w:rsid w:val="00CC6834"/>
    <w:rsid w:val="00CC6C38"/>
    <w:rsid w:val="00CD04C0"/>
    <w:rsid w:val="00CD432C"/>
    <w:rsid w:val="00CD47DB"/>
    <w:rsid w:val="00CF01C4"/>
    <w:rsid w:val="00CF394E"/>
    <w:rsid w:val="00CF579B"/>
    <w:rsid w:val="00D0255C"/>
    <w:rsid w:val="00D03026"/>
    <w:rsid w:val="00D07074"/>
    <w:rsid w:val="00D1655A"/>
    <w:rsid w:val="00D25B4B"/>
    <w:rsid w:val="00D46F9E"/>
    <w:rsid w:val="00D53454"/>
    <w:rsid w:val="00D65D12"/>
    <w:rsid w:val="00D70D10"/>
    <w:rsid w:val="00D71B0E"/>
    <w:rsid w:val="00D7304F"/>
    <w:rsid w:val="00D85A5B"/>
    <w:rsid w:val="00D91A07"/>
    <w:rsid w:val="00D957E7"/>
    <w:rsid w:val="00DA1BE1"/>
    <w:rsid w:val="00DA4589"/>
    <w:rsid w:val="00DA49A6"/>
    <w:rsid w:val="00DA6DEC"/>
    <w:rsid w:val="00DA79E3"/>
    <w:rsid w:val="00DB71C6"/>
    <w:rsid w:val="00DB7683"/>
    <w:rsid w:val="00DC151C"/>
    <w:rsid w:val="00DC239C"/>
    <w:rsid w:val="00DC3E03"/>
    <w:rsid w:val="00DC425F"/>
    <w:rsid w:val="00DD0529"/>
    <w:rsid w:val="00DD6549"/>
    <w:rsid w:val="00DE698B"/>
    <w:rsid w:val="00DE71D6"/>
    <w:rsid w:val="00DF0976"/>
    <w:rsid w:val="00DF3749"/>
    <w:rsid w:val="00DF6D59"/>
    <w:rsid w:val="00E04333"/>
    <w:rsid w:val="00E125E5"/>
    <w:rsid w:val="00E1305C"/>
    <w:rsid w:val="00E143DB"/>
    <w:rsid w:val="00E2090D"/>
    <w:rsid w:val="00E20B3C"/>
    <w:rsid w:val="00E24822"/>
    <w:rsid w:val="00E356DD"/>
    <w:rsid w:val="00E35FF1"/>
    <w:rsid w:val="00E43046"/>
    <w:rsid w:val="00E434B9"/>
    <w:rsid w:val="00E43B90"/>
    <w:rsid w:val="00E44F6A"/>
    <w:rsid w:val="00E63DF9"/>
    <w:rsid w:val="00E749BC"/>
    <w:rsid w:val="00E82D24"/>
    <w:rsid w:val="00E86C85"/>
    <w:rsid w:val="00E86F55"/>
    <w:rsid w:val="00E91C32"/>
    <w:rsid w:val="00E91D6C"/>
    <w:rsid w:val="00E963F3"/>
    <w:rsid w:val="00EA0692"/>
    <w:rsid w:val="00EA124D"/>
    <w:rsid w:val="00EA4F9A"/>
    <w:rsid w:val="00EA5225"/>
    <w:rsid w:val="00EA6EFF"/>
    <w:rsid w:val="00EB4D1D"/>
    <w:rsid w:val="00EB620D"/>
    <w:rsid w:val="00EC7C4F"/>
    <w:rsid w:val="00ED2637"/>
    <w:rsid w:val="00ED2723"/>
    <w:rsid w:val="00ED7034"/>
    <w:rsid w:val="00EE713D"/>
    <w:rsid w:val="00EF2CA5"/>
    <w:rsid w:val="00EF7A6D"/>
    <w:rsid w:val="00F051D5"/>
    <w:rsid w:val="00F0646F"/>
    <w:rsid w:val="00F13234"/>
    <w:rsid w:val="00F22BF3"/>
    <w:rsid w:val="00F256B9"/>
    <w:rsid w:val="00F276B3"/>
    <w:rsid w:val="00F27709"/>
    <w:rsid w:val="00F313E7"/>
    <w:rsid w:val="00F351B5"/>
    <w:rsid w:val="00F35C25"/>
    <w:rsid w:val="00F365D1"/>
    <w:rsid w:val="00F37568"/>
    <w:rsid w:val="00F40AAA"/>
    <w:rsid w:val="00F43545"/>
    <w:rsid w:val="00F543F8"/>
    <w:rsid w:val="00F55B1D"/>
    <w:rsid w:val="00F56928"/>
    <w:rsid w:val="00F67D97"/>
    <w:rsid w:val="00F70451"/>
    <w:rsid w:val="00F73072"/>
    <w:rsid w:val="00F808DB"/>
    <w:rsid w:val="00F96A4C"/>
    <w:rsid w:val="00FB243A"/>
    <w:rsid w:val="00FB743F"/>
    <w:rsid w:val="00FC49FC"/>
    <w:rsid w:val="00FD01E9"/>
    <w:rsid w:val="00FD195C"/>
    <w:rsid w:val="00FD25FB"/>
    <w:rsid w:val="00FD4AB6"/>
    <w:rsid w:val="00FD56D1"/>
    <w:rsid w:val="00FE6E79"/>
    <w:rsid w:val="03F87D89"/>
    <w:rsid w:val="0DB532F6"/>
    <w:rsid w:val="262F79CC"/>
    <w:rsid w:val="2D3B0522"/>
    <w:rsid w:val="38BA1E23"/>
    <w:rsid w:val="3CBE6D19"/>
    <w:rsid w:val="4D351079"/>
    <w:rsid w:val="5BED08BF"/>
    <w:rsid w:val="5D1F3905"/>
    <w:rsid w:val="6CC1186B"/>
    <w:rsid w:val="701A3B44"/>
    <w:rsid w:val="73805196"/>
    <w:rsid w:val="74172E09"/>
    <w:rsid w:val="7BB9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30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8"/>
    <w:semiHidden/>
    <w:unhideWhenUsed/>
    <w:qFormat/>
    <w:uiPriority w:val="99"/>
    <w:rPr>
      <w:b/>
      <w:bCs/>
    </w:rPr>
  </w:style>
  <w:style w:type="paragraph" w:styleId="6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able of figures"/>
    <w:basedOn w:val="1"/>
    <w:next w:val="1"/>
    <w:semiHidden/>
    <w:unhideWhenUsed/>
    <w:qFormat/>
    <w:uiPriority w:val="99"/>
    <w:pPr>
      <w:ind w:left="200" w:leftChars="200" w:hanging="200" w:hangingChars="200"/>
    </w:p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0">
    <w:name w:val="页眉 字符"/>
    <w:basedOn w:val="15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9"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table" w:customStyle="1" w:styleId="23">
    <w:name w:val="TableGrid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6">
    <w:name w:val="标题 2 字符"/>
    <w:basedOn w:val="15"/>
    <w:link w:val="3"/>
    <w:qFormat/>
    <w:uiPriority w:val="0"/>
    <w:rPr>
      <w:rFonts w:ascii="Arial" w:hAnsi="Arial" w:eastAsia="黑体"/>
      <w:b/>
      <w:sz w:val="32"/>
      <w:szCs w:val="24"/>
    </w:rPr>
  </w:style>
  <w:style w:type="character" w:customStyle="1" w:styleId="27">
    <w:name w:val="批注文字 字符"/>
    <w:basedOn w:val="15"/>
    <w:link w:val="6"/>
    <w:semiHidden/>
    <w:qFormat/>
    <w:uiPriority w:val="99"/>
  </w:style>
  <w:style w:type="character" w:customStyle="1" w:styleId="28">
    <w:name w:val="批注主题 字符"/>
    <w:basedOn w:val="27"/>
    <w:link w:val="5"/>
    <w:semiHidden/>
    <w:qFormat/>
    <w:uiPriority w:val="99"/>
    <w:rPr>
      <w:b/>
      <w:bCs/>
    </w:rPr>
  </w:style>
  <w:style w:type="character" w:customStyle="1" w:styleId="29">
    <w:name w:val="批注框文本 字符"/>
    <w:basedOn w:val="15"/>
    <w:link w:val="8"/>
    <w:semiHidden/>
    <w:qFormat/>
    <w:uiPriority w:val="99"/>
    <w:rPr>
      <w:sz w:val="18"/>
      <w:szCs w:val="18"/>
    </w:rPr>
  </w:style>
  <w:style w:type="character" w:customStyle="1" w:styleId="30">
    <w:name w:val="标题 3 字符"/>
    <w:basedOn w:val="15"/>
    <w:link w:val="4"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77C371-B577-4946-BF32-1702040BD0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1589</Words>
  <Characters>1731</Characters>
  <Lines>12</Lines>
  <Paragraphs>3</Paragraphs>
  <TotalTime>4</TotalTime>
  <ScaleCrop>false</ScaleCrop>
  <LinksUpToDate>false</LinksUpToDate>
  <CharactersWithSpaces>1733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2021-05-11T02:02:00Z</dcterms:created>
  <dc:creator>Administrator</dc:creator>
  <cp:lastModifiedBy>Administrator</cp:lastModifiedBy>
  <cp:lastPrinted>2021-05-07T02:09:00Z</cp:lastPrinted>
  <dcterms:modified xsi:type="dcterms:W3CDTF">2023-03-13T01:07:14Z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C372349FA41E4F98834681609CCF42BD</vt:lpwstr>
  </property>
</Properties>
</file>