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82" w:rsidRDefault="00AD04C9">
      <w:pPr>
        <w:pStyle w:val="ab"/>
        <w:spacing w:before="0" w:line="276" w:lineRule="auto"/>
        <w:ind w:left="0" w:right="0"/>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rPr>
        <w:t>尤溪县</w:t>
      </w:r>
      <w:r>
        <w:rPr>
          <w:rFonts w:ascii="方正小标宋简体" w:eastAsia="方正小标宋简体" w:hAnsi="方正小标宋简体" w:cs="方正小标宋简体" w:hint="eastAsia"/>
          <w:b w:val="0"/>
          <w:bCs w:val="0"/>
          <w:sz w:val="44"/>
          <w:szCs w:val="44"/>
        </w:rPr>
        <w:t>2022</w:t>
      </w:r>
      <w:r>
        <w:rPr>
          <w:rFonts w:ascii="方正小标宋简体" w:eastAsia="方正小标宋简体" w:hAnsi="方正小标宋简体" w:cs="方正小标宋简体" w:hint="eastAsia"/>
          <w:b w:val="0"/>
          <w:bCs w:val="0"/>
          <w:sz w:val="44"/>
          <w:szCs w:val="44"/>
        </w:rPr>
        <w:t>年度第七批次土地征收成片开发方案</w:t>
      </w:r>
      <w:r>
        <w:rPr>
          <w:rFonts w:ascii="方正小标宋简体" w:eastAsia="方正小标宋简体" w:hAnsi="方正小标宋简体" w:cs="方正小标宋简体" w:hint="eastAsia"/>
          <w:b w:val="0"/>
          <w:bCs w:val="0"/>
          <w:sz w:val="44"/>
          <w:szCs w:val="44"/>
        </w:rPr>
        <w:t>01</w:t>
      </w:r>
      <w:r>
        <w:rPr>
          <w:rFonts w:ascii="方正小标宋简体" w:eastAsia="方正小标宋简体" w:hAnsi="方正小标宋简体" w:cs="方正小标宋简体" w:hint="eastAsia"/>
          <w:b w:val="0"/>
          <w:bCs w:val="0"/>
          <w:sz w:val="44"/>
          <w:szCs w:val="44"/>
        </w:rPr>
        <w:t>方案（联合镇大六山南侧地块）</w:t>
      </w:r>
    </w:p>
    <w:p w:rsidR="002F2882" w:rsidRDefault="002F2882">
      <w:pPr>
        <w:pStyle w:val="ab"/>
        <w:spacing w:before="0" w:line="360" w:lineRule="auto"/>
        <w:ind w:left="0" w:right="0"/>
        <w:rPr>
          <w:rFonts w:ascii="仿宋" w:eastAsia="仿宋" w:hAnsi="仿宋"/>
        </w:rPr>
      </w:pPr>
    </w:p>
    <w:p w:rsidR="002F2882" w:rsidRDefault="00AD04C9">
      <w:pPr>
        <w:pStyle w:val="1"/>
        <w:spacing w:line="560" w:lineRule="exact"/>
        <w:ind w:left="0" w:firstLineChars="200" w:firstLine="640"/>
        <w:rPr>
          <w:rFonts w:ascii="黑体" w:eastAsia="黑体" w:hAnsi="黑体" w:cstheme="majorEastAsia"/>
          <w:b w:val="0"/>
          <w:bCs w:val="0"/>
        </w:rPr>
      </w:pPr>
      <w:bookmarkStart w:id="0" w:name="一、概述"/>
      <w:bookmarkStart w:id="1" w:name="_Toc80371344"/>
      <w:bookmarkStart w:id="2" w:name="_Toc117844162"/>
      <w:bookmarkEnd w:id="0"/>
      <w:r>
        <w:rPr>
          <w:rFonts w:ascii="黑体" w:eastAsia="黑体" w:hAnsi="黑体" w:cstheme="majorEastAsia" w:hint="eastAsia"/>
          <w:b w:val="0"/>
          <w:bCs w:val="0"/>
        </w:rPr>
        <w:t>一、</w:t>
      </w:r>
      <w:bookmarkStart w:id="3" w:name="（一）编制背景"/>
      <w:bookmarkStart w:id="4" w:name="_Toc117844165"/>
      <w:bookmarkStart w:id="5" w:name="_Toc80371347"/>
      <w:bookmarkEnd w:id="1"/>
      <w:bookmarkEnd w:id="2"/>
      <w:bookmarkEnd w:id="3"/>
      <w:r>
        <w:rPr>
          <w:rFonts w:ascii="黑体" w:eastAsia="黑体" w:hAnsi="黑体" w:cstheme="majorEastAsia" w:hint="eastAsia"/>
          <w:b w:val="0"/>
          <w:bCs w:val="0"/>
        </w:rPr>
        <w:t>编制依据</w:t>
      </w:r>
      <w:bookmarkEnd w:id="4"/>
      <w:bookmarkEnd w:id="5"/>
    </w:p>
    <w:p w:rsidR="002F2882" w:rsidRDefault="00AD04C9">
      <w:pPr>
        <w:tabs>
          <w:tab w:val="left" w:pos="1341"/>
        </w:tabs>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依据《中华人民共和国土地管理法》（</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年修正版）、</w:t>
      </w:r>
      <w:r>
        <w:rPr>
          <w:rFonts w:ascii="仿宋_GB2312" w:eastAsia="仿宋_GB2312" w:hAnsi="仿宋_GB2312" w:cs="仿宋_GB2312" w:hint="eastAsia"/>
          <w:color w:val="000000" w:themeColor="text1"/>
          <w:sz w:val="32"/>
          <w:szCs w:val="32"/>
        </w:rPr>
        <w:t>《自然资源部关于印发</w:t>
      </w:r>
      <w:r>
        <w:rPr>
          <w:rFonts w:ascii="仿宋_GB2312" w:eastAsia="仿宋_GB2312" w:hAnsi="仿宋_GB2312" w:cs="仿宋_GB2312" w:hint="eastAsia"/>
          <w:color w:val="000000" w:themeColor="text1"/>
          <w:sz w:val="32"/>
          <w:szCs w:val="32"/>
        </w:rPr>
        <w:t>&lt;</w:t>
      </w:r>
      <w:r>
        <w:rPr>
          <w:rFonts w:ascii="仿宋_GB2312" w:eastAsia="仿宋_GB2312" w:hAnsi="仿宋_GB2312" w:cs="仿宋_GB2312" w:hint="eastAsia"/>
          <w:color w:val="000000" w:themeColor="text1"/>
          <w:sz w:val="32"/>
          <w:szCs w:val="32"/>
        </w:rPr>
        <w:t>土地征收成片开发标准（试行）</w:t>
      </w:r>
      <w:r>
        <w:rPr>
          <w:rFonts w:ascii="仿宋_GB2312" w:eastAsia="仿宋_GB2312" w:hAnsi="仿宋_GB2312" w:cs="仿宋_GB2312" w:hint="eastAsia"/>
          <w:color w:val="000000" w:themeColor="text1"/>
          <w:sz w:val="32"/>
          <w:szCs w:val="32"/>
        </w:rPr>
        <w:t>&gt;</w:t>
      </w:r>
      <w:r>
        <w:rPr>
          <w:rFonts w:ascii="仿宋_GB2312" w:eastAsia="仿宋_GB2312" w:hAnsi="仿宋_GB2312" w:cs="仿宋_GB2312" w:hint="eastAsia"/>
          <w:color w:val="000000" w:themeColor="text1"/>
          <w:sz w:val="32"/>
          <w:szCs w:val="32"/>
        </w:rPr>
        <w:t>的通知》（自然资规〔</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号）、《福建省土地征收成片开发方案报批实施细则（试行）》（闽自然资发〔</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号）及尤溪县现行国民经济和社会发展规划、年度计划、地块控制性详细规划等，编制《尤溪县</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年度第七批次土地征收成片开发方案</w:t>
      </w:r>
      <w:r>
        <w:rPr>
          <w:rFonts w:ascii="仿宋_GB2312" w:eastAsia="仿宋_GB2312" w:hAnsi="仿宋_GB2312" w:cs="仿宋_GB2312" w:hint="eastAsia"/>
          <w:color w:val="000000" w:themeColor="text1"/>
          <w:sz w:val="32"/>
          <w:szCs w:val="32"/>
        </w:rPr>
        <w:t>01</w:t>
      </w:r>
      <w:r>
        <w:rPr>
          <w:rFonts w:ascii="仿宋_GB2312" w:eastAsia="仿宋_GB2312" w:hAnsi="仿宋_GB2312" w:cs="仿宋_GB2312" w:hint="eastAsia"/>
          <w:color w:val="000000" w:themeColor="text1"/>
          <w:sz w:val="32"/>
          <w:szCs w:val="32"/>
        </w:rPr>
        <w:t>方案（联合镇大六山南侧地块）》。</w:t>
      </w:r>
    </w:p>
    <w:p w:rsidR="002F2882" w:rsidRDefault="00AD04C9">
      <w:pPr>
        <w:pStyle w:val="1"/>
        <w:spacing w:line="560" w:lineRule="exact"/>
        <w:ind w:left="0" w:firstLineChars="200" w:firstLine="640"/>
        <w:rPr>
          <w:rFonts w:ascii="黑体" w:eastAsia="黑体" w:hAnsi="黑体" w:cstheme="majorEastAsia"/>
          <w:b w:val="0"/>
          <w:bCs w:val="0"/>
        </w:rPr>
      </w:pPr>
      <w:bookmarkStart w:id="6" w:name="_Toc80371352"/>
      <w:bookmarkStart w:id="7" w:name="_Toc117844170"/>
      <w:r>
        <w:rPr>
          <w:rFonts w:ascii="黑体" w:eastAsia="黑体" w:hAnsi="黑体" w:cstheme="majorEastAsia" w:hint="eastAsia"/>
          <w:b w:val="0"/>
          <w:bCs w:val="0"/>
        </w:rPr>
        <w:t>二、基本情况</w:t>
      </w:r>
      <w:bookmarkEnd w:id="6"/>
      <w:bookmarkEnd w:id="7"/>
    </w:p>
    <w:p w:rsidR="002F2882" w:rsidRDefault="00AD04C9">
      <w:pPr>
        <w:tabs>
          <w:tab w:val="left" w:pos="1341"/>
        </w:tabs>
        <w:spacing w:line="560" w:lineRule="exact"/>
        <w:ind w:firstLineChars="200" w:firstLine="640"/>
        <w:jc w:val="both"/>
        <w:rPr>
          <w:rFonts w:ascii="仿宋_GB2312" w:eastAsia="仿宋_GB2312" w:hAnsi="仿宋_GB2312" w:cs="仿宋_GB2312"/>
          <w:sz w:val="32"/>
          <w:szCs w:val="32"/>
        </w:rPr>
      </w:pPr>
      <w:bookmarkStart w:id="8" w:name="（一）成片开发位置"/>
      <w:bookmarkEnd w:id="8"/>
      <w:r>
        <w:rPr>
          <w:rFonts w:ascii="仿宋_GB2312" w:eastAsia="仿宋_GB2312" w:hAnsi="仿宋_GB2312" w:cs="仿宋_GB2312" w:hint="eastAsia"/>
          <w:sz w:val="32"/>
          <w:szCs w:val="32"/>
        </w:rPr>
        <w:t>方案地块位于尤溪县联合镇南侧，东以自然山体为界，西、北至现状村道，南至乡道惠岭线，总用地面积为</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069</w:t>
      </w:r>
      <w:r>
        <w:rPr>
          <w:rFonts w:ascii="仿宋_GB2312" w:eastAsia="仿宋_GB2312" w:hAnsi="仿宋_GB2312" w:cs="仿宋_GB2312" w:hint="eastAsia"/>
          <w:sz w:val="32"/>
          <w:szCs w:val="32"/>
        </w:rPr>
        <w:t>公顷（约</w:t>
      </w: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604</w:t>
      </w:r>
      <w:r>
        <w:rPr>
          <w:rFonts w:ascii="仿宋_GB2312" w:eastAsia="仿宋_GB2312" w:hAnsi="仿宋_GB2312" w:cs="仿宋_GB2312" w:hint="eastAsia"/>
          <w:sz w:val="32"/>
          <w:szCs w:val="32"/>
        </w:rPr>
        <w:t>亩）。</w:t>
      </w:r>
    </w:p>
    <w:p w:rsidR="002F2882" w:rsidRDefault="00AD04C9">
      <w:pPr>
        <w:tabs>
          <w:tab w:val="left" w:pos="1341"/>
        </w:tabs>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本方案涉及尤溪县联合镇岭头村、惠州村及联合镇林场，共</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个村（集体经济组织）；不涉及国有单位、国家级和省级经济开发区。</w:t>
      </w:r>
    </w:p>
    <w:p w:rsidR="002F2882" w:rsidRDefault="00AD04C9">
      <w:pPr>
        <w:pStyle w:val="1"/>
        <w:spacing w:line="560" w:lineRule="exact"/>
        <w:ind w:left="0" w:firstLineChars="200" w:firstLine="640"/>
        <w:rPr>
          <w:rFonts w:ascii="黑体" w:eastAsia="黑体" w:hAnsi="黑体" w:cstheme="majorEastAsia"/>
          <w:b w:val="0"/>
          <w:bCs w:val="0"/>
        </w:rPr>
      </w:pPr>
      <w:bookmarkStart w:id="9" w:name="_Toc80371357"/>
      <w:bookmarkStart w:id="10" w:name="_Toc117844175"/>
      <w:r>
        <w:rPr>
          <w:rFonts w:ascii="黑体" w:eastAsia="黑体" w:hAnsi="黑体" w:cstheme="majorEastAsia" w:hint="eastAsia"/>
          <w:b w:val="0"/>
          <w:bCs w:val="0"/>
        </w:rPr>
        <w:t>三、必要性分析</w:t>
      </w:r>
      <w:bookmarkEnd w:id="9"/>
      <w:bookmarkEnd w:id="10"/>
    </w:p>
    <w:p w:rsidR="002F2882" w:rsidRPr="008949C1" w:rsidRDefault="00AD04C9">
      <w:pPr>
        <w:autoSpaceDE/>
        <w:autoSpaceDN/>
        <w:spacing w:line="560" w:lineRule="exact"/>
        <w:ind w:firstLineChars="200" w:firstLine="643"/>
        <w:jc w:val="both"/>
        <w:outlineLvl w:val="2"/>
        <w:rPr>
          <w:rFonts w:ascii="楷体_GB2312" w:eastAsia="楷体_GB2312" w:hAnsi="仿宋" w:cs="Times New Roman" w:hint="eastAsia"/>
          <w:b/>
          <w:bCs/>
          <w:color w:val="000000" w:themeColor="text1"/>
          <w:kern w:val="2"/>
          <w:sz w:val="32"/>
          <w:szCs w:val="32"/>
        </w:rPr>
      </w:pPr>
      <w:r w:rsidRPr="008949C1">
        <w:rPr>
          <w:rFonts w:ascii="楷体_GB2312" w:eastAsia="楷体_GB2312" w:hAnsi="仿宋" w:cs="Times New Roman" w:hint="eastAsia"/>
          <w:b/>
          <w:bCs/>
          <w:color w:val="000000" w:themeColor="text1"/>
          <w:kern w:val="2"/>
          <w:sz w:val="32"/>
          <w:szCs w:val="32"/>
        </w:rPr>
        <w:t>（一）</w:t>
      </w:r>
      <w:r w:rsidRPr="008949C1">
        <w:rPr>
          <w:rFonts w:ascii="楷体_GB2312" w:eastAsia="楷体_GB2312" w:hAnsi="仿宋" w:cs="Times New Roman" w:hint="eastAsia"/>
          <w:b/>
          <w:bCs/>
          <w:color w:val="000000" w:themeColor="text1"/>
          <w:kern w:val="2"/>
          <w:sz w:val="32"/>
          <w:szCs w:val="32"/>
        </w:rPr>
        <w:t>保障产业项目用地需求，</w:t>
      </w:r>
      <w:r w:rsidRPr="008949C1">
        <w:rPr>
          <w:rFonts w:ascii="楷体_GB2312" w:eastAsia="楷体_GB2312" w:hAnsi="仿宋" w:cs="Times New Roman" w:hint="eastAsia"/>
          <w:b/>
          <w:bCs/>
          <w:color w:val="000000" w:themeColor="text1"/>
          <w:kern w:val="2"/>
          <w:sz w:val="32"/>
          <w:szCs w:val="32"/>
        </w:rPr>
        <w:t>优化空间布局</w:t>
      </w:r>
      <w:r w:rsidRPr="008949C1">
        <w:rPr>
          <w:rFonts w:ascii="楷体_GB2312" w:eastAsia="楷体_GB2312" w:hAnsi="仿宋" w:cs="Times New Roman" w:hint="eastAsia"/>
          <w:b/>
          <w:bCs/>
          <w:color w:val="000000" w:themeColor="text1"/>
          <w:kern w:val="2"/>
          <w:sz w:val="32"/>
          <w:szCs w:val="32"/>
        </w:rPr>
        <w:t>的需要</w:t>
      </w:r>
    </w:p>
    <w:p w:rsidR="002F2882" w:rsidRDefault="00AD04C9">
      <w:pPr>
        <w:tabs>
          <w:tab w:val="left" w:pos="1341"/>
        </w:tabs>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实施土地征收成片开发，统筹各项基础设施建设，链接旅游资源，提升公共服务水平，实现土地资源的合理高效利用，可以为大六山南侧地块开发提供用地保障，促进现代农业落地生根，</w:t>
      </w:r>
      <w:r>
        <w:rPr>
          <w:rFonts w:ascii="仿宋_GB2312" w:eastAsia="仿宋_GB2312" w:hAnsi="仿宋_GB2312" w:cs="仿宋_GB2312" w:hint="eastAsia"/>
          <w:sz w:val="32"/>
          <w:szCs w:val="32"/>
        </w:rPr>
        <w:lastRenderedPageBreak/>
        <w:t>打造高品质的配套服务设施，推动“一城引爆、一廊串联、组团带动、多点支撑、全域布局”的全域旅游空间结构布局，串联起联合梯田全球重要农业文化遗产公园组团和梅仙国家矿山公园六大重点组团，打造完善的公共服务网络，推进多点组团布局落位，带动周边区域发展，实现全域辐射。</w:t>
      </w:r>
    </w:p>
    <w:p w:rsidR="002F2882" w:rsidRPr="008949C1" w:rsidRDefault="00AD04C9">
      <w:pPr>
        <w:autoSpaceDE/>
        <w:autoSpaceDN/>
        <w:spacing w:line="560" w:lineRule="exact"/>
        <w:ind w:firstLineChars="200" w:firstLine="643"/>
        <w:jc w:val="both"/>
        <w:outlineLvl w:val="2"/>
        <w:rPr>
          <w:rFonts w:ascii="楷体_GB2312" w:eastAsia="楷体_GB2312" w:hAnsi="仿宋" w:cs="Times New Roman" w:hint="eastAsia"/>
          <w:b/>
          <w:kern w:val="2"/>
          <w:sz w:val="32"/>
          <w:szCs w:val="32"/>
        </w:rPr>
      </w:pPr>
      <w:r w:rsidRPr="008949C1">
        <w:rPr>
          <w:rFonts w:ascii="楷体_GB2312" w:eastAsia="楷体_GB2312" w:hAnsi="仿宋" w:cs="Times New Roman" w:hint="eastAsia"/>
          <w:b/>
          <w:bCs/>
          <w:kern w:val="2"/>
          <w:sz w:val="32"/>
          <w:szCs w:val="32"/>
        </w:rPr>
        <w:t>（二）</w:t>
      </w:r>
      <w:r w:rsidRPr="008949C1">
        <w:rPr>
          <w:rFonts w:ascii="楷体_GB2312" w:eastAsia="楷体_GB2312" w:hAnsi="仿宋" w:cs="Times New Roman" w:hint="eastAsia"/>
          <w:b/>
          <w:kern w:val="2"/>
          <w:sz w:val="32"/>
          <w:szCs w:val="32"/>
        </w:rPr>
        <w:t>推进农旅产业融合，融入全域旅游的需要</w:t>
      </w:r>
    </w:p>
    <w:p w:rsidR="002F2882" w:rsidRDefault="00AD04C9">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本方案通过大力实施“旅游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”，加强旅游与农业</w:t>
      </w:r>
      <w:r>
        <w:rPr>
          <w:rFonts w:ascii="仿宋_GB2312" w:eastAsia="仿宋_GB2312" w:hAnsi="仿宋_GB2312" w:cs="仿宋_GB2312" w:hint="eastAsia"/>
          <w:sz w:val="32"/>
          <w:szCs w:val="32"/>
        </w:rPr>
        <w:t>、医疗健康等产业融合，延长产业链条，改造或新建观光工厂、农业文创园、观光体验园、伴手礼店等旅游项目，丰富游客旅游体验。科学合理的推进旅游综合体的开发建设，打造尤溪县全域旅游龙头景区，促进农业与旅游业的产业融合升级、提质增效，构建新型旅游发展格局，推动尤溪县全域旅游发展。</w:t>
      </w:r>
    </w:p>
    <w:p w:rsidR="002F2882" w:rsidRPr="008949C1" w:rsidRDefault="00AD04C9">
      <w:pPr>
        <w:autoSpaceDE/>
        <w:autoSpaceDN/>
        <w:spacing w:line="560" w:lineRule="exact"/>
        <w:ind w:firstLineChars="200" w:firstLine="643"/>
        <w:jc w:val="both"/>
        <w:outlineLvl w:val="2"/>
        <w:rPr>
          <w:rFonts w:ascii="楷体_GB2312" w:eastAsia="楷体_GB2312" w:hAnsi="仿宋" w:cs="Times New Roman" w:hint="eastAsia"/>
          <w:b/>
          <w:bCs/>
          <w:kern w:val="2"/>
          <w:sz w:val="32"/>
          <w:szCs w:val="32"/>
        </w:rPr>
      </w:pPr>
      <w:bookmarkStart w:id="11" w:name="（三）保障重点项目落地，推动产业发展"/>
      <w:bookmarkStart w:id="12" w:name="（二）利于塑造品牌，带动区域经济增长"/>
      <w:bookmarkEnd w:id="11"/>
      <w:bookmarkEnd w:id="12"/>
      <w:r w:rsidRPr="008949C1">
        <w:rPr>
          <w:rFonts w:ascii="楷体_GB2312" w:eastAsia="楷体_GB2312" w:hAnsi="仿宋" w:cs="Times New Roman" w:hint="eastAsia"/>
          <w:b/>
          <w:bCs/>
          <w:kern w:val="2"/>
          <w:sz w:val="32"/>
          <w:szCs w:val="32"/>
        </w:rPr>
        <w:t>（三）促进农民持续增收，助推乡村全面振兴的需求</w:t>
      </w:r>
    </w:p>
    <w:p w:rsidR="002F2882" w:rsidRDefault="00AD04C9">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大六山南侧地块的产业发展定位，依托得天独厚的生态环境及资源，发展现代农业能有效强化科技赋能，推动乡村振兴，让广大农民分享更多产业增值收益，助力尤溪县全域旅游发展，推动以旅游为主的第三产业发</w:t>
      </w:r>
      <w:r>
        <w:rPr>
          <w:rFonts w:ascii="仿宋_GB2312" w:eastAsia="仿宋_GB2312" w:hAnsi="仿宋_GB2312" w:cs="仿宋_GB2312" w:hint="eastAsia"/>
          <w:sz w:val="32"/>
          <w:szCs w:val="32"/>
        </w:rPr>
        <w:t>展，实现乡村振兴示范区建设。</w:t>
      </w:r>
    </w:p>
    <w:p w:rsidR="002F2882" w:rsidRDefault="00AD04C9">
      <w:pPr>
        <w:pStyle w:val="1"/>
        <w:spacing w:line="560" w:lineRule="exact"/>
        <w:ind w:left="0" w:firstLineChars="200" w:firstLine="640"/>
        <w:rPr>
          <w:rFonts w:ascii="黑体" w:eastAsia="黑体" w:hAnsi="黑体" w:cstheme="majorEastAsia"/>
          <w:b w:val="0"/>
          <w:bCs w:val="0"/>
        </w:rPr>
      </w:pPr>
      <w:bookmarkStart w:id="13" w:name="_Toc117844177"/>
      <w:bookmarkStart w:id="14" w:name="_Toc80371359"/>
      <w:r>
        <w:rPr>
          <w:rFonts w:ascii="黑体" w:eastAsia="黑体" w:hAnsi="黑体" w:cstheme="majorEastAsia" w:hint="eastAsia"/>
          <w:b w:val="0"/>
          <w:bCs w:val="0"/>
        </w:rPr>
        <w:t>四、主要用途、实现功能及公益性用地比例</w:t>
      </w:r>
      <w:bookmarkEnd w:id="13"/>
      <w:bookmarkEnd w:id="14"/>
    </w:p>
    <w:p w:rsidR="002F2882" w:rsidRDefault="00AD04C9">
      <w:pPr>
        <w:spacing w:line="560" w:lineRule="exact"/>
        <w:ind w:firstLineChars="200" w:firstLine="640"/>
        <w:jc w:val="both"/>
        <w:rPr>
          <w:rFonts w:ascii="仿宋_GB2312" w:eastAsia="仿宋_GB2312" w:hAnsi="仿宋_GB2312" w:cs="仿宋_GB2312"/>
          <w:sz w:val="32"/>
          <w:szCs w:val="32"/>
        </w:rPr>
      </w:pPr>
      <w:bookmarkStart w:id="15" w:name="（一）主要用途"/>
      <w:bookmarkEnd w:id="15"/>
      <w:r>
        <w:rPr>
          <w:rFonts w:ascii="仿宋_GB2312" w:eastAsia="仿宋_GB2312" w:hAnsi="仿宋_GB2312" w:cs="仿宋_GB2312" w:hint="eastAsia"/>
          <w:sz w:val="32"/>
          <w:szCs w:val="32"/>
        </w:rPr>
        <w:t>本方案用地总面积</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069</w:t>
      </w:r>
      <w:r>
        <w:rPr>
          <w:rFonts w:ascii="仿宋_GB2312" w:eastAsia="仿宋_GB2312" w:hAnsi="仿宋_GB2312" w:cs="仿宋_GB2312" w:hint="eastAsia"/>
          <w:sz w:val="32"/>
          <w:szCs w:val="32"/>
        </w:rPr>
        <w:t>公顷，主要用途为商业用地、工业用地和防护绿地等设施用地。其中商业用地面积合计</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452</w:t>
      </w:r>
      <w:r>
        <w:rPr>
          <w:rFonts w:ascii="仿宋_GB2312" w:eastAsia="仿宋_GB2312" w:hAnsi="仿宋_GB2312" w:cs="仿宋_GB2312" w:hint="eastAsia"/>
          <w:sz w:val="32"/>
          <w:szCs w:val="32"/>
        </w:rPr>
        <w:t>公顷，主要实现旅游服务中心及酒店开发需求；城镇道路用地面积</w:t>
      </w:r>
      <w:r>
        <w:rPr>
          <w:rFonts w:ascii="仿宋_GB2312" w:eastAsia="仿宋_GB2312" w:hAnsi="仿宋_GB2312" w:cs="仿宋_GB2312" w:hint="eastAsia"/>
          <w:sz w:val="32"/>
          <w:szCs w:val="32"/>
        </w:rPr>
        <w:t>0.87</w:t>
      </w:r>
      <w:r>
        <w:rPr>
          <w:rFonts w:ascii="仿宋_GB2312" w:eastAsia="仿宋_GB2312" w:hAnsi="仿宋_GB2312" w:cs="仿宋_GB2312" w:hint="eastAsia"/>
          <w:sz w:val="32"/>
          <w:szCs w:val="32"/>
        </w:rPr>
        <w:t>87</w:t>
      </w:r>
      <w:r>
        <w:rPr>
          <w:rFonts w:ascii="仿宋_GB2312" w:eastAsia="仿宋_GB2312" w:hAnsi="仿宋_GB2312" w:cs="仿宋_GB2312" w:hint="eastAsia"/>
          <w:sz w:val="32"/>
          <w:szCs w:val="32"/>
        </w:rPr>
        <w:t>公顷，主要完善片区交通网络，加强地块的内外联系；公园绿地用地面积</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公顷，实现片区防尘降噪及满足周边居民休闲娱乐功能，改善环境功能；广场用地</w:t>
      </w:r>
      <w:r>
        <w:rPr>
          <w:rFonts w:ascii="仿宋_GB2312" w:eastAsia="仿宋_GB2312" w:hAnsi="仿宋_GB2312" w:cs="仿宋_GB2312" w:hint="eastAsia"/>
          <w:sz w:val="32"/>
          <w:szCs w:val="32"/>
        </w:rPr>
        <w:t>0.4</w:t>
      </w:r>
      <w:r>
        <w:rPr>
          <w:rFonts w:ascii="仿宋_GB2312" w:eastAsia="仿宋_GB2312" w:hAnsi="仿宋_GB2312" w:cs="仿宋_GB2312" w:hint="eastAsia"/>
          <w:sz w:val="32"/>
          <w:szCs w:val="32"/>
        </w:rPr>
        <w:t>807</w:t>
      </w:r>
      <w:r>
        <w:rPr>
          <w:rFonts w:ascii="仿宋_GB2312" w:eastAsia="仿宋_GB2312" w:hAnsi="仿宋_GB2312" w:cs="仿宋_GB2312" w:hint="eastAsia"/>
          <w:sz w:val="32"/>
          <w:szCs w:val="32"/>
        </w:rPr>
        <w:t>公顷，用以完善</w:t>
      </w:r>
      <w:r>
        <w:rPr>
          <w:rFonts w:ascii="仿宋_GB2312" w:eastAsia="仿宋_GB2312" w:hAnsi="仿宋_GB2312" w:cs="仿宋_GB2312" w:hint="eastAsia"/>
          <w:sz w:val="32"/>
          <w:szCs w:val="32"/>
        </w:rPr>
        <w:lastRenderedPageBreak/>
        <w:t>片区基础设施，提供户外拓展场所；工业用地</w:t>
      </w:r>
      <w:r>
        <w:rPr>
          <w:rFonts w:ascii="仿宋_GB2312" w:eastAsia="仿宋_GB2312" w:hAnsi="仿宋_GB2312" w:cs="仿宋_GB2312" w:hint="eastAsia"/>
          <w:sz w:val="32"/>
          <w:szCs w:val="32"/>
        </w:rPr>
        <w:t>1.364</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公顷，主要满足对区域的农产品等进行原生态加工，并设有产品观光、体验等现代加工体验区，丰富片区旅游体验项目。</w:t>
      </w:r>
      <w:bookmarkStart w:id="16" w:name="（二）片区实现的功能"/>
      <w:bookmarkStart w:id="17" w:name="（三）公益性用地占比"/>
      <w:bookmarkEnd w:id="16"/>
      <w:bookmarkEnd w:id="17"/>
    </w:p>
    <w:p w:rsidR="002F2882" w:rsidRDefault="00AD04C9">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公益性用地包含公园绿地、防护绿地及广场绿地城镇道路用地，合计面积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8974</w:t>
      </w:r>
      <w:r>
        <w:rPr>
          <w:rFonts w:ascii="仿宋_GB2312" w:eastAsia="仿宋_GB2312" w:hAnsi="仿宋_GB2312" w:cs="仿宋_GB2312" w:hint="eastAsia"/>
          <w:sz w:val="32"/>
          <w:szCs w:val="32"/>
        </w:rPr>
        <w:t>公顷，占用地总面积的</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，符合自然资规〔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号文的规定</w:t>
      </w:r>
      <w:bookmarkStart w:id="18" w:name="五、实施计划"/>
      <w:bookmarkEnd w:id="18"/>
      <w:r>
        <w:rPr>
          <w:rFonts w:ascii="仿宋_GB2312" w:eastAsia="仿宋_GB2312" w:hAnsi="仿宋_GB2312" w:cs="仿宋_GB2312" w:hint="eastAsia"/>
          <w:sz w:val="32"/>
          <w:szCs w:val="32"/>
        </w:rPr>
        <w:t>。</w:t>
      </w:r>
    </w:p>
    <w:p w:rsidR="002F2882" w:rsidRDefault="00AD04C9">
      <w:pPr>
        <w:pStyle w:val="1"/>
        <w:spacing w:line="560" w:lineRule="exact"/>
        <w:ind w:left="0" w:firstLineChars="200" w:firstLine="640"/>
        <w:rPr>
          <w:rFonts w:ascii="黑体" w:eastAsia="黑体" w:hAnsi="黑体" w:cstheme="majorEastAsia"/>
          <w:b w:val="0"/>
          <w:bCs w:val="0"/>
        </w:rPr>
      </w:pPr>
      <w:bookmarkStart w:id="19" w:name="_Toc117844178"/>
      <w:bookmarkStart w:id="20" w:name="_Toc80371360"/>
      <w:r>
        <w:rPr>
          <w:rFonts w:ascii="黑体" w:eastAsia="黑体" w:hAnsi="黑体" w:cstheme="majorEastAsia" w:hint="eastAsia"/>
          <w:b w:val="0"/>
          <w:bCs w:val="0"/>
        </w:rPr>
        <w:t>五、实施计划</w:t>
      </w:r>
      <w:bookmarkEnd w:id="19"/>
      <w:bookmarkEnd w:id="20"/>
    </w:p>
    <w:p w:rsidR="002F2882" w:rsidRDefault="00AD04C9">
      <w:pPr>
        <w:pStyle w:val="a4"/>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本方案拟安排实施项目面积</w:t>
      </w:r>
      <w:r>
        <w:rPr>
          <w:rFonts w:ascii="仿宋_GB2312" w:eastAsia="仿宋_GB2312" w:hAnsi="仿宋_GB2312" w:cs="仿宋_GB2312" w:hint="eastAsia"/>
          <w:sz w:val="32"/>
          <w:szCs w:val="32"/>
        </w:rPr>
        <w:t>4.5069</w:t>
      </w:r>
      <w:r>
        <w:rPr>
          <w:rFonts w:ascii="仿宋_GB2312" w:eastAsia="仿宋_GB2312" w:hAnsi="仿宋_GB2312" w:cs="仿宋_GB2312" w:hint="eastAsia"/>
          <w:sz w:val="32"/>
          <w:szCs w:val="32"/>
        </w:rPr>
        <w:t>公顷，计划实施周期为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年内实施完毕。</w:t>
      </w:r>
    </w:p>
    <w:p w:rsidR="002F2882" w:rsidRDefault="00AD04C9">
      <w:pPr>
        <w:pStyle w:val="1"/>
        <w:spacing w:line="560" w:lineRule="exact"/>
        <w:ind w:left="0" w:firstLineChars="200" w:firstLine="640"/>
        <w:rPr>
          <w:rFonts w:ascii="黑体" w:eastAsia="黑体" w:hAnsi="黑体" w:cstheme="majorEastAsia"/>
          <w:b w:val="0"/>
          <w:bCs w:val="0"/>
        </w:rPr>
      </w:pPr>
      <w:bookmarkStart w:id="21" w:name="_Toc117844179"/>
      <w:r>
        <w:rPr>
          <w:rFonts w:ascii="黑体" w:eastAsia="黑体" w:hAnsi="黑体" w:cstheme="majorEastAsia" w:hint="eastAsia"/>
          <w:b w:val="0"/>
          <w:bCs w:val="0"/>
        </w:rPr>
        <w:t>六、合法合规性分析</w:t>
      </w:r>
      <w:bookmarkEnd w:id="21"/>
    </w:p>
    <w:p w:rsidR="002F2882" w:rsidRDefault="00AD04C9">
      <w:pPr>
        <w:pStyle w:val="a4"/>
        <w:spacing w:line="560" w:lineRule="exact"/>
        <w:ind w:firstLineChars="200" w:firstLine="640"/>
        <w:jc w:val="both"/>
        <w:rPr>
          <w:rFonts w:ascii="仿宋_GB2312" w:eastAsia="仿宋_GB2312" w:hAnsi="仿宋_GB2312" w:cs="仿宋_GB2312"/>
          <w:sz w:val="32"/>
          <w:szCs w:val="32"/>
        </w:rPr>
      </w:pPr>
      <w:bookmarkStart w:id="22" w:name="（一）《漳州市龙文区土地利用总体规划（2006-2020）》"/>
      <w:bookmarkStart w:id="23" w:name="_Toc80371362"/>
      <w:bookmarkStart w:id="24" w:name="_Toc117844180"/>
      <w:bookmarkEnd w:id="22"/>
      <w:r>
        <w:rPr>
          <w:rFonts w:ascii="仿宋_GB2312" w:eastAsia="仿宋_GB2312" w:hAnsi="仿宋_GB2312" w:cs="仿宋_GB2312" w:hint="eastAsia"/>
          <w:sz w:val="32"/>
          <w:szCs w:val="32"/>
        </w:rPr>
        <w:t>国土空间规划</w:t>
      </w:r>
      <w:bookmarkEnd w:id="23"/>
      <w:bookmarkEnd w:id="24"/>
      <w:r>
        <w:rPr>
          <w:rFonts w:ascii="仿宋_GB2312" w:eastAsia="仿宋_GB2312" w:hAnsi="仿宋_GB2312" w:cs="仿宋_GB2312" w:hint="eastAsia"/>
          <w:sz w:val="32"/>
          <w:szCs w:val="32"/>
        </w:rPr>
        <w:t>符合情况：</w:t>
      </w:r>
      <w:bookmarkStart w:id="25" w:name="（二）漳州市龙文区国民经济和社会发展规划、计划"/>
      <w:bookmarkStart w:id="26" w:name="_Toc80371363"/>
      <w:bookmarkEnd w:id="25"/>
      <w:r>
        <w:rPr>
          <w:rFonts w:ascii="仿宋_GB2312" w:eastAsia="仿宋_GB2312" w:hAnsi="仿宋_GB2312" w:cs="仿宋_GB2312" w:hint="eastAsia"/>
          <w:sz w:val="32"/>
          <w:szCs w:val="32"/>
        </w:rPr>
        <w:t>成片开发范围位于城镇开发边界的集中建设区内。尤溪县人民政府承诺，在本方案获批后，将该成片开发方案统筹纳入正在编制的国土空间规划及“一张图”，并符合规划管控要求。</w:t>
      </w:r>
    </w:p>
    <w:p w:rsidR="002F2882" w:rsidRDefault="00AD04C9">
      <w:pPr>
        <w:pStyle w:val="a4"/>
        <w:spacing w:line="560" w:lineRule="exact"/>
        <w:ind w:firstLineChars="200" w:firstLine="640"/>
        <w:jc w:val="both"/>
        <w:rPr>
          <w:rFonts w:ascii="仿宋_GB2312" w:eastAsia="仿宋_GB2312" w:hAnsi="仿宋_GB2312" w:cs="仿宋_GB2312"/>
          <w:sz w:val="32"/>
          <w:szCs w:val="32"/>
        </w:rPr>
      </w:pPr>
      <w:bookmarkStart w:id="27" w:name="_Toc117844181"/>
      <w:r>
        <w:rPr>
          <w:rFonts w:ascii="仿宋_GB2312" w:eastAsia="仿宋_GB2312" w:hAnsi="仿宋_GB2312" w:cs="仿宋_GB2312" w:hint="eastAsia"/>
          <w:sz w:val="32"/>
          <w:szCs w:val="32"/>
        </w:rPr>
        <w:t>国民经济和社会发展规划、年度计划</w:t>
      </w:r>
      <w:bookmarkEnd w:id="26"/>
      <w:bookmarkEnd w:id="27"/>
      <w:r>
        <w:rPr>
          <w:rFonts w:ascii="仿宋_GB2312" w:eastAsia="仿宋_GB2312" w:hAnsi="仿宋_GB2312" w:cs="仿宋_GB2312" w:hint="eastAsia"/>
          <w:sz w:val="32"/>
          <w:szCs w:val="32"/>
        </w:rPr>
        <w:t>符合情况：本方案与现行国民经济和社会发展规划相符，同时，方案纳入尤溪县</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年国民经济和社会发展年度计划。</w:t>
      </w:r>
    </w:p>
    <w:p w:rsidR="002F2882" w:rsidRDefault="00AD04C9">
      <w:pPr>
        <w:pStyle w:val="a4"/>
        <w:spacing w:line="560" w:lineRule="exact"/>
        <w:ind w:firstLineChars="200" w:firstLine="640"/>
        <w:jc w:val="both"/>
        <w:rPr>
          <w:rFonts w:ascii="仿宋_GB2312" w:eastAsia="仿宋_GB2312" w:hAnsi="仿宋_GB2312" w:cs="仿宋_GB2312"/>
          <w:sz w:val="32"/>
          <w:szCs w:val="32"/>
        </w:rPr>
      </w:pPr>
      <w:bookmarkStart w:id="28" w:name="（三）生态保护红线、永久基本农田和各类保护区分析"/>
      <w:bookmarkStart w:id="29" w:name="_Toc117844182"/>
      <w:bookmarkStart w:id="30" w:name="_Toc80371364"/>
      <w:bookmarkEnd w:id="28"/>
      <w:r>
        <w:rPr>
          <w:rFonts w:ascii="仿宋_GB2312" w:eastAsia="仿宋_GB2312" w:hAnsi="仿宋_GB2312" w:cs="仿宋_GB2312" w:hint="eastAsia"/>
          <w:sz w:val="32"/>
          <w:szCs w:val="32"/>
        </w:rPr>
        <w:t>占用永久基本农田和其他法律法规规定的不允许占用或开发的情况</w:t>
      </w:r>
      <w:bookmarkEnd w:id="29"/>
      <w:bookmarkEnd w:id="30"/>
      <w:r>
        <w:rPr>
          <w:rFonts w:ascii="仿宋_GB2312" w:eastAsia="仿宋_GB2312" w:hAnsi="仿宋_GB2312" w:cs="仿宋_GB2312" w:hint="eastAsia"/>
          <w:sz w:val="32"/>
          <w:szCs w:val="32"/>
        </w:rPr>
        <w:t>：本方案不涉及永久基本农田、生态保护红线和各类保护区（含文物保护），不涉及其他法律法规规定不允许占用或开发的区域。</w:t>
      </w:r>
    </w:p>
    <w:p w:rsidR="002F2882" w:rsidRDefault="00AD04C9">
      <w:pPr>
        <w:pStyle w:val="1"/>
        <w:spacing w:line="560" w:lineRule="exact"/>
        <w:ind w:left="0" w:firstLineChars="200" w:firstLine="640"/>
        <w:rPr>
          <w:rFonts w:ascii="黑体" w:eastAsia="黑体" w:hAnsi="黑体" w:cstheme="majorEastAsia"/>
          <w:b w:val="0"/>
          <w:bCs w:val="0"/>
        </w:rPr>
      </w:pPr>
      <w:bookmarkStart w:id="31" w:name="_Toc117844183"/>
      <w:r>
        <w:rPr>
          <w:rFonts w:ascii="黑体" w:eastAsia="黑体" w:hAnsi="黑体" w:cstheme="majorEastAsia" w:hint="eastAsia"/>
          <w:b w:val="0"/>
          <w:bCs w:val="0"/>
        </w:rPr>
        <w:t>七、效益评估</w:t>
      </w:r>
      <w:bookmarkEnd w:id="31"/>
    </w:p>
    <w:p w:rsidR="002F2882" w:rsidRPr="008949C1" w:rsidRDefault="00AD04C9">
      <w:pPr>
        <w:autoSpaceDE/>
        <w:autoSpaceDN/>
        <w:spacing w:line="560" w:lineRule="exact"/>
        <w:ind w:firstLineChars="200" w:firstLine="643"/>
        <w:jc w:val="both"/>
        <w:outlineLvl w:val="2"/>
        <w:rPr>
          <w:rFonts w:ascii="楷体_GB2312" w:eastAsia="楷体_GB2312" w:hAnsi="仿宋" w:cs="Times New Roman" w:hint="eastAsia"/>
          <w:b/>
          <w:bCs/>
          <w:color w:val="000000" w:themeColor="text1"/>
          <w:kern w:val="2"/>
          <w:sz w:val="32"/>
          <w:szCs w:val="32"/>
        </w:rPr>
      </w:pPr>
      <w:bookmarkStart w:id="32" w:name="（一）土地利用效益评估"/>
      <w:bookmarkStart w:id="33" w:name="_Toc80371366"/>
      <w:bookmarkStart w:id="34" w:name="_Toc117844184"/>
      <w:bookmarkEnd w:id="32"/>
      <w:r w:rsidRPr="008949C1">
        <w:rPr>
          <w:rFonts w:ascii="楷体_GB2312" w:eastAsia="楷体_GB2312" w:hAnsi="仿宋" w:cs="Times New Roman" w:hint="eastAsia"/>
          <w:b/>
          <w:bCs/>
          <w:color w:val="000000" w:themeColor="text1"/>
          <w:kern w:val="2"/>
          <w:sz w:val="32"/>
          <w:szCs w:val="32"/>
        </w:rPr>
        <w:t>（一）土地利用效益评</w:t>
      </w:r>
      <w:r w:rsidRPr="008949C1">
        <w:rPr>
          <w:rFonts w:ascii="楷体_GB2312" w:eastAsia="楷体_GB2312" w:hAnsi="仿宋" w:cs="Times New Roman" w:hint="eastAsia"/>
          <w:b/>
          <w:bCs/>
          <w:color w:val="000000" w:themeColor="text1"/>
          <w:kern w:val="2"/>
          <w:sz w:val="32"/>
          <w:szCs w:val="32"/>
        </w:rPr>
        <w:t>估</w:t>
      </w:r>
      <w:bookmarkEnd w:id="33"/>
      <w:bookmarkEnd w:id="34"/>
    </w:p>
    <w:p w:rsidR="002F2882" w:rsidRDefault="00AD04C9">
      <w:pPr>
        <w:pStyle w:val="a4"/>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本片区通过合理安排用地规模，优化土地利用空间格局，因</w:t>
      </w:r>
      <w:r>
        <w:rPr>
          <w:rFonts w:ascii="仿宋_GB2312" w:eastAsia="仿宋_GB2312" w:hAnsi="仿宋_GB2312" w:cs="仿宋_GB2312" w:hint="eastAsia"/>
          <w:sz w:val="32"/>
          <w:szCs w:val="32"/>
        </w:rPr>
        <w:lastRenderedPageBreak/>
        <w:t>地制宜配置用地，项目开发建设可提高现有土地使用效益，优化建设用地空间布局。同时，项目建成后，能够将原有的低产值原始农业向高效的现代农业转变，进而带动旅游发展，促进片区内产业提升。</w:t>
      </w:r>
    </w:p>
    <w:p w:rsidR="002F2882" w:rsidRPr="008949C1" w:rsidRDefault="00AD04C9">
      <w:pPr>
        <w:autoSpaceDE/>
        <w:autoSpaceDN/>
        <w:spacing w:line="560" w:lineRule="exact"/>
        <w:ind w:firstLineChars="200" w:firstLine="643"/>
        <w:jc w:val="both"/>
        <w:outlineLvl w:val="2"/>
        <w:rPr>
          <w:rFonts w:ascii="楷体_GB2312" w:eastAsia="楷体_GB2312" w:hAnsi="仿宋" w:cs="Times New Roman" w:hint="eastAsia"/>
          <w:b/>
          <w:bCs/>
          <w:color w:val="000000" w:themeColor="text1"/>
          <w:kern w:val="2"/>
          <w:sz w:val="32"/>
          <w:szCs w:val="32"/>
        </w:rPr>
      </w:pPr>
      <w:bookmarkStart w:id="35" w:name="（二）经济效益评估"/>
      <w:bookmarkStart w:id="36" w:name="_Toc80371367"/>
      <w:bookmarkStart w:id="37" w:name="_Toc117844185"/>
      <w:bookmarkEnd w:id="35"/>
      <w:r w:rsidRPr="008949C1">
        <w:rPr>
          <w:rFonts w:ascii="楷体_GB2312" w:eastAsia="楷体_GB2312" w:hAnsi="仿宋" w:cs="Times New Roman" w:hint="eastAsia"/>
          <w:b/>
          <w:bCs/>
          <w:color w:val="000000" w:themeColor="text1"/>
          <w:kern w:val="2"/>
          <w:sz w:val="32"/>
          <w:szCs w:val="32"/>
        </w:rPr>
        <w:t>（二）经济效益评估</w:t>
      </w:r>
      <w:bookmarkEnd w:id="36"/>
      <w:bookmarkEnd w:id="37"/>
    </w:p>
    <w:p w:rsidR="002F2882" w:rsidRDefault="00AD04C9">
      <w:pPr>
        <w:pStyle w:val="a4"/>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项目的功能定位为发展现代农业、休闲度假为主的生态观光基地，方案实施后预计可吸引旅游人次，增加旅游收入，能有效保障核心区土地资源要素供应，提高土地的综合利用率，优化投资和创业环境，对推动产业落地等具有重要意义。项目配套有旅游服务、商业、酒店、公园、广场等公</w:t>
      </w:r>
      <w:r>
        <w:rPr>
          <w:rFonts w:ascii="仿宋_GB2312" w:eastAsia="仿宋_GB2312" w:hAnsi="仿宋_GB2312" w:cs="仿宋_GB2312" w:hint="eastAsia"/>
          <w:sz w:val="32"/>
          <w:szCs w:val="32"/>
        </w:rPr>
        <w:t>共服务设施，可提升区域的综合服务功能，带动商业、旅游业等第三产业发展，提高社会经济总量，进而促进产业的可持续发展。</w:t>
      </w:r>
    </w:p>
    <w:p w:rsidR="002F2882" w:rsidRPr="008949C1" w:rsidRDefault="00AD04C9">
      <w:pPr>
        <w:autoSpaceDE/>
        <w:autoSpaceDN/>
        <w:spacing w:line="560" w:lineRule="exact"/>
        <w:ind w:firstLineChars="200" w:firstLine="643"/>
        <w:jc w:val="both"/>
        <w:outlineLvl w:val="2"/>
        <w:rPr>
          <w:rFonts w:ascii="楷体_GB2312" w:eastAsia="楷体_GB2312" w:hAnsi="仿宋" w:cs="Times New Roman" w:hint="eastAsia"/>
          <w:b/>
          <w:bCs/>
          <w:color w:val="000000" w:themeColor="text1"/>
          <w:kern w:val="2"/>
          <w:sz w:val="32"/>
          <w:szCs w:val="32"/>
        </w:rPr>
      </w:pPr>
      <w:bookmarkStart w:id="38" w:name="_Toc117844186"/>
      <w:bookmarkStart w:id="39" w:name="_Toc80371368"/>
      <w:r w:rsidRPr="008949C1">
        <w:rPr>
          <w:rFonts w:ascii="楷体_GB2312" w:eastAsia="楷体_GB2312" w:hAnsi="仿宋" w:cs="Times New Roman" w:hint="eastAsia"/>
          <w:b/>
          <w:bCs/>
          <w:color w:val="000000" w:themeColor="text1"/>
          <w:kern w:val="2"/>
          <w:sz w:val="32"/>
          <w:szCs w:val="32"/>
        </w:rPr>
        <w:t>（三）社会效益评估</w:t>
      </w:r>
      <w:bookmarkEnd w:id="38"/>
      <w:bookmarkEnd w:id="39"/>
    </w:p>
    <w:p w:rsidR="002F2882" w:rsidRDefault="00AD04C9">
      <w:pPr>
        <w:pStyle w:val="a4"/>
        <w:spacing w:line="560" w:lineRule="exact"/>
        <w:ind w:firstLineChars="200" w:firstLine="640"/>
        <w:jc w:val="both"/>
        <w:rPr>
          <w:rFonts w:ascii="仿宋_GB2312" w:eastAsia="仿宋_GB2312" w:hAnsi="仿宋_GB2312" w:cs="仿宋_GB2312"/>
          <w:sz w:val="32"/>
          <w:szCs w:val="32"/>
        </w:rPr>
      </w:pPr>
      <w:bookmarkStart w:id="40" w:name="（四）生态效益评估"/>
      <w:bookmarkEnd w:id="40"/>
      <w:r>
        <w:rPr>
          <w:rFonts w:ascii="仿宋_GB2312" w:eastAsia="仿宋_GB2312" w:hAnsi="仿宋_GB2312" w:cs="仿宋_GB2312" w:hint="eastAsia"/>
          <w:sz w:val="32"/>
          <w:szCs w:val="32"/>
        </w:rPr>
        <w:t>本项目预计可新增就业岗位约</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通过项目开发，可以带动周边地区商业、休闲、基础设施等方面的全面发展，推动当地农民实现“家门口”就业，接纳本地闲置劳动力，提高城乡居民收入水平，吸引资金与人才的汇集，促进产业及经济良性循环。同时，片区将进一步完善全区域的交通、商业等功能，增加旅游体验项目，提高游客体验感，扩大旅游吸引力，增强游客黏性。项目建成后将缓解周边商业配套功能不足的问</w:t>
      </w:r>
      <w:r>
        <w:rPr>
          <w:rFonts w:ascii="仿宋_GB2312" w:eastAsia="仿宋_GB2312" w:hAnsi="仿宋_GB2312" w:cs="仿宋_GB2312" w:hint="eastAsia"/>
          <w:sz w:val="32"/>
          <w:szCs w:val="32"/>
        </w:rPr>
        <w:t>题，提升片区基础设施水平并优化该片区整体生态环境，满足居民日常出行的需求，推动招商引资。</w:t>
      </w:r>
      <w:bookmarkStart w:id="41" w:name="_Toc80371369"/>
    </w:p>
    <w:p w:rsidR="002F2882" w:rsidRPr="008949C1" w:rsidRDefault="00AD04C9">
      <w:pPr>
        <w:autoSpaceDE/>
        <w:autoSpaceDN/>
        <w:spacing w:line="560" w:lineRule="exact"/>
        <w:ind w:firstLineChars="200" w:firstLine="643"/>
        <w:jc w:val="both"/>
        <w:outlineLvl w:val="2"/>
        <w:rPr>
          <w:rFonts w:ascii="楷体_GB2312" w:eastAsia="楷体_GB2312" w:hAnsi="仿宋" w:cs="Times New Roman" w:hint="eastAsia"/>
          <w:b/>
          <w:bCs/>
          <w:color w:val="000000" w:themeColor="text1"/>
          <w:kern w:val="2"/>
          <w:sz w:val="32"/>
          <w:szCs w:val="32"/>
        </w:rPr>
      </w:pPr>
      <w:bookmarkStart w:id="42" w:name="_Toc117844187"/>
      <w:r w:rsidRPr="008949C1">
        <w:rPr>
          <w:rFonts w:ascii="楷体_GB2312" w:eastAsia="楷体_GB2312" w:hAnsi="仿宋" w:cs="Times New Roman" w:hint="eastAsia"/>
          <w:b/>
          <w:bCs/>
          <w:color w:val="000000" w:themeColor="text1"/>
          <w:kern w:val="2"/>
          <w:sz w:val="32"/>
          <w:szCs w:val="32"/>
        </w:rPr>
        <w:t>（四）生态效益评估</w:t>
      </w:r>
      <w:bookmarkEnd w:id="41"/>
      <w:bookmarkEnd w:id="42"/>
    </w:p>
    <w:p w:rsidR="002F2882" w:rsidRDefault="00AD04C9">
      <w:pPr>
        <w:autoSpaceDE/>
        <w:autoSpaceDN/>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本方案的选址合理，规划目标符合国家、福建省相关精神，</w:t>
      </w:r>
      <w:r>
        <w:rPr>
          <w:rFonts w:ascii="仿宋_GB2312" w:eastAsia="仿宋_GB2312" w:hAnsi="仿宋_GB2312" w:cs="仿宋_GB2312" w:hint="eastAsia"/>
          <w:sz w:val="32"/>
          <w:szCs w:val="32"/>
        </w:rPr>
        <w:lastRenderedPageBreak/>
        <w:t>规划产业定位符合国家、福建省的产业发展战略，规划环境目标与国家和地方环境保护要求协调一致，规划规模与布局方面基本合理，未占用生态保护红线、生态公益林、自然保护地、天然湿地等重要生态保护要素。通过成片开发的实施，增加公园绿地和防护绿地，对场地进行生态修复，有助于提升片区绿化率。本方案商业地块绿地率不低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，工业地块绿地率严格控制在</w:t>
      </w:r>
      <w:r>
        <w:rPr>
          <w:rFonts w:ascii="仿宋_GB2312" w:eastAsia="仿宋_GB2312" w:hAnsi="仿宋_GB2312" w:cs="仿宋_GB2312" w:hint="eastAsia"/>
          <w:sz w:val="32"/>
          <w:szCs w:val="32"/>
        </w:rPr>
        <w:t>10-20%</w:t>
      </w:r>
      <w:r>
        <w:rPr>
          <w:rFonts w:ascii="仿宋_GB2312" w:eastAsia="仿宋_GB2312" w:hAnsi="仿宋_GB2312" w:cs="仿宋_GB2312" w:hint="eastAsia"/>
          <w:sz w:val="32"/>
          <w:szCs w:val="32"/>
        </w:rPr>
        <w:t>，将有效降低因产业发展建设带来的生态影响，净化空气，吸滞灰尘和粉尘，吸收有害气体。</w:t>
      </w:r>
    </w:p>
    <w:p w:rsidR="002F2882" w:rsidRDefault="00AD04C9">
      <w:pPr>
        <w:pStyle w:val="1"/>
        <w:spacing w:line="560" w:lineRule="exact"/>
        <w:ind w:left="0" w:firstLineChars="200" w:firstLine="640"/>
        <w:rPr>
          <w:rFonts w:ascii="黑体" w:eastAsia="黑体" w:hAnsi="黑体" w:cstheme="majorEastAsia"/>
          <w:b w:val="0"/>
          <w:bCs w:val="0"/>
        </w:rPr>
      </w:pPr>
      <w:bookmarkStart w:id="43" w:name="_Toc117844188"/>
      <w:r>
        <w:rPr>
          <w:rFonts w:ascii="黑体" w:eastAsia="黑体" w:hAnsi="黑体" w:cstheme="majorEastAsia" w:hint="eastAsia"/>
          <w:b w:val="0"/>
          <w:bCs w:val="0"/>
        </w:rPr>
        <w:t>八、结论</w:t>
      </w:r>
      <w:bookmarkEnd w:id="43"/>
    </w:p>
    <w:p w:rsidR="002F2882" w:rsidRDefault="00AD04C9">
      <w:pPr>
        <w:autoSpaceDE/>
        <w:autoSpaceDN/>
        <w:spacing w:line="560" w:lineRule="exact"/>
        <w:ind w:firstLineChars="200" w:firstLine="640"/>
        <w:jc w:val="both"/>
        <w:rPr>
          <w:rFonts w:ascii="仿宋_GB2312" w:eastAsia="仿宋_GB2312" w:hAnsi="仿宋_GB2312" w:cs="仿宋_GB2312"/>
          <w:sz w:val="32"/>
          <w:szCs w:val="32"/>
        </w:rPr>
      </w:pPr>
      <w:bookmarkStart w:id="44" w:name="_GoBack"/>
      <w:r>
        <w:rPr>
          <w:rFonts w:ascii="仿宋_GB2312" w:eastAsia="仿宋_GB2312" w:hAnsi="仿宋_GB2312" w:cs="仿宋_GB2312" w:hint="eastAsia"/>
          <w:sz w:val="32"/>
          <w:szCs w:val="32"/>
        </w:rPr>
        <w:t>本土地征收成片开发方</w:t>
      </w:r>
      <w:r>
        <w:rPr>
          <w:rFonts w:ascii="仿宋_GB2312" w:eastAsia="仿宋_GB2312" w:hAnsi="仿宋_GB2312" w:cs="仿宋_GB2312" w:hint="eastAsia"/>
          <w:sz w:val="32"/>
          <w:szCs w:val="32"/>
        </w:rPr>
        <w:t>案符合国民经济和社会发展规划、国土空间规划、专项规划，已纳入国民经济和社会发展年度计划，符合部省规定的标准，做到了保护耕地、维护农民合法权益、节约集约用地、保护生态环境，能够促进经济社会可持续发展。</w:t>
      </w:r>
    </w:p>
    <w:p w:rsidR="002F2882" w:rsidRDefault="002F2882">
      <w:pPr>
        <w:autoSpaceDE/>
        <w:autoSpaceDN/>
        <w:spacing w:line="560" w:lineRule="exact"/>
        <w:ind w:firstLineChars="200" w:firstLine="640"/>
        <w:jc w:val="both"/>
        <w:rPr>
          <w:rFonts w:ascii="仿宋_GB2312" w:eastAsia="仿宋_GB2312" w:hAnsi="仿宋_GB2312" w:cs="仿宋_GB2312"/>
          <w:sz w:val="32"/>
          <w:szCs w:val="32"/>
        </w:rPr>
      </w:pPr>
    </w:p>
    <w:p w:rsidR="002F2882" w:rsidRDefault="00AD04C9">
      <w:pPr>
        <w:autoSpaceDE/>
        <w:autoSpaceDN/>
        <w:spacing w:line="560" w:lineRule="exact"/>
        <w:ind w:leftChars="290" w:left="1598" w:hangingChars="300" w:hanging="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附件：尤溪县联合镇大六山南侧地块土地征收成片开发位置示意图</w:t>
      </w:r>
    </w:p>
    <w:bookmarkEnd w:id="44"/>
    <w:p w:rsidR="002F2882" w:rsidRDefault="002F2882">
      <w:pPr>
        <w:autoSpaceDE/>
        <w:autoSpaceDN/>
        <w:spacing w:line="560" w:lineRule="exact"/>
        <w:ind w:firstLineChars="200" w:firstLine="640"/>
        <w:jc w:val="both"/>
        <w:rPr>
          <w:rFonts w:ascii="仿宋" w:eastAsia="仿宋" w:hAnsi="仿宋" w:cstheme="minorEastAsia"/>
          <w:sz w:val="32"/>
          <w:szCs w:val="32"/>
        </w:rPr>
      </w:pPr>
    </w:p>
    <w:p w:rsidR="002F2882" w:rsidRDefault="002F2882">
      <w:pPr>
        <w:autoSpaceDE/>
        <w:autoSpaceDN/>
        <w:spacing w:line="560" w:lineRule="exact"/>
        <w:ind w:firstLineChars="200" w:firstLine="640"/>
        <w:jc w:val="both"/>
        <w:rPr>
          <w:rFonts w:ascii="仿宋" w:eastAsia="仿宋" w:hAnsi="仿宋" w:cstheme="minorEastAsia"/>
          <w:sz w:val="32"/>
          <w:szCs w:val="32"/>
        </w:rPr>
      </w:pPr>
    </w:p>
    <w:p w:rsidR="002F2882" w:rsidRDefault="002F2882">
      <w:bookmarkStart w:id="45" w:name="（四）编制条件"/>
      <w:bookmarkEnd w:id="45"/>
    </w:p>
    <w:p w:rsidR="002F2882" w:rsidRDefault="002F2882">
      <w:pPr>
        <w:sectPr w:rsidR="002F2882">
          <w:footerReference w:type="default" r:id="rId8"/>
          <w:pgSz w:w="11910" w:h="16840"/>
          <w:pgMar w:top="1418" w:right="1418" w:bottom="1418" w:left="1418" w:header="0" w:footer="1194" w:gutter="0"/>
          <w:pgNumType w:fmt="numberInDash"/>
          <w:cols w:space="720"/>
          <w:docGrid w:linePitch="299"/>
        </w:sectPr>
      </w:pPr>
    </w:p>
    <w:p w:rsidR="002F2882" w:rsidRPr="00686BF4" w:rsidRDefault="00AD04C9" w:rsidP="00686BF4">
      <w:pPr>
        <w:ind w:firstLineChars="200" w:firstLine="640"/>
        <w:jc w:val="both"/>
        <w:rPr>
          <w:rFonts w:ascii="黑体" w:eastAsia="黑体" w:hAnsi="黑体"/>
          <w:sz w:val="32"/>
          <w:szCs w:val="32"/>
        </w:rPr>
      </w:pPr>
      <w:r w:rsidRPr="00686BF4">
        <w:rPr>
          <w:rFonts w:ascii="黑体" w:eastAsia="黑体" w:hAnsi="黑体" w:hint="eastAsia"/>
          <w:sz w:val="32"/>
          <w:szCs w:val="32"/>
        </w:rPr>
        <w:lastRenderedPageBreak/>
        <w:t>附件</w:t>
      </w:r>
    </w:p>
    <w:p w:rsidR="002F2882" w:rsidRPr="00686BF4" w:rsidRDefault="00AD04C9" w:rsidP="00686BF4">
      <w:pPr>
        <w:ind w:firstLineChars="200" w:firstLine="640"/>
        <w:jc w:val="center"/>
        <w:rPr>
          <w:rFonts w:ascii="黑体" w:eastAsia="黑体" w:hAnsi="黑体"/>
          <w:sz w:val="32"/>
          <w:szCs w:val="32"/>
        </w:rPr>
      </w:pPr>
      <w:r w:rsidRPr="00686BF4">
        <w:rPr>
          <w:rFonts w:ascii="黑体" w:eastAsia="黑体" w:hAnsi="黑体" w:hint="eastAsia"/>
          <w:sz w:val="32"/>
          <w:szCs w:val="32"/>
        </w:rPr>
        <w:t>尤溪县联合镇大六山南侧地块土地征收成片开发位置示意图</w:t>
      </w:r>
    </w:p>
    <w:p w:rsidR="002F2882" w:rsidRDefault="00AD04C9">
      <w:pPr>
        <w:jc w:val="center"/>
        <w:rPr>
          <w:rFonts w:ascii="仿宋" w:eastAsia="仿宋" w:hAnsi="仿宋"/>
          <w:color w:val="000000" w:themeColor="text1"/>
          <w:sz w:val="28"/>
          <w:szCs w:val="28"/>
        </w:rPr>
      </w:pPr>
      <w:bookmarkStart w:id="46" w:name="01-区位图"/>
      <w:bookmarkEnd w:id="46"/>
      <w:r>
        <w:rPr>
          <w:rFonts w:ascii="仿宋" w:eastAsia="仿宋" w:hAnsi="仿宋" w:hint="eastAsia"/>
          <w:noProof/>
          <w:color w:val="000000" w:themeColor="text1"/>
          <w:sz w:val="28"/>
          <w:szCs w:val="28"/>
        </w:rPr>
        <w:drawing>
          <wp:inline distT="0" distB="0" distL="114300" distR="114300">
            <wp:extent cx="7200900" cy="5090795"/>
            <wp:effectExtent l="0" t="0" r="0" b="14605"/>
            <wp:docPr id="1" name="图片 1" descr="成片开发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成片开发位置示意图"/>
                    <pic:cNvPicPr>
                      <a:picLocks noChangeAspect="1"/>
                    </pic:cNvPicPr>
                  </pic:nvPicPr>
                  <pic:blipFill>
                    <a:blip r:embed="rId9" cstate="print"/>
                    <a:stretch>
                      <a:fillRect/>
                    </a:stretch>
                  </pic:blipFill>
                  <pic:spPr>
                    <a:xfrm>
                      <a:off x="0" y="0"/>
                      <a:ext cx="7200900" cy="5090795"/>
                    </a:xfrm>
                    <a:prstGeom prst="rect">
                      <a:avLst/>
                    </a:prstGeom>
                  </pic:spPr>
                </pic:pic>
              </a:graphicData>
            </a:graphic>
          </wp:inline>
        </w:drawing>
      </w:r>
    </w:p>
    <w:sectPr w:rsidR="002F2882" w:rsidSect="002F2882">
      <w:footerReference w:type="default" r:id="rId10"/>
      <w:pgSz w:w="16839" w:h="11907" w:orient="landscape"/>
      <w:pgMar w:top="1418" w:right="1418" w:bottom="1418" w:left="1418" w:header="0" w:footer="964" w:gutter="0"/>
      <w:pgNumType w:fmt="numberInDash"/>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4C9" w:rsidRDefault="00AD04C9" w:rsidP="002F2882">
      <w:r>
        <w:separator/>
      </w:r>
    </w:p>
  </w:endnote>
  <w:endnote w:type="continuationSeparator" w:id="0">
    <w:p w:rsidR="00AD04C9" w:rsidRDefault="00AD04C9" w:rsidP="002F2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289164"/>
    </w:sdtPr>
    <w:sdtEndPr>
      <w:rPr>
        <w:sz w:val="21"/>
      </w:rPr>
    </w:sdtEndPr>
    <w:sdtContent>
      <w:p w:rsidR="002F2882" w:rsidRDefault="002F2882">
        <w:pPr>
          <w:pStyle w:val="a7"/>
          <w:jc w:val="center"/>
          <w:rPr>
            <w:sz w:val="21"/>
          </w:rPr>
        </w:pPr>
        <w:r>
          <w:rPr>
            <w:sz w:val="24"/>
          </w:rPr>
          <w:fldChar w:fldCharType="begin"/>
        </w:r>
        <w:r w:rsidR="00AD04C9">
          <w:rPr>
            <w:sz w:val="24"/>
          </w:rPr>
          <w:instrText>PAGE   \* MERGEFORMAT</w:instrText>
        </w:r>
        <w:r>
          <w:rPr>
            <w:sz w:val="24"/>
          </w:rPr>
          <w:fldChar w:fldCharType="separate"/>
        </w:r>
        <w:r w:rsidR="00686BF4" w:rsidRPr="00686BF4">
          <w:rPr>
            <w:noProof/>
            <w:sz w:val="24"/>
            <w:lang w:val="zh-CN"/>
          </w:rPr>
          <w:t>-</w:t>
        </w:r>
        <w:r w:rsidR="00686BF4">
          <w:rPr>
            <w:noProof/>
            <w:sz w:val="24"/>
          </w:rPr>
          <w:t xml:space="preserve"> 5 -</w:t>
        </w:r>
        <w:r>
          <w:rPr>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82" w:rsidRDefault="002F2882">
    <w:pPr>
      <w:pStyle w:val="a7"/>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4C9" w:rsidRDefault="00AD04C9" w:rsidP="002F2882">
      <w:r>
        <w:separator/>
      </w:r>
    </w:p>
  </w:footnote>
  <w:footnote w:type="continuationSeparator" w:id="0">
    <w:p w:rsidR="00AD04C9" w:rsidRDefault="00AD04C9" w:rsidP="002F2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MzNTQ0OTJjNDQ2MTYwNjhjNDYzNzFiYzI5M2RmYmUifQ=="/>
  </w:docVars>
  <w:rsids>
    <w:rsidRoot w:val="00172A27"/>
    <w:rsid w:val="00000628"/>
    <w:rsid w:val="000014BE"/>
    <w:rsid w:val="0000293A"/>
    <w:rsid w:val="00002DC4"/>
    <w:rsid w:val="00003F41"/>
    <w:rsid w:val="000041D8"/>
    <w:rsid w:val="00006159"/>
    <w:rsid w:val="000115DB"/>
    <w:rsid w:val="00011C04"/>
    <w:rsid w:val="00011CF2"/>
    <w:rsid w:val="0001246C"/>
    <w:rsid w:val="0001271F"/>
    <w:rsid w:val="00013258"/>
    <w:rsid w:val="00014D9A"/>
    <w:rsid w:val="00015306"/>
    <w:rsid w:val="00016048"/>
    <w:rsid w:val="000176D2"/>
    <w:rsid w:val="000178E7"/>
    <w:rsid w:val="00020CE3"/>
    <w:rsid w:val="0002140D"/>
    <w:rsid w:val="0002159A"/>
    <w:rsid w:val="00021E3F"/>
    <w:rsid w:val="000221A3"/>
    <w:rsid w:val="0002301E"/>
    <w:rsid w:val="00023A44"/>
    <w:rsid w:val="00024AE3"/>
    <w:rsid w:val="00026D58"/>
    <w:rsid w:val="0002732E"/>
    <w:rsid w:val="0003031D"/>
    <w:rsid w:val="00030486"/>
    <w:rsid w:val="00030DA7"/>
    <w:rsid w:val="000313DB"/>
    <w:rsid w:val="00031CB7"/>
    <w:rsid w:val="00032032"/>
    <w:rsid w:val="0003322A"/>
    <w:rsid w:val="000335E4"/>
    <w:rsid w:val="000340A8"/>
    <w:rsid w:val="00036012"/>
    <w:rsid w:val="000363D8"/>
    <w:rsid w:val="00037800"/>
    <w:rsid w:val="00037979"/>
    <w:rsid w:val="00040832"/>
    <w:rsid w:val="0004258B"/>
    <w:rsid w:val="00042868"/>
    <w:rsid w:val="00044A77"/>
    <w:rsid w:val="00053919"/>
    <w:rsid w:val="00053ED1"/>
    <w:rsid w:val="00054638"/>
    <w:rsid w:val="000568C4"/>
    <w:rsid w:val="00057D42"/>
    <w:rsid w:val="00060116"/>
    <w:rsid w:val="0006106F"/>
    <w:rsid w:val="000615D3"/>
    <w:rsid w:val="00062050"/>
    <w:rsid w:val="00062A88"/>
    <w:rsid w:val="00063E18"/>
    <w:rsid w:val="00064E9D"/>
    <w:rsid w:val="00065E4D"/>
    <w:rsid w:val="00067188"/>
    <w:rsid w:val="00071480"/>
    <w:rsid w:val="0007259C"/>
    <w:rsid w:val="00074376"/>
    <w:rsid w:val="0007571D"/>
    <w:rsid w:val="00075909"/>
    <w:rsid w:val="00076B34"/>
    <w:rsid w:val="00080963"/>
    <w:rsid w:val="00081B48"/>
    <w:rsid w:val="00081BF8"/>
    <w:rsid w:val="00082BEB"/>
    <w:rsid w:val="0008425B"/>
    <w:rsid w:val="00084CFF"/>
    <w:rsid w:val="00085332"/>
    <w:rsid w:val="00086A98"/>
    <w:rsid w:val="0008749E"/>
    <w:rsid w:val="00087CA5"/>
    <w:rsid w:val="00090095"/>
    <w:rsid w:val="000900D0"/>
    <w:rsid w:val="000915DE"/>
    <w:rsid w:val="00091A96"/>
    <w:rsid w:val="00092C8D"/>
    <w:rsid w:val="000932AD"/>
    <w:rsid w:val="000942AC"/>
    <w:rsid w:val="00094773"/>
    <w:rsid w:val="00095E0B"/>
    <w:rsid w:val="0009705A"/>
    <w:rsid w:val="000A014C"/>
    <w:rsid w:val="000A04B4"/>
    <w:rsid w:val="000A18C6"/>
    <w:rsid w:val="000A2B2D"/>
    <w:rsid w:val="000A315D"/>
    <w:rsid w:val="000A3D0A"/>
    <w:rsid w:val="000A3E24"/>
    <w:rsid w:val="000A483A"/>
    <w:rsid w:val="000A583A"/>
    <w:rsid w:val="000A6882"/>
    <w:rsid w:val="000A7772"/>
    <w:rsid w:val="000A7898"/>
    <w:rsid w:val="000B0753"/>
    <w:rsid w:val="000B0CF9"/>
    <w:rsid w:val="000B3455"/>
    <w:rsid w:val="000B3887"/>
    <w:rsid w:val="000B59C7"/>
    <w:rsid w:val="000B6DAC"/>
    <w:rsid w:val="000B7836"/>
    <w:rsid w:val="000C00E8"/>
    <w:rsid w:val="000C2705"/>
    <w:rsid w:val="000C337C"/>
    <w:rsid w:val="000C5076"/>
    <w:rsid w:val="000C6029"/>
    <w:rsid w:val="000D2277"/>
    <w:rsid w:val="000D2D02"/>
    <w:rsid w:val="000D4468"/>
    <w:rsid w:val="000D7D7C"/>
    <w:rsid w:val="000E1087"/>
    <w:rsid w:val="000E2F71"/>
    <w:rsid w:val="000E4F5B"/>
    <w:rsid w:val="000F16F7"/>
    <w:rsid w:val="000F1A7F"/>
    <w:rsid w:val="000F1EAF"/>
    <w:rsid w:val="000F1F53"/>
    <w:rsid w:val="000F22AC"/>
    <w:rsid w:val="000F3806"/>
    <w:rsid w:val="000F4350"/>
    <w:rsid w:val="000F5409"/>
    <w:rsid w:val="000F5782"/>
    <w:rsid w:val="000F5FAB"/>
    <w:rsid w:val="000F7754"/>
    <w:rsid w:val="000F79C0"/>
    <w:rsid w:val="00102841"/>
    <w:rsid w:val="00103780"/>
    <w:rsid w:val="0010435D"/>
    <w:rsid w:val="001046AF"/>
    <w:rsid w:val="0010632E"/>
    <w:rsid w:val="001068FF"/>
    <w:rsid w:val="00106EE5"/>
    <w:rsid w:val="00110E84"/>
    <w:rsid w:val="0011106C"/>
    <w:rsid w:val="00111863"/>
    <w:rsid w:val="00113D75"/>
    <w:rsid w:val="001149D3"/>
    <w:rsid w:val="00115496"/>
    <w:rsid w:val="00116784"/>
    <w:rsid w:val="00121F74"/>
    <w:rsid w:val="00122FEA"/>
    <w:rsid w:val="00123C11"/>
    <w:rsid w:val="00124EEA"/>
    <w:rsid w:val="00125159"/>
    <w:rsid w:val="0012537E"/>
    <w:rsid w:val="001254F0"/>
    <w:rsid w:val="0012594C"/>
    <w:rsid w:val="00125FFD"/>
    <w:rsid w:val="001264DC"/>
    <w:rsid w:val="00126609"/>
    <w:rsid w:val="00127A9A"/>
    <w:rsid w:val="00127D50"/>
    <w:rsid w:val="0013006E"/>
    <w:rsid w:val="001308D5"/>
    <w:rsid w:val="0013109C"/>
    <w:rsid w:val="001332D3"/>
    <w:rsid w:val="00133FD5"/>
    <w:rsid w:val="00135775"/>
    <w:rsid w:val="00136A88"/>
    <w:rsid w:val="0013726F"/>
    <w:rsid w:val="0013798F"/>
    <w:rsid w:val="00140F78"/>
    <w:rsid w:val="001424B2"/>
    <w:rsid w:val="001445FD"/>
    <w:rsid w:val="00144FE0"/>
    <w:rsid w:val="00145F41"/>
    <w:rsid w:val="00150373"/>
    <w:rsid w:val="001512E3"/>
    <w:rsid w:val="00151D64"/>
    <w:rsid w:val="0015232A"/>
    <w:rsid w:val="0015278B"/>
    <w:rsid w:val="001527D4"/>
    <w:rsid w:val="0015579C"/>
    <w:rsid w:val="00157136"/>
    <w:rsid w:val="00157221"/>
    <w:rsid w:val="001607B3"/>
    <w:rsid w:val="00160AA6"/>
    <w:rsid w:val="00160B37"/>
    <w:rsid w:val="001614AD"/>
    <w:rsid w:val="00161A9D"/>
    <w:rsid w:val="00162C2F"/>
    <w:rsid w:val="001632A3"/>
    <w:rsid w:val="00163F13"/>
    <w:rsid w:val="00164B2D"/>
    <w:rsid w:val="0016568B"/>
    <w:rsid w:val="001679BC"/>
    <w:rsid w:val="001714E2"/>
    <w:rsid w:val="001718D2"/>
    <w:rsid w:val="00171E2F"/>
    <w:rsid w:val="0017240D"/>
    <w:rsid w:val="00172A27"/>
    <w:rsid w:val="00174448"/>
    <w:rsid w:val="00174465"/>
    <w:rsid w:val="0017460D"/>
    <w:rsid w:val="001753F4"/>
    <w:rsid w:val="001771AF"/>
    <w:rsid w:val="00177215"/>
    <w:rsid w:val="001772AA"/>
    <w:rsid w:val="00181E35"/>
    <w:rsid w:val="00183603"/>
    <w:rsid w:val="00183C85"/>
    <w:rsid w:val="00184973"/>
    <w:rsid w:val="001901F7"/>
    <w:rsid w:val="0019151B"/>
    <w:rsid w:val="00191CAF"/>
    <w:rsid w:val="00192E32"/>
    <w:rsid w:val="00195C46"/>
    <w:rsid w:val="001974C4"/>
    <w:rsid w:val="001A0BA0"/>
    <w:rsid w:val="001A0BCD"/>
    <w:rsid w:val="001A2729"/>
    <w:rsid w:val="001A3EA0"/>
    <w:rsid w:val="001A4EEB"/>
    <w:rsid w:val="001A6552"/>
    <w:rsid w:val="001A73C2"/>
    <w:rsid w:val="001A7B43"/>
    <w:rsid w:val="001B01E9"/>
    <w:rsid w:val="001B13FE"/>
    <w:rsid w:val="001B1708"/>
    <w:rsid w:val="001B28AD"/>
    <w:rsid w:val="001B2909"/>
    <w:rsid w:val="001B4BC2"/>
    <w:rsid w:val="001B5268"/>
    <w:rsid w:val="001B6AA9"/>
    <w:rsid w:val="001C2CC1"/>
    <w:rsid w:val="001C2EF5"/>
    <w:rsid w:val="001C2FA4"/>
    <w:rsid w:val="001C41DB"/>
    <w:rsid w:val="001C47AA"/>
    <w:rsid w:val="001C484D"/>
    <w:rsid w:val="001C4DD8"/>
    <w:rsid w:val="001C58DF"/>
    <w:rsid w:val="001C5DA5"/>
    <w:rsid w:val="001C621F"/>
    <w:rsid w:val="001C70B7"/>
    <w:rsid w:val="001C74BE"/>
    <w:rsid w:val="001D0BF3"/>
    <w:rsid w:val="001D0F57"/>
    <w:rsid w:val="001D159D"/>
    <w:rsid w:val="001D42B9"/>
    <w:rsid w:val="001D5073"/>
    <w:rsid w:val="001D50B4"/>
    <w:rsid w:val="001D5C13"/>
    <w:rsid w:val="001D696E"/>
    <w:rsid w:val="001D7E5B"/>
    <w:rsid w:val="001E1C38"/>
    <w:rsid w:val="001E1F02"/>
    <w:rsid w:val="001E278F"/>
    <w:rsid w:val="001E3038"/>
    <w:rsid w:val="001E322C"/>
    <w:rsid w:val="001E33CA"/>
    <w:rsid w:val="001E3B70"/>
    <w:rsid w:val="001E4648"/>
    <w:rsid w:val="001E59C6"/>
    <w:rsid w:val="001E678F"/>
    <w:rsid w:val="001F0CC8"/>
    <w:rsid w:val="001F174E"/>
    <w:rsid w:val="001F232C"/>
    <w:rsid w:val="001F24AE"/>
    <w:rsid w:val="001F2B30"/>
    <w:rsid w:val="001F2E3A"/>
    <w:rsid w:val="001F427F"/>
    <w:rsid w:val="001F603D"/>
    <w:rsid w:val="001F6905"/>
    <w:rsid w:val="001F749C"/>
    <w:rsid w:val="001F7A80"/>
    <w:rsid w:val="002005CF"/>
    <w:rsid w:val="002006D8"/>
    <w:rsid w:val="0020239C"/>
    <w:rsid w:val="00207607"/>
    <w:rsid w:val="002115D1"/>
    <w:rsid w:val="00211700"/>
    <w:rsid w:val="002142F8"/>
    <w:rsid w:val="00215747"/>
    <w:rsid w:val="00215FB0"/>
    <w:rsid w:val="0021698E"/>
    <w:rsid w:val="0021710C"/>
    <w:rsid w:val="0022040F"/>
    <w:rsid w:val="00220927"/>
    <w:rsid w:val="00221C70"/>
    <w:rsid w:val="00223CFF"/>
    <w:rsid w:val="0022543E"/>
    <w:rsid w:val="00225C43"/>
    <w:rsid w:val="00226695"/>
    <w:rsid w:val="002274F7"/>
    <w:rsid w:val="00227647"/>
    <w:rsid w:val="00227A23"/>
    <w:rsid w:val="002307A8"/>
    <w:rsid w:val="002310DF"/>
    <w:rsid w:val="002311C5"/>
    <w:rsid w:val="002320B0"/>
    <w:rsid w:val="002327EE"/>
    <w:rsid w:val="00232C5E"/>
    <w:rsid w:val="00232F91"/>
    <w:rsid w:val="00233BC1"/>
    <w:rsid w:val="002341EA"/>
    <w:rsid w:val="00235681"/>
    <w:rsid w:val="002369C2"/>
    <w:rsid w:val="0023774D"/>
    <w:rsid w:val="00237DA5"/>
    <w:rsid w:val="00237F87"/>
    <w:rsid w:val="00241202"/>
    <w:rsid w:val="002428DA"/>
    <w:rsid w:val="0024295C"/>
    <w:rsid w:val="00242A11"/>
    <w:rsid w:val="002430AC"/>
    <w:rsid w:val="00244FE3"/>
    <w:rsid w:val="00245674"/>
    <w:rsid w:val="00246286"/>
    <w:rsid w:val="002469A8"/>
    <w:rsid w:val="00246D06"/>
    <w:rsid w:val="002470D1"/>
    <w:rsid w:val="00252902"/>
    <w:rsid w:val="00253108"/>
    <w:rsid w:val="00253810"/>
    <w:rsid w:val="00254214"/>
    <w:rsid w:val="00254C79"/>
    <w:rsid w:val="002550C1"/>
    <w:rsid w:val="00260496"/>
    <w:rsid w:val="002606EE"/>
    <w:rsid w:val="00261B78"/>
    <w:rsid w:val="0026206A"/>
    <w:rsid w:val="00264E91"/>
    <w:rsid w:val="00266464"/>
    <w:rsid w:val="002664A6"/>
    <w:rsid w:val="00270D45"/>
    <w:rsid w:val="00271781"/>
    <w:rsid w:val="00271F22"/>
    <w:rsid w:val="002723A6"/>
    <w:rsid w:val="002724FA"/>
    <w:rsid w:val="00272FF8"/>
    <w:rsid w:val="00274099"/>
    <w:rsid w:val="00274C88"/>
    <w:rsid w:val="0027676E"/>
    <w:rsid w:val="002773E4"/>
    <w:rsid w:val="002801C7"/>
    <w:rsid w:val="00280649"/>
    <w:rsid w:val="00282374"/>
    <w:rsid w:val="00282790"/>
    <w:rsid w:val="00282B91"/>
    <w:rsid w:val="0028315C"/>
    <w:rsid w:val="00283848"/>
    <w:rsid w:val="00283A80"/>
    <w:rsid w:val="00283C4D"/>
    <w:rsid w:val="00286B65"/>
    <w:rsid w:val="00286E94"/>
    <w:rsid w:val="00287116"/>
    <w:rsid w:val="002879B7"/>
    <w:rsid w:val="00290D26"/>
    <w:rsid w:val="0029165A"/>
    <w:rsid w:val="00292BA3"/>
    <w:rsid w:val="00293C27"/>
    <w:rsid w:val="00294237"/>
    <w:rsid w:val="00294908"/>
    <w:rsid w:val="0029530C"/>
    <w:rsid w:val="00296A8F"/>
    <w:rsid w:val="002975F0"/>
    <w:rsid w:val="00297B09"/>
    <w:rsid w:val="002A0076"/>
    <w:rsid w:val="002A1205"/>
    <w:rsid w:val="002A44B9"/>
    <w:rsid w:val="002A5989"/>
    <w:rsid w:val="002A5A62"/>
    <w:rsid w:val="002A5EAC"/>
    <w:rsid w:val="002A64B4"/>
    <w:rsid w:val="002B0221"/>
    <w:rsid w:val="002B04E7"/>
    <w:rsid w:val="002B12DF"/>
    <w:rsid w:val="002B1958"/>
    <w:rsid w:val="002B1F8E"/>
    <w:rsid w:val="002B2E24"/>
    <w:rsid w:val="002B3741"/>
    <w:rsid w:val="002B3977"/>
    <w:rsid w:val="002B3ED0"/>
    <w:rsid w:val="002B57B8"/>
    <w:rsid w:val="002B5A4B"/>
    <w:rsid w:val="002B5F49"/>
    <w:rsid w:val="002B6434"/>
    <w:rsid w:val="002C0416"/>
    <w:rsid w:val="002C0BD2"/>
    <w:rsid w:val="002C142E"/>
    <w:rsid w:val="002C2B57"/>
    <w:rsid w:val="002C657C"/>
    <w:rsid w:val="002D1406"/>
    <w:rsid w:val="002D14AA"/>
    <w:rsid w:val="002D1602"/>
    <w:rsid w:val="002D17AB"/>
    <w:rsid w:val="002D2B9B"/>
    <w:rsid w:val="002D3A30"/>
    <w:rsid w:val="002D6F0C"/>
    <w:rsid w:val="002E2C5E"/>
    <w:rsid w:val="002E4511"/>
    <w:rsid w:val="002E6122"/>
    <w:rsid w:val="002E7144"/>
    <w:rsid w:val="002E7FA9"/>
    <w:rsid w:val="002F2882"/>
    <w:rsid w:val="002F41E0"/>
    <w:rsid w:val="002F4AF2"/>
    <w:rsid w:val="002F5118"/>
    <w:rsid w:val="002F713D"/>
    <w:rsid w:val="002F7AC7"/>
    <w:rsid w:val="002F7BF3"/>
    <w:rsid w:val="00300817"/>
    <w:rsid w:val="0030085E"/>
    <w:rsid w:val="00300E11"/>
    <w:rsid w:val="0030144F"/>
    <w:rsid w:val="00302C8B"/>
    <w:rsid w:val="00304468"/>
    <w:rsid w:val="003048C8"/>
    <w:rsid w:val="00304BB4"/>
    <w:rsid w:val="003059B6"/>
    <w:rsid w:val="00306962"/>
    <w:rsid w:val="00306A8F"/>
    <w:rsid w:val="00306B8D"/>
    <w:rsid w:val="003110A4"/>
    <w:rsid w:val="00311502"/>
    <w:rsid w:val="00313904"/>
    <w:rsid w:val="003176DF"/>
    <w:rsid w:val="00320983"/>
    <w:rsid w:val="0032314D"/>
    <w:rsid w:val="003246CB"/>
    <w:rsid w:val="00324CD6"/>
    <w:rsid w:val="00326161"/>
    <w:rsid w:val="00327179"/>
    <w:rsid w:val="00327642"/>
    <w:rsid w:val="00331011"/>
    <w:rsid w:val="00331BE6"/>
    <w:rsid w:val="00333D68"/>
    <w:rsid w:val="00334095"/>
    <w:rsid w:val="00334B30"/>
    <w:rsid w:val="00335C63"/>
    <w:rsid w:val="003361DD"/>
    <w:rsid w:val="0033764F"/>
    <w:rsid w:val="003413AD"/>
    <w:rsid w:val="0034331A"/>
    <w:rsid w:val="00343687"/>
    <w:rsid w:val="00344BE0"/>
    <w:rsid w:val="00346150"/>
    <w:rsid w:val="00346F1B"/>
    <w:rsid w:val="00347A19"/>
    <w:rsid w:val="00353AEA"/>
    <w:rsid w:val="0035421D"/>
    <w:rsid w:val="00354552"/>
    <w:rsid w:val="00355057"/>
    <w:rsid w:val="003569E6"/>
    <w:rsid w:val="0036071A"/>
    <w:rsid w:val="003616D6"/>
    <w:rsid w:val="0036358D"/>
    <w:rsid w:val="003636EA"/>
    <w:rsid w:val="00363959"/>
    <w:rsid w:val="003656DC"/>
    <w:rsid w:val="003671BD"/>
    <w:rsid w:val="00370BC9"/>
    <w:rsid w:val="0037143F"/>
    <w:rsid w:val="0037182E"/>
    <w:rsid w:val="00371B05"/>
    <w:rsid w:val="00372797"/>
    <w:rsid w:val="0037310F"/>
    <w:rsid w:val="00373B9C"/>
    <w:rsid w:val="00373C20"/>
    <w:rsid w:val="00375658"/>
    <w:rsid w:val="00375ADD"/>
    <w:rsid w:val="00375AFC"/>
    <w:rsid w:val="00376715"/>
    <w:rsid w:val="0037713F"/>
    <w:rsid w:val="003772AF"/>
    <w:rsid w:val="003778D2"/>
    <w:rsid w:val="003802D3"/>
    <w:rsid w:val="003834B5"/>
    <w:rsid w:val="00384859"/>
    <w:rsid w:val="0038627A"/>
    <w:rsid w:val="00390FB2"/>
    <w:rsid w:val="003914E6"/>
    <w:rsid w:val="00391617"/>
    <w:rsid w:val="0039333A"/>
    <w:rsid w:val="0039542D"/>
    <w:rsid w:val="00395FE5"/>
    <w:rsid w:val="00397665"/>
    <w:rsid w:val="003A06D8"/>
    <w:rsid w:val="003A0EDE"/>
    <w:rsid w:val="003A2535"/>
    <w:rsid w:val="003A3FED"/>
    <w:rsid w:val="003A554E"/>
    <w:rsid w:val="003A658E"/>
    <w:rsid w:val="003A6C9A"/>
    <w:rsid w:val="003B0336"/>
    <w:rsid w:val="003B060D"/>
    <w:rsid w:val="003B396B"/>
    <w:rsid w:val="003B57D1"/>
    <w:rsid w:val="003B73BA"/>
    <w:rsid w:val="003B7E46"/>
    <w:rsid w:val="003C01ED"/>
    <w:rsid w:val="003C16DB"/>
    <w:rsid w:val="003C404B"/>
    <w:rsid w:val="003C4C76"/>
    <w:rsid w:val="003C5F52"/>
    <w:rsid w:val="003D01D5"/>
    <w:rsid w:val="003D18CD"/>
    <w:rsid w:val="003D19BD"/>
    <w:rsid w:val="003D1B9E"/>
    <w:rsid w:val="003D3045"/>
    <w:rsid w:val="003D375A"/>
    <w:rsid w:val="003D3D23"/>
    <w:rsid w:val="003D49D7"/>
    <w:rsid w:val="003D4A2C"/>
    <w:rsid w:val="003D522B"/>
    <w:rsid w:val="003D56D1"/>
    <w:rsid w:val="003D5C40"/>
    <w:rsid w:val="003E0C04"/>
    <w:rsid w:val="003E16DB"/>
    <w:rsid w:val="003E2A58"/>
    <w:rsid w:val="003E4A8F"/>
    <w:rsid w:val="003E5C68"/>
    <w:rsid w:val="003E6F8E"/>
    <w:rsid w:val="003E7B31"/>
    <w:rsid w:val="003E7B39"/>
    <w:rsid w:val="003F1138"/>
    <w:rsid w:val="003F1F6C"/>
    <w:rsid w:val="003F24AD"/>
    <w:rsid w:val="003F25C9"/>
    <w:rsid w:val="003F3BBB"/>
    <w:rsid w:val="003F3D2C"/>
    <w:rsid w:val="003F4A34"/>
    <w:rsid w:val="00402401"/>
    <w:rsid w:val="00403293"/>
    <w:rsid w:val="00403EA8"/>
    <w:rsid w:val="00404105"/>
    <w:rsid w:val="00404A31"/>
    <w:rsid w:val="00404BC9"/>
    <w:rsid w:val="00404E63"/>
    <w:rsid w:val="00404F8B"/>
    <w:rsid w:val="00405D7B"/>
    <w:rsid w:val="00405F0C"/>
    <w:rsid w:val="00406119"/>
    <w:rsid w:val="004067E4"/>
    <w:rsid w:val="004071FD"/>
    <w:rsid w:val="004074F2"/>
    <w:rsid w:val="004076DD"/>
    <w:rsid w:val="00411CA7"/>
    <w:rsid w:val="0041268A"/>
    <w:rsid w:val="004127F6"/>
    <w:rsid w:val="004129CD"/>
    <w:rsid w:val="00414124"/>
    <w:rsid w:val="004168B1"/>
    <w:rsid w:val="00417C27"/>
    <w:rsid w:val="00420229"/>
    <w:rsid w:val="00421B30"/>
    <w:rsid w:val="00421E6C"/>
    <w:rsid w:val="00422209"/>
    <w:rsid w:val="00422D01"/>
    <w:rsid w:val="0042305D"/>
    <w:rsid w:val="00425426"/>
    <w:rsid w:val="0043063E"/>
    <w:rsid w:val="00430D63"/>
    <w:rsid w:val="00431B8E"/>
    <w:rsid w:val="00432229"/>
    <w:rsid w:val="004323C7"/>
    <w:rsid w:val="004336D0"/>
    <w:rsid w:val="00433990"/>
    <w:rsid w:val="00434252"/>
    <w:rsid w:val="00434D45"/>
    <w:rsid w:val="00434E08"/>
    <w:rsid w:val="00436426"/>
    <w:rsid w:val="00436688"/>
    <w:rsid w:val="00436FA8"/>
    <w:rsid w:val="004407E0"/>
    <w:rsid w:val="00441973"/>
    <w:rsid w:val="00442E66"/>
    <w:rsid w:val="0044388B"/>
    <w:rsid w:val="00443ED3"/>
    <w:rsid w:val="00444829"/>
    <w:rsid w:val="004455B9"/>
    <w:rsid w:val="00446D07"/>
    <w:rsid w:val="0044758F"/>
    <w:rsid w:val="00451529"/>
    <w:rsid w:val="00451F17"/>
    <w:rsid w:val="004540FE"/>
    <w:rsid w:val="004553D3"/>
    <w:rsid w:val="00455CC6"/>
    <w:rsid w:val="00456A34"/>
    <w:rsid w:val="00456F33"/>
    <w:rsid w:val="00457398"/>
    <w:rsid w:val="0045775E"/>
    <w:rsid w:val="004606E3"/>
    <w:rsid w:val="00461345"/>
    <w:rsid w:val="00462F90"/>
    <w:rsid w:val="00463F73"/>
    <w:rsid w:val="0046543A"/>
    <w:rsid w:val="00466AC6"/>
    <w:rsid w:val="00467928"/>
    <w:rsid w:val="004735D2"/>
    <w:rsid w:val="00473D39"/>
    <w:rsid w:val="00475198"/>
    <w:rsid w:val="00476978"/>
    <w:rsid w:val="004775B0"/>
    <w:rsid w:val="004801BB"/>
    <w:rsid w:val="004805E4"/>
    <w:rsid w:val="0048185E"/>
    <w:rsid w:val="00481906"/>
    <w:rsid w:val="004851AA"/>
    <w:rsid w:val="00485835"/>
    <w:rsid w:val="004875C5"/>
    <w:rsid w:val="0049049B"/>
    <w:rsid w:val="00490C66"/>
    <w:rsid w:val="00490EBB"/>
    <w:rsid w:val="00492B93"/>
    <w:rsid w:val="00493858"/>
    <w:rsid w:val="00496645"/>
    <w:rsid w:val="00496703"/>
    <w:rsid w:val="004A1685"/>
    <w:rsid w:val="004A3040"/>
    <w:rsid w:val="004A3811"/>
    <w:rsid w:val="004A3EC0"/>
    <w:rsid w:val="004A591D"/>
    <w:rsid w:val="004A6216"/>
    <w:rsid w:val="004A7BA3"/>
    <w:rsid w:val="004A7E46"/>
    <w:rsid w:val="004B09F4"/>
    <w:rsid w:val="004B0E9F"/>
    <w:rsid w:val="004B3065"/>
    <w:rsid w:val="004B3E93"/>
    <w:rsid w:val="004B649E"/>
    <w:rsid w:val="004B6800"/>
    <w:rsid w:val="004B7E66"/>
    <w:rsid w:val="004C0EE4"/>
    <w:rsid w:val="004C1019"/>
    <w:rsid w:val="004C1C54"/>
    <w:rsid w:val="004C239C"/>
    <w:rsid w:val="004C3081"/>
    <w:rsid w:val="004C5AAA"/>
    <w:rsid w:val="004C5D79"/>
    <w:rsid w:val="004C5DCB"/>
    <w:rsid w:val="004C7372"/>
    <w:rsid w:val="004C7F17"/>
    <w:rsid w:val="004C7F9B"/>
    <w:rsid w:val="004D1D70"/>
    <w:rsid w:val="004D1FB2"/>
    <w:rsid w:val="004D2575"/>
    <w:rsid w:val="004D42CB"/>
    <w:rsid w:val="004D48FB"/>
    <w:rsid w:val="004D50E2"/>
    <w:rsid w:val="004D6000"/>
    <w:rsid w:val="004D61A8"/>
    <w:rsid w:val="004E1694"/>
    <w:rsid w:val="004E370B"/>
    <w:rsid w:val="004E402B"/>
    <w:rsid w:val="004E504B"/>
    <w:rsid w:val="004E555B"/>
    <w:rsid w:val="004E5CD0"/>
    <w:rsid w:val="004E77D0"/>
    <w:rsid w:val="004E7C89"/>
    <w:rsid w:val="004E7EF9"/>
    <w:rsid w:val="004E7FEA"/>
    <w:rsid w:val="004F1306"/>
    <w:rsid w:val="004F13C2"/>
    <w:rsid w:val="004F2CE9"/>
    <w:rsid w:val="004F48E1"/>
    <w:rsid w:val="004F5B9D"/>
    <w:rsid w:val="004F76C5"/>
    <w:rsid w:val="004F7C03"/>
    <w:rsid w:val="0050097C"/>
    <w:rsid w:val="00503259"/>
    <w:rsid w:val="0050359F"/>
    <w:rsid w:val="0050559A"/>
    <w:rsid w:val="00506A1F"/>
    <w:rsid w:val="00507AE3"/>
    <w:rsid w:val="00512604"/>
    <w:rsid w:val="00512B5C"/>
    <w:rsid w:val="00513F8B"/>
    <w:rsid w:val="00514A09"/>
    <w:rsid w:val="00516D90"/>
    <w:rsid w:val="005178CC"/>
    <w:rsid w:val="0052057E"/>
    <w:rsid w:val="005206DE"/>
    <w:rsid w:val="00520E13"/>
    <w:rsid w:val="005213DE"/>
    <w:rsid w:val="00521951"/>
    <w:rsid w:val="00521F43"/>
    <w:rsid w:val="00522010"/>
    <w:rsid w:val="00522BA4"/>
    <w:rsid w:val="00522C38"/>
    <w:rsid w:val="00522D16"/>
    <w:rsid w:val="00522F88"/>
    <w:rsid w:val="0052305B"/>
    <w:rsid w:val="00524739"/>
    <w:rsid w:val="00524D4B"/>
    <w:rsid w:val="005255D1"/>
    <w:rsid w:val="00525BBA"/>
    <w:rsid w:val="0052782A"/>
    <w:rsid w:val="0053112E"/>
    <w:rsid w:val="00531357"/>
    <w:rsid w:val="00531D48"/>
    <w:rsid w:val="0053218C"/>
    <w:rsid w:val="0053260D"/>
    <w:rsid w:val="00535CF7"/>
    <w:rsid w:val="00536528"/>
    <w:rsid w:val="00540814"/>
    <w:rsid w:val="00540E04"/>
    <w:rsid w:val="005414C8"/>
    <w:rsid w:val="00543FB5"/>
    <w:rsid w:val="00545284"/>
    <w:rsid w:val="00545AD9"/>
    <w:rsid w:val="0054679E"/>
    <w:rsid w:val="00546B4E"/>
    <w:rsid w:val="005509A3"/>
    <w:rsid w:val="00550DEE"/>
    <w:rsid w:val="0055184C"/>
    <w:rsid w:val="00551AEE"/>
    <w:rsid w:val="00552C4B"/>
    <w:rsid w:val="00554AC6"/>
    <w:rsid w:val="00554C61"/>
    <w:rsid w:val="0055506E"/>
    <w:rsid w:val="005562C8"/>
    <w:rsid w:val="0055632B"/>
    <w:rsid w:val="005568EE"/>
    <w:rsid w:val="0056040B"/>
    <w:rsid w:val="005616B2"/>
    <w:rsid w:val="00562012"/>
    <w:rsid w:val="00564973"/>
    <w:rsid w:val="00565760"/>
    <w:rsid w:val="0056610C"/>
    <w:rsid w:val="005709BE"/>
    <w:rsid w:val="00570B5C"/>
    <w:rsid w:val="00571657"/>
    <w:rsid w:val="00572C32"/>
    <w:rsid w:val="005733BE"/>
    <w:rsid w:val="00573C52"/>
    <w:rsid w:val="0057446C"/>
    <w:rsid w:val="00577686"/>
    <w:rsid w:val="00577ED9"/>
    <w:rsid w:val="005810C5"/>
    <w:rsid w:val="00581234"/>
    <w:rsid w:val="0058217C"/>
    <w:rsid w:val="00583916"/>
    <w:rsid w:val="00584EEC"/>
    <w:rsid w:val="00585EF4"/>
    <w:rsid w:val="00587EC9"/>
    <w:rsid w:val="00587F0F"/>
    <w:rsid w:val="0059164E"/>
    <w:rsid w:val="00592604"/>
    <w:rsid w:val="00593724"/>
    <w:rsid w:val="00593AF3"/>
    <w:rsid w:val="00594164"/>
    <w:rsid w:val="0059676A"/>
    <w:rsid w:val="005A150D"/>
    <w:rsid w:val="005A19F6"/>
    <w:rsid w:val="005A316D"/>
    <w:rsid w:val="005A32E9"/>
    <w:rsid w:val="005A3674"/>
    <w:rsid w:val="005A5D4A"/>
    <w:rsid w:val="005A6ACF"/>
    <w:rsid w:val="005A7F13"/>
    <w:rsid w:val="005B0FC5"/>
    <w:rsid w:val="005B2476"/>
    <w:rsid w:val="005B3A63"/>
    <w:rsid w:val="005B4F17"/>
    <w:rsid w:val="005B59C6"/>
    <w:rsid w:val="005B6D74"/>
    <w:rsid w:val="005C04F6"/>
    <w:rsid w:val="005C1852"/>
    <w:rsid w:val="005C2483"/>
    <w:rsid w:val="005C26A0"/>
    <w:rsid w:val="005C2DAF"/>
    <w:rsid w:val="005C529B"/>
    <w:rsid w:val="005C58E4"/>
    <w:rsid w:val="005C6EB2"/>
    <w:rsid w:val="005D2080"/>
    <w:rsid w:val="005D28F3"/>
    <w:rsid w:val="005D46AB"/>
    <w:rsid w:val="005D4DE4"/>
    <w:rsid w:val="005D7E98"/>
    <w:rsid w:val="005E0884"/>
    <w:rsid w:val="005E2DDA"/>
    <w:rsid w:val="005E4014"/>
    <w:rsid w:val="005E42B3"/>
    <w:rsid w:val="005E45A6"/>
    <w:rsid w:val="005E4D75"/>
    <w:rsid w:val="005E63D3"/>
    <w:rsid w:val="005E6A50"/>
    <w:rsid w:val="005E6BD5"/>
    <w:rsid w:val="005E6D6A"/>
    <w:rsid w:val="005E6E36"/>
    <w:rsid w:val="005E72E3"/>
    <w:rsid w:val="005F031A"/>
    <w:rsid w:val="005F1D57"/>
    <w:rsid w:val="005F2B9D"/>
    <w:rsid w:val="005F2CAA"/>
    <w:rsid w:val="005F4453"/>
    <w:rsid w:val="005F4596"/>
    <w:rsid w:val="005F463E"/>
    <w:rsid w:val="005F5053"/>
    <w:rsid w:val="005F5864"/>
    <w:rsid w:val="005F61CF"/>
    <w:rsid w:val="005F6ED8"/>
    <w:rsid w:val="005F7CD4"/>
    <w:rsid w:val="00600FD5"/>
    <w:rsid w:val="00602556"/>
    <w:rsid w:val="00602EC2"/>
    <w:rsid w:val="0060390B"/>
    <w:rsid w:val="00603C46"/>
    <w:rsid w:val="00603E8D"/>
    <w:rsid w:val="00603F5F"/>
    <w:rsid w:val="0060478C"/>
    <w:rsid w:val="006066B9"/>
    <w:rsid w:val="00606A85"/>
    <w:rsid w:val="006100C1"/>
    <w:rsid w:val="00610E89"/>
    <w:rsid w:val="00611E64"/>
    <w:rsid w:val="00612E50"/>
    <w:rsid w:val="00613BAE"/>
    <w:rsid w:val="00615903"/>
    <w:rsid w:val="00617B3D"/>
    <w:rsid w:val="006205E3"/>
    <w:rsid w:val="006206A9"/>
    <w:rsid w:val="00620C7C"/>
    <w:rsid w:val="00621255"/>
    <w:rsid w:val="00621C11"/>
    <w:rsid w:val="00624F39"/>
    <w:rsid w:val="00627C0C"/>
    <w:rsid w:val="00631905"/>
    <w:rsid w:val="00631985"/>
    <w:rsid w:val="00631DDE"/>
    <w:rsid w:val="00632061"/>
    <w:rsid w:val="00634671"/>
    <w:rsid w:val="0064370B"/>
    <w:rsid w:val="00647A60"/>
    <w:rsid w:val="00647C33"/>
    <w:rsid w:val="0065142D"/>
    <w:rsid w:val="00654B16"/>
    <w:rsid w:val="00655606"/>
    <w:rsid w:val="006576DE"/>
    <w:rsid w:val="00657E5E"/>
    <w:rsid w:val="00661289"/>
    <w:rsid w:val="00662ED5"/>
    <w:rsid w:val="006631BB"/>
    <w:rsid w:val="00663936"/>
    <w:rsid w:val="0066520A"/>
    <w:rsid w:val="00665CEB"/>
    <w:rsid w:val="00666AAD"/>
    <w:rsid w:val="0066738D"/>
    <w:rsid w:val="006706FF"/>
    <w:rsid w:val="00670D19"/>
    <w:rsid w:val="00672236"/>
    <w:rsid w:val="006725F8"/>
    <w:rsid w:val="00672828"/>
    <w:rsid w:val="00672DB8"/>
    <w:rsid w:val="0067315B"/>
    <w:rsid w:val="00674542"/>
    <w:rsid w:val="0067657F"/>
    <w:rsid w:val="0067749B"/>
    <w:rsid w:val="0068013C"/>
    <w:rsid w:val="006811D1"/>
    <w:rsid w:val="006818DB"/>
    <w:rsid w:val="00681A1A"/>
    <w:rsid w:val="00681B08"/>
    <w:rsid w:val="00681FC4"/>
    <w:rsid w:val="00685434"/>
    <w:rsid w:val="00685E97"/>
    <w:rsid w:val="00686BF4"/>
    <w:rsid w:val="0069115D"/>
    <w:rsid w:val="006935E5"/>
    <w:rsid w:val="00693B63"/>
    <w:rsid w:val="0069401B"/>
    <w:rsid w:val="00695F9D"/>
    <w:rsid w:val="006A0266"/>
    <w:rsid w:val="006A0C78"/>
    <w:rsid w:val="006A18F7"/>
    <w:rsid w:val="006A1DD9"/>
    <w:rsid w:val="006A21B0"/>
    <w:rsid w:val="006A23D8"/>
    <w:rsid w:val="006A24BC"/>
    <w:rsid w:val="006A42C8"/>
    <w:rsid w:val="006A4956"/>
    <w:rsid w:val="006A4BC4"/>
    <w:rsid w:val="006A5260"/>
    <w:rsid w:val="006A54BE"/>
    <w:rsid w:val="006A5B44"/>
    <w:rsid w:val="006A6565"/>
    <w:rsid w:val="006B20E3"/>
    <w:rsid w:val="006B238F"/>
    <w:rsid w:val="006B2D72"/>
    <w:rsid w:val="006B4E98"/>
    <w:rsid w:val="006B596C"/>
    <w:rsid w:val="006B5D6E"/>
    <w:rsid w:val="006B5DCB"/>
    <w:rsid w:val="006B6EBF"/>
    <w:rsid w:val="006B6F87"/>
    <w:rsid w:val="006C06AE"/>
    <w:rsid w:val="006C3B07"/>
    <w:rsid w:val="006C44AD"/>
    <w:rsid w:val="006C6962"/>
    <w:rsid w:val="006D020C"/>
    <w:rsid w:val="006D06F8"/>
    <w:rsid w:val="006D16FB"/>
    <w:rsid w:val="006D28A5"/>
    <w:rsid w:val="006D3C7C"/>
    <w:rsid w:val="006D4992"/>
    <w:rsid w:val="006D5AE3"/>
    <w:rsid w:val="006D5CF1"/>
    <w:rsid w:val="006D5DD9"/>
    <w:rsid w:val="006D6CDF"/>
    <w:rsid w:val="006E022A"/>
    <w:rsid w:val="006E0F73"/>
    <w:rsid w:val="006E1466"/>
    <w:rsid w:val="006E1521"/>
    <w:rsid w:val="006E1B91"/>
    <w:rsid w:val="006E20C0"/>
    <w:rsid w:val="006E2A82"/>
    <w:rsid w:val="006E2FD4"/>
    <w:rsid w:val="006E30D5"/>
    <w:rsid w:val="006E3138"/>
    <w:rsid w:val="006E4553"/>
    <w:rsid w:val="006E4CDC"/>
    <w:rsid w:val="006E4D02"/>
    <w:rsid w:val="006E5511"/>
    <w:rsid w:val="006E59C2"/>
    <w:rsid w:val="006E671D"/>
    <w:rsid w:val="006E7EDF"/>
    <w:rsid w:val="006F204D"/>
    <w:rsid w:val="006F2644"/>
    <w:rsid w:val="006F2D7F"/>
    <w:rsid w:val="006F51AE"/>
    <w:rsid w:val="006F6D3F"/>
    <w:rsid w:val="006F754E"/>
    <w:rsid w:val="0070034E"/>
    <w:rsid w:val="0070174D"/>
    <w:rsid w:val="00702B79"/>
    <w:rsid w:val="007045D6"/>
    <w:rsid w:val="00705FA9"/>
    <w:rsid w:val="007100A2"/>
    <w:rsid w:val="00710114"/>
    <w:rsid w:val="0071054F"/>
    <w:rsid w:val="00713617"/>
    <w:rsid w:val="0071419A"/>
    <w:rsid w:val="007141E0"/>
    <w:rsid w:val="0071487B"/>
    <w:rsid w:val="00715846"/>
    <w:rsid w:val="00716239"/>
    <w:rsid w:val="007216B5"/>
    <w:rsid w:val="00721B0D"/>
    <w:rsid w:val="00721D6E"/>
    <w:rsid w:val="00722277"/>
    <w:rsid w:val="0072278F"/>
    <w:rsid w:val="007227F3"/>
    <w:rsid w:val="007230EC"/>
    <w:rsid w:val="0072359F"/>
    <w:rsid w:val="00723616"/>
    <w:rsid w:val="0072439C"/>
    <w:rsid w:val="00724506"/>
    <w:rsid w:val="007254FE"/>
    <w:rsid w:val="00725624"/>
    <w:rsid w:val="00727121"/>
    <w:rsid w:val="00727697"/>
    <w:rsid w:val="00730101"/>
    <w:rsid w:val="00730736"/>
    <w:rsid w:val="007313DE"/>
    <w:rsid w:val="0073195A"/>
    <w:rsid w:val="00731EC2"/>
    <w:rsid w:val="007343EE"/>
    <w:rsid w:val="00735082"/>
    <w:rsid w:val="0073625C"/>
    <w:rsid w:val="007374DF"/>
    <w:rsid w:val="007377E7"/>
    <w:rsid w:val="0074059A"/>
    <w:rsid w:val="0074065D"/>
    <w:rsid w:val="00741CB8"/>
    <w:rsid w:val="00743CB1"/>
    <w:rsid w:val="0074425C"/>
    <w:rsid w:val="00744D65"/>
    <w:rsid w:val="00745A83"/>
    <w:rsid w:val="007466FB"/>
    <w:rsid w:val="00746D8F"/>
    <w:rsid w:val="007470A0"/>
    <w:rsid w:val="00747BF0"/>
    <w:rsid w:val="00751421"/>
    <w:rsid w:val="00751A98"/>
    <w:rsid w:val="0075224C"/>
    <w:rsid w:val="007537CA"/>
    <w:rsid w:val="00754BF6"/>
    <w:rsid w:val="00755576"/>
    <w:rsid w:val="007556CF"/>
    <w:rsid w:val="0075576F"/>
    <w:rsid w:val="00756195"/>
    <w:rsid w:val="00757774"/>
    <w:rsid w:val="007629F3"/>
    <w:rsid w:val="0076383F"/>
    <w:rsid w:val="007651E9"/>
    <w:rsid w:val="00765FB2"/>
    <w:rsid w:val="00767247"/>
    <w:rsid w:val="007710B0"/>
    <w:rsid w:val="007714B5"/>
    <w:rsid w:val="0077171A"/>
    <w:rsid w:val="00771A01"/>
    <w:rsid w:val="00771EBC"/>
    <w:rsid w:val="007720FF"/>
    <w:rsid w:val="007745A6"/>
    <w:rsid w:val="00774CB4"/>
    <w:rsid w:val="00774E5F"/>
    <w:rsid w:val="007758D3"/>
    <w:rsid w:val="007763DF"/>
    <w:rsid w:val="007770F7"/>
    <w:rsid w:val="00777177"/>
    <w:rsid w:val="00777C1F"/>
    <w:rsid w:val="007807EA"/>
    <w:rsid w:val="0078137A"/>
    <w:rsid w:val="0078177E"/>
    <w:rsid w:val="00782DBF"/>
    <w:rsid w:val="00783268"/>
    <w:rsid w:val="00784E14"/>
    <w:rsid w:val="00784E91"/>
    <w:rsid w:val="00785422"/>
    <w:rsid w:val="007866F2"/>
    <w:rsid w:val="00786B0B"/>
    <w:rsid w:val="00790571"/>
    <w:rsid w:val="00794F34"/>
    <w:rsid w:val="00795885"/>
    <w:rsid w:val="00795DE8"/>
    <w:rsid w:val="00796339"/>
    <w:rsid w:val="00796801"/>
    <w:rsid w:val="00797D67"/>
    <w:rsid w:val="007A0EB3"/>
    <w:rsid w:val="007A135F"/>
    <w:rsid w:val="007A628B"/>
    <w:rsid w:val="007A6884"/>
    <w:rsid w:val="007A7F9C"/>
    <w:rsid w:val="007B03EB"/>
    <w:rsid w:val="007B1848"/>
    <w:rsid w:val="007B1BFA"/>
    <w:rsid w:val="007B1CBE"/>
    <w:rsid w:val="007B27FD"/>
    <w:rsid w:val="007B2E8A"/>
    <w:rsid w:val="007B477D"/>
    <w:rsid w:val="007B5F05"/>
    <w:rsid w:val="007B6D4F"/>
    <w:rsid w:val="007B7308"/>
    <w:rsid w:val="007B73FE"/>
    <w:rsid w:val="007B74D7"/>
    <w:rsid w:val="007C0A8C"/>
    <w:rsid w:val="007C3AF5"/>
    <w:rsid w:val="007C3D5B"/>
    <w:rsid w:val="007C485A"/>
    <w:rsid w:val="007C4E36"/>
    <w:rsid w:val="007D0660"/>
    <w:rsid w:val="007D146A"/>
    <w:rsid w:val="007D3F77"/>
    <w:rsid w:val="007D4FDD"/>
    <w:rsid w:val="007D56BA"/>
    <w:rsid w:val="007D714A"/>
    <w:rsid w:val="007D7BA9"/>
    <w:rsid w:val="007D7EAF"/>
    <w:rsid w:val="007E0C75"/>
    <w:rsid w:val="007E2568"/>
    <w:rsid w:val="007E3160"/>
    <w:rsid w:val="007E3922"/>
    <w:rsid w:val="007E452A"/>
    <w:rsid w:val="007E466A"/>
    <w:rsid w:val="007E54AA"/>
    <w:rsid w:val="007E5D1F"/>
    <w:rsid w:val="007E644A"/>
    <w:rsid w:val="007E76CA"/>
    <w:rsid w:val="007F2C12"/>
    <w:rsid w:val="007F4246"/>
    <w:rsid w:val="007F6732"/>
    <w:rsid w:val="008000B8"/>
    <w:rsid w:val="00800767"/>
    <w:rsid w:val="00801007"/>
    <w:rsid w:val="008019DA"/>
    <w:rsid w:val="0080236D"/>
    <w:rsid w:val="0080351F"/>
    <w:rsid w:val="00810A67"/>
    <w:rsid w:val="0081203D"/>
    <w:rsid w:val="00812AAC"/>
    <w:rsid w:val="00812E78"/>
    <w:rsid w:val="008156EB"/>
    <w:rsid w:val="0081618F"/>
    <w:rsid w:val="00816A21"/>
    <w:rsid w:val="00816F83"/>
    <w:rsid w:val="008218D3"/>
    <w:rsid w:val="00821E66"/>
    <w:rsid w:val="008232D8"/>
    <w:rsid w:val="00823B66"/>
    <w:rsid w:val="00823F5D"/>
    <w:rsid w:val="008262F1"/>
    <w:rsid w:val="0082642B"/>
    <w:rsid w:val="00830F01"/>
    <w:rsid w:val="0083446D"/>
    <w:rsid w:val="00835F01"/>
    <w:rsid w:val="00836AE9"/>
    <w:rsid w:val="00842937"/>
    <w:rsid w:val="00842B61"/>
    <w:rsid w:val="00843DF8"/>
    <w:rsid w:val="008451E8"/>
    <w:rsid w:val="00845BD8"/>
    <w:rsid w:val="00850087"/>
    <w:rsid w:val="00851325"/>
    <w:rsid w:val="0085152F"/>
    <w:rsid w:val="00852695"/>
    <w:rsid w:val="00855857"/>
    <w:rsid w:val="0086011E"/>
    <w:rsid w:val="0086094C"/>
    <w:rsid w:val="00860EB1"/>
    <w:rsid w:val="00861EEC"/>
    <w:rsid w:val="0086223C"/>
    <w:rsid w:val="00862582"/>
    <w:rsid w:val="00862841"/>
    <w:rsid w:val="00862B55"/>
    <w:rsid w:val="008632EA"/>
    <w:rsid w:val="008635EA"/>
    <w:rsid w:val="008637D2"/>
    <w:rsid w:val="0086519A"/>
    <w:rsid w:val="00866703"/>
    <w:rsid w:val="00866C60"/>
    <w:rsid w:val="0087104B"/>
    <w:rsid w:val="0087178D"/>
    <w:rsid w:val="008733FB"/>
    <w:rsid w:val="008741D9"/>
    <w:rsid w:val="008747A2"/>
    <w:rsid w:val="00875EDA"/>
    <w:rsid w:val="00876171"/>
    <w:rsid w:val="00877A6C"/>
    <w:rsid w:val="008804E6"/>
    <w:rsid w:val="008806F3"/>
    <w:rsid w:val="0088076C"/>
    <w:rsid w:val="00881E40"/>
    <w:rsid w:val="008830BD"/>
    <w:rsid w:val="00883356"/>
    <w:rsid w:val="00883DA4"/>
    <w:rsid w:val="00885930"/>
    <w:rsid w:val="0089092E"/>
    <w:rsid w:val="00890D47"/>
    <w:rsid w:val="00892284"/>
    <w:rsid w:val="008928E8"/>
    <w:rsid w:val="008949C1"/>
    <w:rsid w:val="00896967"/>
    <w:rsid w:val="008974E7"/>
    <w:rsid w:val="008A0D3B"/>
    <w:rsid w:val="008A207F"/>
    <w:rsid w:val="008A27E7"/>
    <w:rsid w:val="008A4E45"/>
    <w:rsid w:val="008A72D2"/>
    <w:rsid w:val="008B0032"/>
    <w:rsid w:val="008B2440"/>
    <w:rsid w:val="008B5F13"/>
    <w:rsid w:val="008C18F6"/>
    <w:rsid w:val="008C2F40"/>
    <w:rsid w:val="008C3497"/>
    <w:rsid w:val="008C3A18"/>
    <w:rsid w:val="008C4468"/>
    <w:rsid w:val="008C4831"/>
    <w:rsid w:val="008C4AA5"/>
    <w:rsid w:val="008C4F7E"/>
    <w:rsid w:val="008C5AED"/>
    <w:rsid w:val="008C7083"/>
    <w:rsid w:val="008D0C39"/>
    <w:rsid w:val="008D0CAE"/>
    <w:rsid w:val="008D0F8D"/>
    <w:rsid w:val="008D190D"/>
    <w:rsid w:val="008D1E29"/>
    <w:rsid w:val="008D3AE5"/>
    <w:rsid w:val="008D4120"/>
    <w:rsid w:val="008D52F8"/>
    <w:rsid w:val="008D5B6C"/>
    <w:rsid w:val="008D5F06"/>
    <w:rsid w:val="008E0D74"/>
    <w:rsid w:val="008E0EAE"/>
    <w:rsid w:val="008E38AA"/>
    <w:rsid w:val="008E4052"/>
    <w:rsid w:val="008E4602"/>
    <w:rsid w:val="008E7B64"/>
    <w:rsid w:val="008F14F1"/>
    <w:rsid w:val="008F2123"/>
    <w:rsid w:val="008F40EF"/>
    <w:rsid w:val="008F4FD4"/>
    <w:rsid w:val="008F706B"/>
    <w:rsid w:val="00900045"/>
    <w:rsid w:val="00900BF2"/>
    <w:rsid w:val="009011AB"/>
    <w:rsid w:val="009020AB"/>
    <w:rsid w:val="00902926"/>
    <w:rsid w:val="009031EC"/>
    <w:rsid w:val="00903C4A"/>
    <w:rsid w:val="009045E7"/>
    <w:rsid w:val="00904976"/>
    <w:rsid w:val="00910370"/>
    <w:rsid w:val="009108E8"/>
    <w:rsid w:val="00910EC5"/>
    <w:rsid w:val="00910FCD"/>
    <w:rsid w:val="00912234"/>
    <w:rsid w:val="0091232B"/>
    <w:rsid w:val="0091316D"/>
    <w:rsid w:val="009131D2"/>
    <w:rsid w:val="00913606"/>
    <w:rsid w:val="00913F96"/>
    <w:rsid w:val="009142EC"/>
    <w:rsid w:val="0091562E"/>
    <w:rsid w:val="0091645D"/>
    <w:rsid w:val="00916479"/>
    <w:rsid w:val="009216DC"/>
    <w:rsid w:val="00921844"/>
    <w:rsid w:val="00923275"/>
    <w:rsid w:val="00923CB5"/>
    <w:rsid w:val="00926BE7"/>
    <w:rsid w:val="0093055A"/>
    <w:rsid w:val="009318F4"/>
    <w:rsid w:val="009319B0"/>
    <w:rsid w:val="009319E9"/>
    <w:rsid w:val="00931D97"/>
    <w:rsid w:val="00932236"/>
    <w:rsid w:val="009341D9"/>
    <w:rsid w:val="0093536A"/>
    <w:rsid w:val="00936FA3"/>
    <w:rsid w:val="00941470"/>
    <w:rsid w:val="00941700"/>
    <w:rsid w:val="00944138"/>
    <w:rsid w:val="00945030"/>
    <w:rsid w:val="00946337"/>
    <w:rsid w:val="00947E01"/>
    <w:rsid w:val="00947F83"/>
    <w:rsid w:val="00950A8F"/>
    <w:rsid w:val="00950F16"/>
    <w:rsid w:val="00950FAA"/>
    <w:rsid w:val="009523AD"/>
    <w:rsid w:val="00954068"/>
    <w:rsid w:val="00954D14"/>
    <w:rsid w:val="00956A9F"/>
    <w:rsid w:val="009570D7"/>
    <w:rsid w:val="009610CE"/>
    <w:rsid w:val="00961CFF"/>
    <w:rsid w:val="00961F40"/>
    <w:rsid w:val="00962CE2"/>
    <w:rsid w:val="0096320E"/>
    <w:rsid w:val="00963A68"/>
    <w:rsid w:val="0096408E"/>
    <w:rsid w:val="009647A8"/>
    <w:rsid w:val="00967862"/>
    <w:rsid w:val="00970C56"/>
    <w:rsid w:val="00971861"/>
    <w:rsid w:val="00971E95"/>
    <w:rsid w:val="00971EB6"/>
    <w:rsid w:val="00972571"/>
    <w:rsid w:val="00973C89"/>
    <w:rsid w:val="00974DE5"/>
    <w:rsid w:val="00977973"/>
    <w:rsid w:val="009807A8"/>
    <w:rsid w:val="00981184"/>
    <w:rsid w:val="009817C9"/>
    <w:rsid w:val="0098225F"/>
    <w:rsid w:val="00982E61"/>
    <w:rsid w:val="00982E6E"/>
    <w:rsid w:val="00983D0A"/>
    <w:rsid w:val="00984252"/>
    <w:rsid w:val="00984F51"/>
    <w:rsid w:val="009873C6"/>
    <w:rsid w:val="0098743D"/>
    <w:rsid w:val="0099007C"/>
    <w:rsid w:val="00991AAC"/>
    <w:rsid w:val="00992A65"/>
    <w:rsid w:val="009930C3"/>
    <w:rsid w:val="00993422"/>
    <w:rsid w:val="00993AA3"/>
    <w:rsid w:val="00993AD4"/>
    <w:rsid w:val="00993DCC"/>
    <w:rsid w:val="0099576C"/>
    <w:rsid w:val="00995C19"/>
    <w:rsid w:val="00995F3C"/>
    <w:rsid w:val="00996357"/>
    <w:rsid w:val="0099678A"/>
    <w:rsid w:val="009973C3"/>
    <w:rsid w:val="009979FB"/>
    <w:rsid w:val="009A0FD9"/>
    <w:rsid w:val="009A0FE8"/>
    <w:rsid w:val="009A3151"/>
    <w:rsid w:val="009A3235"/>
    <w:rsid w:val="009A4F11"/>
    <w:rsid w:val="009B1127"/>
    <w:rsid w:val="009B2A99"/>
    <w:rsid w:val="009B2F23"/>
    <w:rsid w:val="009B39F7"/>
    <w:rsid w:val="009B4742"/>
    <w:rsid w:val="009B67DE"/>
    <w:rsid w:val="009C18A1"/>
    <w:rsid w:val="009C2858"/>
    <w:rsid w:val="009C3260"/>
    <w:rsid w:val="009C3946"/>
    <w:rsid w:val="009C3E4D"/>
    <w:rsid w:val="009C4142"/>
    <w:rsid w:val="009C48D4"/>
    <w:rsid w:val="009C49B0"/>
    <w:rsid w:val="009C6781"/>
    <w:rsid w:val="009C6DD7"/>
    <w:rsid w:val="009C70D0"/>
    <w:rsid w:val="009C7350"/>
    <w:rsid w:val="009C7AF6"/>
    <w:rsid w:val="009D25C1"/>
    <w:rsid w:val="009D2DBC"/>
    <w:rsid w:val="009D31B5"/>
    <w:rsid w:val="009D3301"/>
    <w:rsid w:val="009D3BD6"/>
    <w:rsid w:val="009D4EE4"/>
    <w:rsid w:val="009D5254"/>
    <w:rsid w:val="009D5473"/>
    <w:rsid w:val="009D5952"/>
    <w:rsid w:val="009D6B10"/>
    <w:rsid w:val="009D74B5"/>
    <w:rsid w:val="009D7734"/>
    <w:rsid w:val="009E1147"/>
    <w:rsid w:val="009E428A"/>
    <w:rsid w:val="009E540E"/>
    <w:rsid w:val="009E594E"/>
    <w:rsid w:val="009E728C"/>
    <w:rsid w:val="009F0109"/>
    <w:rsid w:val="009F08E3"/>
    <w:rsid w:val="009F24D9"/>
    <w:rsid w:val="009F47EC"/>
    <w:rsid w:val="009F5DB5"/>
    <w:rsid w:val="009F62CF"/>
    <w:rsid w:val="009F64D0"/>
    <w:rsid w:val="00A000EE"/>
    <w:rsid w:val="00A01301"/>
    <w:rsid w:val="00A02789"/>
    <w:rsid w:val="00A02C74"/>
    <w:rsid w:val="00A06552"/>
    <w:rsid w:val="00A06ABE"/>
    <w:rsid w:val="00A10404"/>
    <w:rsid w:val="00A11606"/>
    <w:rsid w:val="00A126FC"/>
    <w:rsid w:val="00A156AF"/>
    <w:rsid w:val="00A1640C"/>
    <w:rsid w:val="00A16D7B"/>
    <w:rsid w:val="00A16EF7"/>
    <w:rsid w:val="00A17D66"/>
    <w:rsid w:val="00A215B5"/>
    <w:rsid w:val="00A218F4"/>
    <w:rsid w:val="00A22646"/>
    <w:rsid w:val="00A23EDE"/>
    <w:rsid w:val="00A253B8"/>
    <w:rsid w:val="00A2548B"/>
    <w:rsid w:val="00A25729"/>
    <w:rsid w:val="00A257F5"/>
    <w:rsid w:val="00A26D56"/>
    <w:rsid w:val="00A27AE1"/>
    <w:rsid w:val="00A27D3B"/>
    <w:rsid w:val="00A27E6A"/>
    <w:rsid w:val="00A308C0"/>
    <w:rsid w:val="00A31A62"/>
    <w:rsid w:val="00A32AAF"/>
    <w:rsid w:val="00A336DE"/>
    <w:rsid w:val="00A33FFF"/>
    <w:rsid w:val="00A34C93"/>
    <w:rsid w:val="00A3516E"/>
    <w:rsid w:val="00A35536"/>
    <w:rsid w:val="00A35C5E"/>
    <w:rsid w:val="00A3636B"/>
    <w:rsid w:val="00A36D19"/>
    <w:rsid w:val="00A37A3E"/>
    <w:rsid w:val="00A37C68"/>
    <w:rsid w:val="00A47C36"/>
    <w:rsid w:val="00A51DC4"/>
    <w:rsid w:val="00A52049"/>
    <w:rsid w:val="00A5246E"/>
    <w:rsid w:val="00A52797"/>
    <w:rsid w:val="00A527AA"/>
    <w:rsid w:val="00A527BF"/>
    <w:rsid w:val="00A52BFC"/>
    <w:rsid w:val="00A5368F"/>
    <w:rsid w:val="00A54A96"/>
    <w:rsid w:val="00A56C95"/>
    <w:rsid w:val="00A60D62"/>
    <w:rsid w:val="00A614B7"/>
    <w:rsid w:val="00A624E0"/>
    <w:rsid w:val="00A62784"/>
    <w:rsid w:val="00A627E8"/>
    <w:rsid w:val="00A62E0C"/>
    <w:rsid w:val="00A63359"/>
    <w:rsid w:val="00A6358D"/>
    <w:rsid w:val="00A6371A"/>
    <w:rsid w:val="00A6377E"/>
    <w:rsid w:val="00A64478"/>
    <w:rsid w:val="00A6450C"/>
    <w:rsid w:val="00A67B24"/>
    <w:rsid w:val="00A67B91"/>
    <w:rsid w:val="00A67C34"/>
    <w:rsid w:val="00A70B00"/>
    <w:rsid w:val="00A718DC"/>
    <w:rsid w:val="00A72288"/>
    <w:rsid w:val="00A74A9A"/>
    <w:rsid w:val="00A765A4"/>
    <w:rsid w:val="00A76BEB"/>
    <w:rsid w:val="00A76D12"/>
    <w:rsid w:val="00A77B55"/>
    <w:rsid w:val="00A805F5"/>
    <w:rsid w:val="00A82D9D"/>
    <w:rsid w:val="00A836E9"/>
    <w:rsid w:val="00A83C60"/>
    <w:rsid w:val="00A86219"/>
    <w:rsid w:val="00A86284"/>
    <w:rsid w:val="00A86FED"/>
    <w:rsid w:val="00A9020C"/>
    <w:rsid w:val="00A912B8"/>
    <w:rsid w:val="00A91C57"/>
    <w:rsid w:val="00A920B4"/>
    <w:rsid w:val="00A923AE"/>
    <w:rsid w:val="00A9399A"/>
    <w:rsid w:val="00A94630"/>
    <w:rsid w:val="00A94F19"/>
    <w:rsid w:val="00A9573D"/>
    <w:rsid w:val="00A95821"/>
    <w:rsid w:val="00A95C3D"/>
    <w:rsid w:val="00A95D00"/>
    <w:rsid w:val="00A95F34"/>
    <w:rsid w:val="00AA06EA"/>
    <w:rsid w:val="00AA0B99"/>
    <w:rsid w:val="00AA1D3A"/>
    <w:rsid w:val="00AA229A"/>
    <w:rsid w:val="00AA30EB"/>
    <w:rsid w:val="00AA3292"/>
    <w:rsid w:val="00AA3E4A"/>
    <w:rsid w:val="00AA4A7D"/>
    <w:rsid w:val="00AA511F"/>
    <w:rsid w:val="00AA5801"/>
    <w:rsid w:val="00AA7CB3"/>
    <w:rsid w:val="00AB1267"/>
    <w:rsid w:val="00AB149A"/>
    <w:rsid w:val="00AB1A68"/>
    <w:rsid w:val="00AB2507"/>
    <w:rsid w:val="00AB281E"/>
    <w:rsid w:val="00AB3E4D"/>
    <w:rsid w:val="00AB4EF5"/>
    <w:rsid w:val="00AB4FB1"/>
    <w:rsid w:val="00AB6D4F"/>
    <w:rsid w:val="00AB73C2"/>
    <w:rsid w:val="00AC1EA6"/>
    <w:rsid w:val="00AC27C9"/>
    <w:rsid w:val="00AC659C"/>
    <w:rsid w:val="00AC6877"/>
    <w:rsid w:val="00AD04C9"/>
    <w:rsid w:val="00AD04CC"/>
    <w:rsid w:val="00AD1583"/>
    <w:rsid w:val="00AD1DB7"/>
    <w:rsid w:val="00AD2149"/>
    <w:rsid w:val="00AD2645"/>
    <w:rsid w:val="00AD2A19"/>
    <w:rsid w:val="00AD3777"/>
    <w:rsid w:val="00AD49A9"/>
    <w:rsid w:val="00AD59DD"/>
    <w:rsid w:val="00AD60FF"/>
    <w:rsid w:val="00AD659E"/>
    <w:rsid w:val="00AD6F33"/>
    <w:rsid w:val="00AE1B33"/>
    <w:rsid w:val="00AE327D"/>
    <w:rsid w:val="00AE37C8"/>
    <w:rsid w:val="00AE4756"/>
    <w:rsid w:val="00AE52E4"/>
    <w:rsid w:val="00AE5E5F"/>
    <w:rsid w:val="00AE670F"/>
    <w:rsid w:val="00AE709B"/>
    <w:rsid w:val="00AF0191"/>
    <w:rsid w:val="00AF21C4"/>
    <w:rsid w:val="00AF274F"/>
    <w:rsid w:val="00AF3D19"/>
    <w:rsid w:val="00AF44D4"/>
    <w:rsid w:val="00AF57FD"/>
    <w:rsid w:val="00AF5CDE"/>
    <w:rsid w:val="00B02157"/>
    <w:rsid w:val="00B02631"/>
    <w:rsid w:val="00B02AB6"/>
    <w:rsid w:val="00B04CEF"/>
    <w:rsid w:val="00B04D67"/>
    <w:rsid w:val="00B057C4"/>
    <w:rsid w:val="00B05A2E"/>
    <w:rsid w:val="00B05D71"/>
    <w:rsid w:val="00B10966"/>
    <w:rsid w:val="00B11B83"/>
    <w:rsid w:val="00B12CDE"/>
    <w:rsid w:val="00B13E06"/>
    <w:rsid w:val="00B13FC4"/>
    <w:rsid w:val="00B1460C"/>
    <w:rsid w:val="00B15683"/>
    <w:rsid w:val="00B1660C"/>
    <w:rsid w:val="00B166A2"/>
    <w:rsid w:val="00B16B0A"/>
    <w:rsid w:val="00B16E86"/>
    <w:rsid w:val="00B178FB"/>
    <w:rsid w:val="00B20D03"/>
    <w:rsid w:val="00B211C3"/>
    <w:rsid w:val="00B21DFC"/>
    <w:rsid w:val="00B23288"/>
    <w:rsid w:val="00B237D4"/>
    <w:rsid w:val="00B23843"/>
    <w:rsid w:val="00B24D44"/>
    <w:rsid w:val="00B27FD3"/>
    <w:rsid w:val="00B310D7"/>
    <w:rsid w:val="00B32510"/>
    <w:rsid w:val="00B33AD8"/>
    <w:rsid w:val="00B348AB"/>
    <w:rsid w:val="00B35EDE"/>
    <w:rsid w:val="00B35F82"/>
    <w:rsid w:val="00B360A3"/>
    <w:rsid w:val="00B3681F"/>
    <w:rsid w:val="00B36AA4"/>
    <w:rsid w:val="00B36D0A"/>
    <w:rsid w:val="00B416B2"/>
    <w:rsid w:val="00B4198D"/>
    <w:rsid w:val="00B41FFB"/>
    <w:rsid w:val="00B4243B"/>
    <w:rsid w:val="00B427B7"/>
    <w:rsid w:val="00B42EAA"/>
    <w:rsid w:val="00B43E64"/>
    <w:rsid w:val="00B43FCF"/>
    <w:rsid w:val="00B44C73"/>
    <w:rsid w:val="00B44DEF"/>
    <w:rsid w:val="00B4604B"/>
    <w:rsid w:val="00B5114A"/>
    <w:rsid w:val="00B51813"/>
    <w:rsid w:val="00B522A6"/>
    <w:rsid w:val="00B5295B"/>
    <w:rsid w:val="00B5365C"/>
    <w:rsid w:val="00B55490"/>
    <w:rsid w:val="00B559C0"/>
    <w:rsid w:val="00B55C88"/>
    <w:rsid w:val="00B56C00"/>
    <w:rsid w:val="00B578B2"/>
    <w:rsid w:val="00B6082A"/>
    <w:rsid w:val="00B629AC"/>
    <w:rsid w:val="00B64CD1"/>
    <w:rsid w:val="00B65899"/>
    <w:rsid w:val="00B6595F"/>
    <w:rsid w:val="00B676A7"/>
    <w:rsid w:val="00B67C50"/>
    <w:rsid w:val="00B709E4"/>
    <w:rsid w:val="00B7305B"/>
    <w:rsid w:val="00B75B51"/>
    <w:rsid w:val="00B76286"/>
    <w:rsid w:val="00B83FEA"/>
    <w:rsid w:val="00B84E26"/>
    <w:rsid w:val="00B867DB"/>
    <w:rsid w:val="00B8756C"/>
    <w:rsid w:val="00B901BE"/>
    <w:rsid w:val="00B9091A"/>
    <w:rsid w:val="00B9137A"/>
    <w:rsid w:val="00B9570E"/>
    <w:rsid w:val="00B95AF9"/>
    <w:rsid w:val="00B96394"/>
    <w:rsid w:val="00BA0F3C"/>
    <w:rsid w:val="00BA1AFB"/>
    <w:rsid w:val="00BA1F39"/>
    <w:rsid w:val="00BA260F"/>
    <w:rsid w:val="00BA457F"/>
    <w:rsid w:val="00BA46E7"/>
    <w:rsid w:val="00BA47C3"/>
    <w:rsid w:val="00BA5DBE"/>
    <w:rsid w:val="00BA5E8E"/>
    <w:rsid w:val="00BA5FBC"/>
    <w:rsid w:val="00BA6E18"/>
    <w:rsid w:val="00BA6FB6"/>
    <w:rsid w:val="00BA717F"/>
    <w:rsid w:val="00BA796A"/>
    <w:rsid w:val="00BA7DF4"/>
    <w:rsid w:val="00BB0747"/>
    <w:rsid w:val="00BB0D32"/>
    <w:rsid w:val="00BB39DE"/>
    <w:rsid w:val="00BB4193"/>
    <w:rsid w:val="00BB460A"/>
    <w:rsid w:val="00BB5352"/>
    <w:rsid w:val="00BB68FD"/>
    <w:rsid w:val="00BB7D28"/>
    <w:rsid w:val="00BC0303"/>
    <w:rsid w:val="00BC0EDB"/>
    <w:rsid w:val="00BC1382"/>
    <w:rsid w:val="00BC1A77"/>
    <w:rsid w:val="00BC1B61"/>
    <w:rsid w:val="00BC1BED"/>
    <w:rsid w:val="00BC1D30"/>
    <w:rsid w:val="00BC1EC4"/>
    <w:rsid w:val="00BC2EA4"/>
    <w:rsid w:val="00BC4F40"/>
    <w:rsid w:val="00BC5294"/>
    <w:rsid w:val="00BD10E0"/>
    <w:rsid w:val="00BD1765"/>
    <w:rsid w:val="00BD283B"/>
    <w:rsid w:val="00BD288D"/>
    <w:rsid w:val="00BD2C61"/>
    <w:rsid w:val="00BD462B"/>
    <w:rsid w:val="00BD470F"/>
    <w:rsid w:val="00BD6BC5"/>
    <w:rsid w:val="00BD7564"/>
    <w:rsid w:val="00BE17F6"/>
    <w:rsid w:val="00BE2339"/>
    <w:rsid w:val="00BE252C"/>
    <w:rsid w:val="00BE2A7E"/>
    <w:rsid w:val="00BE329D"/>
    <w:rsid w:val="00BE37E9"/>
    <w:rsid w:val="00BE4A20"/>
    <w:rsid w:val="00BE5D0F"/>
    <w:rsid w:val="00BE64D7"/>
    <w:rsid w:val="00BE66C7"/>
    <w:rsid w:val="00BF0357"/>
    <w:rsid w:val="00BF035A"/>
    <w:rsid w:val="00BF1B88"/>
    <w:rsid w:val="00BF2713"/>
    <w:rsid w:val="00BF364F"/>
    <w:rsid w:val="00BF378C"/>
    <w:rsid w:val="00BF4036"/>
    <w:rsid w:val="00BF4950"/>
    <w:rsid w:val="00BF4DB6"/>
    <w:rsid w:val="00BF5B6B"/>
    <w:rsid w:val="00BF5DD2"/>
    <w:rsid w:val="00C00DA1"/>
    <w:rsid w:val="00C01678"/>
    <w:rsid w:val="00C02BC2"/>
    <w:rsid w:val="00C03677"/>
    <w:rsid w:val="00C03D66"/>
    <w:rsid w:val="00C03E08"/>
    <w:rsid w:val="00C04569"/>
    <w:rsid w:val="00C05047"/>
    <w:rsid w:val="00C05E7B"/>
    <w:rsid w:val="00C07342"/>
    <w:rsid w:val="00C07A5D"/>
    <w:rsid w:val="00C1058A"/>
    <w:rsid w:val="00C10761"/>
    <w:rsid w:val="00C118A7"/>
    <w:rsid w:val="00C11998"/>
    <w:rsid w:val="00C13077"/>
    <w:rsid w:val="00C130CE"/>
    <w:rsid w:val="00C133F2"/>
    <w:rsid w:val="00C13E50"/>
    <w:rsid w:val="00C13F00"/>
    <w:rsid w:val="00C1532C"/>
    <w:rsid w:val="00C17B12"/>
    <w:rsid w:val="00C17BED"/>
    <w:rsid w:val="00C21646"/>
    <w:rsid w:val="00C21CCA"/>
    <w:rsid w:val="00C22CBB"/>
    <w:rsid w:val="00C2325D"/>
    <w:rsid w:val="00C276B6"/>
    <w:rsid w:val="00C279C5"/>
    <w:rsid w:val="00C31C61"/>
    <w:rsid w:val="00C32062"/>
    <w:rsid w:val="00C32D33"/>
    <w:rsid w:val="00C33151"/>
    <w:rsid w:val="00C344D5"/>
    <w:rsid w:val="00C37AF5"/>
    <w:rsid w:val="00C42FC0"/>
    <w:rsid w:val="00C4445A"/>
    <w:rsid w:val="00C45E51"/>
    <w:rsid w:val="00C4628E"/>
    <w:rsid w:val="00C4647F"/>
    <w:rsid w:val="00C46C59"/>
    <w:rsid w:val="00C478AA"/>
    <w:rsid w:val="00C506CA"/>
    <w:rsid w:val="00C50B5A"/>
    <w:rsid w:val="00C50E82"/>
    <w:rsid w:val="00C51A50"/>
    <w:rsid w:val="00C520FB"/>
    <w:rsid w:val="00C56BCF"/>
    <w:rsid w:val="00C56F24"/>
    <w:rsid w:val="00C57340"/>
    <w:rsid w:val="00C617F9"/>
    <w:rsid w:val="00C618F7"/>
    <w:rsid w:val="00C62B7F"/>
    <w:rsid w:val="00C63084"/>
    <w:rsid w:val="00C64A13"/>
    <w:rsid w:val="00C64DD6"/>
    <w:rsid w:val="00C65CB8"/>
    <w:rsid w:val="00C67335"/>
    <w:rsid w:val="00C679AE"/>
    <w:rsid w:val="00C7022B"/>
    <w:rsid w:val="00C71553"/>
    <w:rsid w:val="00C71EB8"/>
    <w:rsid w:val="00C72094"/>
    <w:rsid w:val="00C72100"/>
    <w:rsid w:val="00C72EC2"/>
    <w:rsid w:val="00C74860"/>
    <w:rsid w:val="00C74E3F"/>
    <w:rsid w:val="00C75D46"/>
    <w:rsid w:val="00C769DD"/>
    <w:rsid w:val="00C769E4"/>
    <w:rsid w:val="00C801B5"/>
    <w:rsid w:val="00C80EAC"/>
    <w:rsid w:val="00C817B4"/>
    <w:rsid w:val="00C8189B"/>
    <w:rsid w:val="00C81B5C"/>
    <w:rsid w:val="00C82F2B"/>
    <w:rsid w:val="00C83795"/>
    <w:rsid w:val="00C855E9"/>
    <w:rsid w:val="00C86A48"/>
    <w:rsid w:val="00C86C93"/>
    <w:rsid w:val="00C8708F"/>
    <w:rsid w:val="00C87A8A"/>
    <w:rsid w:val="00C90ACB"/>
    <w:rsid w:val="00C91D2F"/>
    <w:rsid w:val="00C9257C"/>
    <w:rsid w:val="00C93676"/>
    <w:rsid w:val="00C9455C"/>
    <w:rsid w:val="00C95F81"/>
    <w:rsid w:val="00C9628A"/>
    <w:rsid w:val="00C96D6B"/>
    <w:rsid w:val="00C9721C"/>
    <w:rsid w:val="00CA02C2"/>
    <w:rsid w:val="00CA0694"/>
    <w:rsid w:val="00CA12C4"/>
    <w:rsid w:val="00CA1DBA"/>
    <w:rsid w:val="00CA282F"/>
    <w:rsid w:val="00CA2DC7"/>
    <w:rsid w:val="00CA48F6"/>
    <w:rsid w:val="00CA55E2"/>
    <w:rsid w:val="00CB2113"/>
    <w:rsid w:val="00CB5510"/>
    <w:rsid w:val="00CB63D8"/>
    <w:rsid w:val="00CC1091"/>
    <w:rsid w:val="00CC2A54"/>
    <w:rsid w:val="00CC31D1"/>
    <w:rsid w:val="00CC3CC4"/>
    <w:rsid w:val="00CC5848"/>
    <w:rsid w:val="00CC642F"/>
    <w:rsid w:val="00CC67B9"/>
    <w:rsid w:val="00CD060E"/>
    <w:rsid w:val="00CD07AC"/>
    <w:rsid w:val="00CD20F0"/>
    <w:rsid w:val="00CD2975"/>
    <w:rsid w:val="00CD36A0"/>
    <w:rsid w:val="00CD36AE"/>
    <w:rsid w:val="00CD3769"/>
    <w:rsid w:val="00CD4061"/>
    <w:rsid w:val="00CD47EE"/>
    <w:rsid w:val="00CD4F93"/>
    <w:rsid w:val="00CD5066"/>
    <w:rsid w:val="00CD5EB1"/>
    <w:rsid w:val="00CE03CA"/>
    <w:rsid w:val="00CE1274"/>
    <w:rsid w:val="00CE2076"/>
    <w:rsid w:val="00CE3D7A"/>
    <w:rsid w:val="00CE3FB9"/>
    <w:rsid w:val="00CE406B"/>
    <w:rsid w:val="00CE5FF4"/>
    <w:rsid w:val="00CE732C"/>
    <w:rsid w:val="00CF25F4"/>
    <w:rsid w:val="00CF286F"/>
    <w:rsid w:val="00CF2CFB"/>
    <w:rsid w:val="00CF3C60"/>
    <w:rsid w:val="00CF4132"/>
    <w:rsid w:val="00CF5397"/>
    <w:rsid w:val="00CF5CC7"/>
    <w:rsid w:val="00CF6DAD"/>
    <w:rsid w:val="00CF6E24"/>
    <w:rsid w:val="00D01F80"/>
    <w:rsid w:val="00D030EC"/>
    <w:rsid w:val="00D0373E"/>
    <w:rsid w:val="00D04454"/>
    <w:rsid w:val="00D0542E"/>
    <w:rsid w:val="00D07F7C"/>
    <w:rsid w:val="00D10DC2"/>
    <w:rsid w:val="00D126C6"/>
    <w:rsid w:val="00D13346"/>
    <w:rsid w:val="00D14C1D"/>
    <w:rsid w:val="00D15C8B"/>
    <w:rsid w:val="00D16DD7"/>
    <w:rsid w:val="00D177DC"/>
    <w:rsid w:val="00D203B9"/>
    <w:rsid w:val="00D219A9"/>
    <w:rsid w:val="00D21B1D"/>
    <w:rsid w:val="00D269EB"/>
    <w:rsid w:val="00D2759E"/>
    <w:rsid w:val="00D2791A"/>
    <w:rsid w:val="00D33462"/>
    <w:rsid w:val="00D36333"/>
    <w:rsid w:val="00D37CEE"/>
    <w:rsid w:val="00D420F2"/>
    <w:rsid w:val="00D44660"/>
    <w:rsid w:val="00D46A3D"/>
    <w:rsid w:val="00D46B2B"/>
    <w:rsid w:val="00D47964"/>
    <w:rsid w:val="00D4796D"/>
    <w:rsid w:val="00D50033"/>
    <w:rsid w:val="00D50321"/>
    <w:rsid w:val="00D50430"/>
    <w:rsid w:val="00D50609"/>
    <w:rsid w:val="00D50D59"/>
    <w:rsid w:val="00D50E65"/>
    <w:rsid w:val="00D519BE"/>
    <w:rsid w:val="00D52F0F"/>
    <w:rsid w:val="00D53A52"/>
    <w:rsid w:val="00D53D0C"/>
    <w:rsid w:val="00D54716"/>
    <w:rsid w:val="00D55C2A"/>
    <w:rsid w:val="00D56A0D"/>
    <w:rsid w:val="00D56F6E"/>
    <w:rsid w:val="00D57EEA"/>
    <w:rsid w:val="00D60083"/>
    <w:rsid w:val="00D60517"/>
    <w:rsid w:val="00D6156B"/>
    <w:rsid w:val="00D62548"/>
    <w:rsid w:val="00D6353D"/>
    <w:rsid w:val="00D67082"/>
    <w:rsid w:val="00D67F1F"/>
    <w:rsid w:val="00D72734"/>
    <w:rsid w:val="00D72B3C"/>
    <w:rsid w:val="00D73E4E"/>
    <w:rsid w:val="00D74666"/>
    <w:rsid w:val="00D7526F"/>
    <w:rsid w:val="00D7593A"/>
    <w:rsid w:val="00D75B4D"/>
    <w:rsid w:val="00D76175"/>
    <w:rsid w:val="00D76FD2"/>
    <w:rsid w:val="00D80ECE"/>
    <w:rsid w:val="00D818B2"/>
    <w:rsid w:val="00D822F4"/>
    <w:rsid w:val="00D8269F"/>
    <w:rsid w:val="00D82AEF"/>
    <w:rsid w:val="00D8464C"/>
    <w:rsid w:val="00D854C4"/>
    <w:rsid w:val="00D85DAF"/>
    <w:rsid w:val="00D873DF"/>
    <w:rsid w:val="00D90FF3"/>
    <w:rsid w:val="00D915BC"/>
    <w:rsid w:val="00D9174E"/>
    <w:rsid w:val="00D9388A"/>
    <w:rsid w:val="00D9398E"/>
    <w:rsid w:val="00D94C72"/>
    <w:rsid w:val="00D96678"/>
    <w:rsid w:val="00D97587"/>
    <w:rsid w:val="00D97B48"/>
    <w:rsid w:val="00DA01BD"/>
    <w:rsid w:val="00DA1E1F"/>
    <w:rsid w:val="00DA2061"/>
    <w:rsid w:val="00DA31E7"/>
    <w:rsid w:val="00DA404D"/>
    <w:rsid w:val="00DA4C18"/>
    <w:rsid w:val="00DA6E2C"/>
    <w:rsid w:val="00DA7178"/>
    <w:rsid w:val="00DA7F37"/>
    <w:rsid w:val="00DB0EC0"/>
    <w:rsid w:val="00DB1089"/>
    <w:rsid w:val="00DB1675"/>
    <w:rsid w:val="00DB7025"/>
    <w:rsid w:val="00DC05AD"/>
    <w:rsid w:val="00DC0A66"/>
    <w:rsid w:val="00DC2E78"/>
    <w:rsid w:val="00DC337C"/>
    <w:rsid w:val="00DC3755"/>
    <w:rsid w:val="00DC3D69"/>
    <w:rsid w:val="00DC57D2"/>
    <w:rsid w:val="00DC5F51"/>
    <w:rsid w:val="00DC63FC"/>
    <w:rsid w:val="00DC7BE4"/>
    <w:rsid w:val="00DC7D56"/>
    <w:rsid w:val="00DD2AD8"/>
    <w:rsid w:val="00DD3C11"/>
    <w:rsid w:val="00DD40C4"/>
    <w:rsid w:val="00DD46A2"/>
    <w:rsid w:val="00DD4C2C"/>
    <w:rsid w:val="00DD53A1"/>
    <w:rsid w:val="00DD66B9"/>
    <w:rsid w:val="00DD7ED7"/>
    <w:rsid w:val="00DE09AE"/>
    <w:rsid w:val="00DE3445"/>
    <w:rsid w:val="00DE4CE8"/>
    <w:rsid w:val="00DE4E10"/>
    <w:rsid w:val="00DE6593"/>
    <w:rsid w:val="00DE68A7"/>
    <w:rsid w:val="00DE7B6B"/>
    <w:rsid w:val="00DF2BB7"/>
    <w:rsid w:val="00DF3D7C"/>
    <w:rsid w:val="00DF657D"/>
    <w:rsid w:val="00DF66F4"/>
    <w:rsid w:val="00DF7826"/>
    <w:rsid w:val="00E00D22"/>
    <w:rsid w:val="00E0174D"/>
    <w:rsid w:val="00E032A2"/>
    <w:rsid w:val="00E03E6C"/>
    <w:rsid w:val="00E04AFC"/>
    <w:rsid w:val="00E04DFD"/>
    <w:rsid w:val="00E06F49"/>
    <w:rsid w:val="00E07A50"/>
    <w:rsid w:val="00E10C6D"/>
    <w:rsid w:val="00E118AE"/>
    <w:rsid w:val="00E13BE0"/>
    <w:rsid w:val="00E14393"/>
    <w:rsid w:val="00E1484D"/>
    <w:rsid w:val="00E15992"/>
    <w:rsid w:val="00E16ACC"/>
    <w:rsid w:val="00E173DD"/>
    <w:rsid w:val="00E178CC"/>
    <w:rsid w:val="00E17B52"/>
    <w:rsid w:val="00E2008A"/>
    <w:rsid w:val="00E209F0"/>
    <w:rsid w:val="00E210B5"/>
    <w:rsid w:val="00E21D61"/>
    <w:rsid w:val="00E2214F"/>
    <w:rsid w:val="00E223BC"/>
    <w:rsid w:val="00E22498"/>
    <w:rsid w:val="00E233FF"/>
    <w:rsid w:val="00E250C6"/>
    <w:rsid w:val="00E26B83"/>
    <w:rsid w:val="00E423CE"/>
    <w:rsid w:val="00E42A83"/>
    <w:rsid w:val="00E45AD2"/>
    <w:rsid w:val="00E46ADD"/>
    <w:rsid w:val="00E479BA"/>
    <w:rsid w:val="00E5037B"/>
    <w:rsid w:val="00E50792"/>
    <w:rsid w:val="00E517BC"/>
    <w:rsid w:val="00E5457D"/>
    <w:rsid w:val="00E57363"/>
    <w:rsid w:val="00E57D2B"/>
    <w:rsid w:val="00E60A7A"/>
    <w:rsid w:val="00E623F5"/>
    <w:rsid w:val="00E624B9"/>
    <w:rsid w:val="00E624E9"/>
    <w:rsid w:val="00E64538"/>
    <w:rsid w:val="00E65087"/>
    <w:rsid w:val="00E67B54"/>
    <w:rsid w:val="00E67D79"/>
    <w:rsid w:val="00E70D10"/>
    <w:rsid w:val="00E70D2C"/>
    <w:rsid w:val="00E716B7"/>
    <w:rsid w:val="00E71C59"/>
    <w:rsid w:val="00E72E60"/>
    <w:rsid w:val="00E7568D"/>
    <w:rsid w:val="00E7572E"/>
    <w:rsid w:val="00E75D3E"/>
    <w:rsid w:val="00E76782"/>
    <w:rsid w:val="00E802ED"/>
    <w:rsid w:val="00E8034A"/>
    <w:rsid w:val="00E81B01"/>
    <w:rsid w:val="00E842E4"/>
    <w:rsid w:val="00E86865"/>
    <w:rsid w:val="00E86E2B"/>
    <w:rsid w:val="00E874EC"/>
    <w:rsid w:val="00E900D5"/>
    <w:rsid w:val="00E90FD9"/>
    <w:rsid w:val="00E93150"/>
    <w:rsid w:val="00E93241"/>
    <w:rsid w:val="00E93B78"/>
    <w:rsid w:val="00E95693"/>
    <w:rsid w:val="00E95E3B"/>
    <w:rsid w:val="00E96491"/>
    <w:rsid w:val="00E96E5C"/>
    <w:rsid w:val="00E96FC9"/>
    <w:rsid w:val="00E977C1"/>
    <w:rsid w:val="00EA088B"/>
    <w:rsid w:val="00EA2B8D"/>
    <w:rsid w:val="00EA4587"/>
    <w:rsid w:val="00EA6694"/>
    <w:rsid w:val="00EA76F4"/>
    <w:rsid w:val="00EB29C2"/>
    <w:rsid w:val="00EB4CC1"/>
    <w:rsid w:val="00EC2293"/>
    <w:rsid w:val="00EC3E5C"/>
    <w:rsid w:val="00EC4ACF"/>
    <w:rsid w:val="00EC4CC7"/>
    <w:rsid w:val="00EC6216"/>
    <w:rsid w:val="00EC65B1"/>
    <w:rsid w:val="00EC74C6"/>
    <w:rsid w:val="00ED0186"/>
    <w:rsid w:val="00ED0B24"/>
    <w:rsid w:val="00ED1C19"/>
    <w:rsid w:val="00ED2E6A"/>
    <w:rsid w:val="00ED3BCF"/>
    <w:rsid w:val="00ED475A"/>
    <w:rsid w:val="00ED4FD0"/>
    <w:rsid w:val="00ED6610"/>
    <w:rsid w:val="00ED6DDA"/>
    <w:rsid w:val="00ED70E0"/>
    <w:rsid w:val="00EE0A50"/>
    <w:rsid w:val="00EE0A61"/>
    <w:rsid w:val="00EE0DD4"/>
    <w:rsid w:val="00EE1899"/>
    <w:rsid w:val="00EE18D2"/>
    <w:rsid w:val="00EE2ABB"/>
    <w:rsid w:val="00EE2C22"/>
    <w:rsid w:val="00EE30C5"/>
    <w:rsid w:val="00EE4913"/>
    <w:rsid w:val="00EE51C2"/>
    <w:rsid w:val="00EE51D1"/>
    <w:rsid w:val="00EE6033"/>
    <w:rsid w:val="00EE6A41"/>
    <w:rsid w:val="00EE73D9"/>
    <w:rsid w:val="00EE7ADC"/>
    <w:rsid w:val="00EE7B49"/>
    <w:rsid w:val="00EF112B"/>
    <w:rsid w:val="00EF1926"/>
    <w:rsid w:val="00EF2A79"/>
    <w:rsid w:val="00EF3B3C"/>
    <w:rsid w:val="00EF4076"/>
    <w:rsid w:val="00EF497E"/>
    <w:rsid w:val="00EF5BB4"/>
    <w:rsid w:val="00EF5C97"/>
    <w:rsid w:val="00EF6245"/>
    <w:rsid w:val="00EF75BE"/>
    <w:rsid w:val="00EF7BD2"/>
    <w:rsid w:val="00F00911"/>
    <w:rsid w:val="00F0225B"/>
    <w:rsid w:val="00F02A5F"/>
    <w:rsid w:val="00F04DF1"/>
    <w:rsid w:val="00F05B44"/>
    <w:rsid w:val="00F07657"/>
    <w:rsid w:val="00F07E91"/>
    <w:rsid w:val="00F101F8"/>
    <w:rsid w:val="00F102EB"/>
    <w:rsid w:val="00F12AEA"/>
    <w:rsid w:val="00F131AA"/>
    <w:rsid w:val="00F17E4E"/>
    <w:rsid w:val="00F21AB9"/>
    <w:rsid w:val="00F23F80"/>
    <w:rsid w:val="00F24D11"/>
    <w:rsid w:val="00F2523B"/>
    <w:rsid w:val="00F2547B"/>
    <w:rsid w:val="00F26B28"/>
    <w:rsid w:val="00F307F9"/>
    <w:rsid w:val="00F347B3"/>
    <w:rsid w:val="00F34C2A"/>
    <w:rsid w:val="00F35AAB"/>
    <w:rsid w:val="00F364E8"/>
    <w:rsid w:val="00F36FC2"/>
    <w:rsid w:val="00F37C8B"/>
    <w:rsid w:val="00F37F70"/>
    <w:rsid w:val="00F40C48"/>
    <w:rsid w:val="00F41A99"/>
    <w:rsid w:val="00F441C7"/>
    <w:rsid w:val="00F44F9E"/>
    <w:rsid w:val="00F46379"/>
    <w:rsid w:val="00F46A3A"/>
    <w:rsid w:val="00F46D2B"/>
    <w:rsid w:val="00F4774F"/>
    <w:rsid w:val="00F51337"/>
    <w:rsid w:val="00F51D06"/>
    <w:rsid w:val="00F52BCB"/>
    <w:rsid w:val="00F531BA"/>
    <w:rsid w:val="00F53F72"/>
    <w:rsid w:val="00F5420E"/>
    <w:rsid w:val="00F54681"/>
    <w:rsid w:val="00F551EB"/>
    <w:rsid w:val="00F56A45"/>
    <w:rsid w:val="00F5738A"/>
    <w:rsid w:val="00F57C5F"/>
    <w:rsid w:val="00F61DD3"/>
    <w:rsid w:val="00F62573"/>
    <w:rsid w:val="00F632EA"/>
    <w:rsid w:val="00F64E12"/>
    <w:rsid w:val="00F65042"/>
    <w:rsid w:val="00F65731"/>
    <w:rsid w:val="00F66F09"/>
    <w:rsid w:val="00F671F5"/>
    <w:rsid w:val="00F67237"/>
    <w:rsid w:val="00F70CA2"/>
    <w:rsid w:val="00F71BC9"/>
    <w:rsid w:val="00F73006"/>
    <w:rsid w:val="00F73F02"/>
    <w:rsid w:val="00F748BF"/>
    <w:rsid w:val="00F77EAA"/>
    <w:rsid w:val="00F8103E"/>
    <w:rsid w:val="00F81A7F"/>
    <w:rsid w:val="00F8204C"/>
    <w:rsid w:val="00F849CC"/>
    <w:rsid w:val="00F84AD9"/>
    <w:rsid w:val="00F86C71"/>
    <w:rsid w:val="00F918CB"/>
    <w:rsid w:val="00F91E2B"/>
    <w:rsid w:val="00F92AFC"/>
    <w:rsid w:val="00F92B08"/>
    <w:rsid w:val="00F95744"/>
    <w:rsid w:val="00F96DFC"/>
    <w:rsid w:val="00F96E43"/>
    <w:rsid w:val="00FA2381"/>
    <w:rsid w:val="00FA2818"/>
    <w:rsid w:val="00FA29AA"/>
    <w:rsid w:val="00FA3121"/>
    <w:rsid w:val="00FA4B7C"/>
    <w:rsid w:val="00FA602D"/>
    <w:rsid w:val="00FA6BC0"/>
    <w:rsid w:val="00FB0BD2"/>
    <w:rsid w:val="00FB0E3E"/>
    <w:rsid w:val="00FB1815"/>
    <w:rsid w:val="00FB2CC1"/>
    <w:rsid w:val="00FB3A56"/>
    <w:rsid w:val="00FB4806"/>
    <w:rsid w:val="00FB5F46"/>
    <w:rsid w:val="00FB60C3"/>
    <w:rsid w:val="00FB674B"/>
    <w:rsid w:val="00FB6842"/>
    <w:rsid w:val="00FB7893"/>
    <w:rsid w:val="00FC0737"/>
    <w:rsid w:val="00FC1A37"/>
    <w:rsid w:val="00FC1B31"/>
    <w:rsid w:val="00FC2758"/>
    <w:rsid w:val="00FC4F38"/>
    <w:rsid w:val="00FC5293"/>
    <w:rsid w:val="00FC6968"/>
    <w:rsid w:val="00FC778D"/>
    <w:rsid w:val="00FC78D4"/>
    <w:rsid w:val="00FD0F28"/>
    <w:rsid w:val="00FD1459"/>
    <w:rsid w:val="00FD240A"/>
    <w:rsid w:val="00FD4B84"/>
    <w:rsid w:val="00FD5158"/>
    <w:rsid w:val="00FD573C"/>
    <w:rsid w:val="00FD5D82"/>
    <w:rsid w:val="00FD73FA"/>
    <w:rsid w:val="00FD78B6"/>
    <w:rsid w:val="00FE050A"/>
    <w:rsid w:val="00FE12FC"/>
    <w:rsid w:val="00FE2072"/>
    <w:rsid w:val="00FE215C"/>
    <w:rsid w:val="00FE294A"/>
    <w:rsid w:val="00FE2A59"/>
    <w:rsid w:val="00FE38AE"/>
    <w:rsid w:val="00FE3BB1"/>
    <w:rsid w:val="00FE66DC"/>
    <w:rsid w:val="00FE6D0F"/>
    <w:rsid w:val="00FE709F"/>
    <w:rsid w:val="00FE7E27"/>
    <w:rsid w:val="00FF0B7C"/>
    <w:rsid w:val="00FF1216"/>
    <w:rsid w:val="00FF139C"/>
    <w:rsid w:val="00FF1822"/>
    <w:rsid w:val="00FF1929"/>
    <w:rsid w:val="00FF2886"/>
    <w:rsid w:val="00FF3CF5"/>
    <w:rsid w:val="00FF458F"/>
    <w:rsid w:val="00FF48A8"/>
    <w:rsid w:val="00FF4F4B"/>
    <w:rsid w:val="00FF556B"/>
    <w:rsid w:val="00FF6014"/>
    <w:rsid w:val="00FF6BF7"/>
    <w:rsid w:val="00FF6CFC"/>
    <w:rsid w:val="00FF7B60"/>
    <w:rsid w:val="00FF7ECA"/>
    <w:rsid w:val="00FF7FD3"/>
    <w:rsid w:val="01F307D3"/>
    <w:rsid w:val="023A2B61"/>
    <w:rsid w:val="04774C26"/>
    <w:rsid w:val="051461CD"/>
    <w:rsid w:val="08041827"/>
    <w:rsid w:val="086C6AF6"/>
    <w:rsid w:val="08F60EF6"/>
    <w:rsid w:val="0B03744C"/>
    <w:rsid w:val="0CE86E02"/>
    <w:rsid w:val="0DA64B36"/>
    <w:rsid w:val="0FAA5C4D"/>
    <w:rsid w:val="0FCD7C9C"/>
    <w:rsid w:val="1093263D"/>
    <w:rsid w:val="10E41C4A"/>
    <w:rsid w:val="119A0EC3"/>
    <w:rsid w:val="13224198"/>
    <w:rsid w:val="138D6A49"/>
    <w:rsid w:val="15C56A7A"/>
    <w:rsid w:val="17733A9E"/>
    <w:rsid w:val="17EC599E"/>
    <w:rsid w:val="1A8246B4"/>
    <w:rsid w:val="1B78550D"/>
    <w:rsid w:val="1BCF33A1"/>
    <w:rsid w:val="1C086A5F"/>
    <w:rsid w:val="23D26628"/>
    <w:rsid w:val="26082558"/>
    <w:rsid w:val="266226AC"/>
    <w:rsid w:val="291777F4"/>
    <w:rsid w:val="29B957B1"/>
    <w:rsid w:val="2AF74952"/>
    <w:rsid w:val="2AFD15D6"/>
    <w:rsid w:val="2D6E089C"/>
    <w:rsid w:val="2F976786"/>
    <w:rsid w:val="2F9810E3"/>
    <w:rsid w:val="2FEB03F1"/>
    <w:rsid w:val="328A773D"/>
    <w:rsid w:val="362C0000"/>
    <w:rsid w:val="37183298"/>
    <w:rsid w:val="37D87BD4"/>
    <w:rsid w:val="38763C28"/>
    <w:rsid w:val="3A3D5711"/>
    <w:rsid w:val="3CBE5970"/>
    <w:rsid w:val="3CCF3935"/>
    <w:rsid w:val="3CEE637D"/>
    <w:rsid w:val="3D886DE1"/>
    <w:rsid w:val="3DDE0869"/>
    <w:rsid w:val="3E337955"/>
    <w:rsid w:val="3E36334B"/>
    <w:rsid w:val="3E9E2EAA"/>
    <w:rsid w:val="3ECE7613"/>
    <w:rsid w:val="3ED82BDB"/>
    <w:rsid w:val="41417ED3"/>
    <w:rsid w:val="414D7191"/>
    <w:rsid w:val="4182658E"/>
    <w:rsid w:val="41904BCB"/>
    <w:rsid w:val="42150D0B"/>
    <w:rsid w:val="440C5B22"/>
    <w:rsid w:val="4A7C765F"/>
    <w:rsid w:val="4A945081"/>
    <w:rsid w:val="4B8570F0"/>
    <w:rsid w:val="4C7620F7"/>
    <w:rsid w:val="4C8035D6"/>
    <w:rsid w:val="4D1F2FAF"/>
    <w:rsid w:val="4F271323"/>
    <w:rsid w:val="4F560410"/>
    <w:rsid w:val="50FC3CDF"/>
    <w:rsid w:val="510455EE"/>
    <w:rsid w:val="516F3095"/>
    <w:rsid w:val="563440B8"/>
    <w:rsid w:val="56C11808"/>
    <w:rsid w:val="56C63E25"/>
    <w:rsid w:val="57700A8C"/>
    <w:rsid w:val="57F90F43"/>
    <w:rsid w:val="5854119D"/>
    <w:rsid w:val="5A4A00FF"/>
    <w:rsid w:val="5A8D6E0C"/>
    <w:rsid w:val="5B8E75FD"/>
    <w:rsid w:val="5B9009AF"/>
    <w:rsid w:val="5BC13DFF"/>
    <w:rsid w:val="5BC14BBB"/>
    <w:rsid w:val="5C357C65"/>
    <w:rsid w:val="5F04374E"/>
    <w:rsid w:val="60080EE7"/>
    <w:rsid w:val="621A32CF"/>
    <w:rsid w:val="63376209"/>
    <w:rsid w:val="66981BAD"/>
    <w:rsid w:val="679C7524"/>
    <w:rsid w:val="69B8312D"/>
    <w:rsid w:val="6AB13EC6"/>
    <w:rsid w:val="6AD6080D"/>
    <w:rsid w:val="6C014B2B"/>
    <w:rsid w:val="6CD10A47"/>
    <w:rsid w:val="6CF7510A"/>
    <w:rsid w:val="6CFE7A1D"/>
    <w:rsid w:val="704E14F2"/>
    <w:rsid w:val="70EB4C22"/>
    <w:rsid w:val="70F8063E"/>
    <w:rsid w:val="71BA5D2F"/>
    <w:rsid w:val="71F244FE"/>
    <w:rsid w:val="71F34873"/>
    <w:rsid w:val="72932217"/>
    <w:rsid w:val="73816CB2"/>
    <w:rsid w:val="746E2620"/>
    <w:rsid w:val="75B126FF"/>
    <w:rsid w:val="76564426"/>
    <w:rsid w:val="767E6C78"/>
    <w:rsid w:val="773C028F"/>
    <w:rsid w:val="791D385F"/>
    <w:rsid w:val="7A35234F"/>
    <w:rsid w:val="7B660DF7"/>
    <w:rsid w:val="7BB85990"/>
    <w:rsid w:val="7C6A12B7"/>
    <w:rsid w:val="7D272719"/>
    <w:rsid w:val="7D685F3B"/>
    <w:rsid w:val="7D7F579A"/>
    <w:rsid w:val="7E0659C7"/>
    <w:rsid w:val="7FFA0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envelope return" w:semiHidden="0" w:uiPriority="0" w:unhideWhenUsed="0" w:qFormat="1"/>
    <w:lsdException w:name="Title" w:semiHidden="0" w:uiPriority="1" w:unhideWhenUsed="0" w:qFormat="1"/>
    <w:lsdException w:name="Default Paragraph Font" w:uiPriority="1" w:qFormat="1"/>
    <w:lsdException w:name="Body Text" w:semiHidden="0" w:uiPriority="1" w:unhideWhenUsed="0" w:qFormat="1"/>
    <w:lsdException w:name="Body Text Indent" w:qFormat="1"/>
    <w:lsdException w:name="Subtitle" w:semiHidden="0" w:uiPriority="11" w:unhideWhenUsed="0" w:qFormat="1"/>
    <w:lsdException w:name="Body Text Firs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Code" w:qFormat="1"/>
    <w:lsdException w:name="HTML Definition"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2882"/>
    <w:pPr>
      <w:widowControl w:val="0"/>
      <w:autoSpaceDE w:val="0"/>
      <w:autoSpaceDN w:val="0"/>
    </w:pPr>
    <w:rPr>
      <w:rFonts w:ascii="宋体" w:hAnsi="宋体" w:cs="宋体"/>
      <w:sz w:val="22"/>
      <w:szCs w:val="22"/>
    </w:rPr>
  </w:style>
  <w:style w:type="paragraph" w:styleId="1">
    <w:name w:val="heading 1"/>
    <w:basedOn w:val="a"/>
    <w:next w:val="a"/>
    <w:link w:val="1Char"/>
    <w:uiPriority w:val="9"/>
    <w:qFormat/>
    <w:rsid w:val="002F2882"/>
    <w:pPr>
      <w:ind w:left="260"/>
      <w:outlineLvl w:val="0"/>
    </w:pPr>
    <w:rPr>
      <w:b/>
      <w:bCs/>
      <w:sz w:val="32"/>
      <w:szCs w:val="32"/>
    </w:rPr>
  </w:style>
  <w:style w:type="paragraph" w:styleId="2">
    <w:name w:val="heading 2"/>
    <w:basedOn w:val="a"/>
    <w:next w:val="a"/>
    <w:link w:val="2Char"/>
    <w:uiPriority w:val="1"/>
    <w:qFormat/>
    <w:rsid w:val="002F2882"/>
    <w:pPr>
      <w:ind w:left="821"/>
      <w:outlineLvl w:val="1"/>
    </w:pPr>
    <w:rPr>
      <w:b/>
      <w:bCs/>
      <w:sz w:val="28"/>
      <w:szCs w:val="28"/>
    </w:rPr>
  </w:style>
  <w:style w:type="paragraph" w:styleId="3">
    <w:name w:val="heading 3"/>
    <w:basedOn w:val="a"/>
    <w:next w:val="a"/>
    <w:link w:val="3Char"/>
    <w:uiPriority w:val="1"/>
    <w:qFormat/>
    <w:rsid w:val="002F2882"/>
    <w:pPr>
      <w:ind w:left="74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2F2882"/>
    <w:pPr>
      <w:ind w:left="1320"/>
    </w:pPr>
    <w:rPr>
      <w:rFonts w:asciiTheme="minorHAnsi" w:hAnsiTheme="minorHAnsi" w:cstheme="minorHAnsi"/>
      <w:sz w:val="18"/>
      <w:szCs w:val="18"/>
    </w:rPr>
  </w:style>
  <w:style w:type="paragraph" w:styleId="a3">
    <w:name w:val="Document Map"/>
    <w:basedOn w:val="a"/>
    <w:link w:val="Char"/>
    <w:uiPriority w:val="99"/>
    <w:semiHidden/>
    <w:unhideWhenUsed/>
    <w:qFormat/>
    <w:rsid w:val="002F2882"/>
    <w:rPr>
      <w:sz w:val="18"/>
      <w:szCs w:val="18"/>
    </w:rPr>
  </w:style>
  <w:style w:type="paragraph" w:styleId="a4">
    <w:name w:val="Body Text"/>
    <w:basedOn w:val="a"/>
    <w:link w:val="Char0"/>
    <w:uiPriority w:val="1"/>
    <w:qFormat/>
    <w:rsid w:val="002F2882"/>
    <w:rPr>
      <w:sz w:val="24"/>
      <w:szCs w:val="24"/>
    </w:rPr>
  </w:style>
  <w:style w:type="paragraph" w:styleId="a5">
    <w:name w:val="Body Text Indent"/>
    <w:basedOn w:val="a"/>
    <w:link w:val="Char1"/>
    <w:uiPriority w:val="99"/>
    <w:semiHidden/>
    <w:unhideWhenUsed/>
    <w:qFormat/>
    <w:rsid w:val="002F2882"/>
    <w:pPr>
      <w:spacing w:after="120"/>
      <w:ind w:leftChars="200" w:left="420"/>
    </w:pPr>
  </w:style>
  <w:style w:type="paragraph" w:styleId="5">
    <w:name w:val="toc 5"/>
    <w:basedOn w:val="a"/>
    <w:next w:val="a"/>
    <w:uiPriority w:val="39"/>
    <w:unhideWhenUsed/>
    <w:qFormat/>
    <w:rsid w:val="002F2882"/>
    <w:pPr>
      <w:ind w:left="880"/>
    </w:pPr>
    <w:rPr>
      <w:rFonts w:asciiTheme="minorHAnsi" w:hAnsiTheme="minorHAnsi" w:cstheme="minorHAnsi"/>
      <w:sz w:val="18"/>
      <w:szCs w:val="18"/>
    </w:rPr>
  </w:style>
  <w:style w:type="paragraph" w:styleId="30">
    <w:name w:val="toc 3"/>
    <w:basedOn w:val="a"/>
    <w:next w:val="a"/>
    <w:uiPriority w:val="39"/>
    <w:unhideWhenUsed/>
    <w:qFormat/>
    <w:rsid w:val="002F2882"/>
    <w:pPr>
      <w:ind w:left="440"/>
    </w:pPr>
    <w:rPr>
      <w:rFonts w:asciiTheme="minorHAnsi" w:hAnsiTheme="minorHAnsi" w:cstheme="minorHAnsi"/>
      <w:i/>
      <w:iCs/>
      <w:sz w:val="20"/>
      <w:szCs w:val="20"/>
    </w:rPr>
  </w:style>
  <w:style w:type="paragraph" w:styleId="8">
    <w:name w:val="toc 8"/>
    <w:basedOn w:val="a"/>
    <w:next w:val="a"/>
    <w:uiPriority w:val="39"/>
    <w:unhideWhenUsed/>
    <w:qFormat/>
    <w:rsid w:val="002F2882"/>
    <w:pPr>
      <w:ind w:left="1540"/>
    </w:pPr>
    <w:rPr>
      <w:rFonts w:asciiTheme="minorHAnsi" w:hAnsiTheme="minorHAnsi" w:cstheme="minorHAnsi"/>
      <w:sz w:val="18"/>
      <w:szCs w:val="18"/>
    </w:rPr>
  </w:style>
  <w:style w:type="paragraph" w:styleId="a6">
    <w:name w:val="Balloon Text"/>
    <w:basedOn w:val="a"/>
    <w:link w:val="Char2"/>
    <w:uiPriority w:val="99"/>
    <w:semiHidden/>
    <w:unhideWhenUsed/>
    <w:qFormat/>
    <w:rsid w:val="002F2882"/>
    <w:rPr>
      <w:sz w:val="18"/>
      <w:szCs w:val="18"/>
    </w:rPr>
  </w:style>
  <w:style w:type="paragraph" w:styleId="a7">
    <w:name w:val="footer"/>
    <w:basedOn w:val="a"/>
    <w:link w:val="Char3"/>
    <w:uiPriority w:val="99"/>
    <w:unhideWhenUsed/>
    <w:qFormat/>
    <w:rsid w:val="002F2882"/>
    <w:pPr>
      <w:tabs>
        <w:tab w:val="center" w:pos="4153"/>
        <w:tab w:val="right" w:pos="8306"/>
      </w:tabs>
      <w:snapToGrid w:val="0"/>
    </w:pPr>
    <w:rPr>
      <w:sz w:val="18"/>
      <w:szCs w:val="18"/>
    </w:rPr>
  </w:style>
  <w:style w:type="paragraph" w:styleId="a8">
    <w:name w:val="envelope return"/>
    <w:basedOn w:val="a"/>
    <w:qFormat/>
    <w:rsid w:val="002F2882"/>
    <w:pPr>
      <w:autoSpaceDE/>
      <w:autoSpaceDN/>
      <w:snapToGrid w:val="0"/>
      <w:jc w:val="both"/>
    </w:pPr>
    <w:rPr>
      <w:rFonts w:ascii="Arial" w:eastAsiaTheme="minorEastAsia" w:hAnsi="Arial" w:cstheme="minorBidi"/>
      <w:kern w:val="2"/>
      <w:sz w:val="21"/>
    </w:rPr>
  </w:style>
  <w:style w:type="paragraph" w:styleId="20">
    <w:name w:val="Body Text First Indent 2"/>
    <w:basedOn w:val="a5"/>
    <w:link w:val="2Char0"/>
    <w:uiPriority w:val="99"/>
    <w:semiHidden/>
    <w:unhideWhenUsed/>
    <w:qFormat/>
    <w:rsid w:val="002F2882"/>
    <w:pPr>
      <w:ind w:firstLineChars="200" w:firstLine="420"/>
    </w:pPr>
  </w:style>
  <w:style w:type="paragraph" w:styleId="a9">
    <w:name w:val="header"/>
    <w:basedOn w:val="a"/>
    <w:link w:val="Char4"/>
    <w:uiPriority w:val="99"/>
    <w:unhideWhenUsed/>
    <w:qFormat/>
    <w:rsid w:val="002F288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F2882"/>
    <w:pPr>
      <w:spacing w:before="120" w:after="120"/>
    </w:pPr>
    <w:rPr>
      <w:rFonts w:asciiTheme="minorHAnsi" w:hAnsiTheme="minorHAnsi" w:cstheme="minorHAnsi"/>
      <w:b/>
      <w:bCs/>
      <w:caps/>
      <w:sz w:val="20"/>
      <w:szCs w:val="20"/>
    </w:rPr>
  </w:style>
  <w:style w:type="paragraph" w:styleId="4">
    <w:name w:val="toc 4"/>
    <w:basedOn w:val="a"/>
    <w:next w:val="a"/>
    <w:uiPriority w:val="39"/>
    <w:unhideWhenUsed/>
    <w:qFormat/>
    <w:rsid w:val="002F2882"/>
    <w:pPr>
      <w:ind w:left="660"/>
    </w:pPr>
    <w:rPr>
      <w:rFonts w:asciiTheme="minorHAnsi" w:hAnsiTheme="minorHAnsi" w:cstheme="minorHAnsi"/>
      <w:sz w:val="18"/>
      <w:szCs w:val="18"/>
    </w:rPr>
  </w:style>
  <w:style w:type="paragraph" w:styleId="6">
    <w:name w:val="toc 6"/>
    <w:basedOn w:val="a"/>
    <w:next w:val="a"/>
    <w:uiPriority w:val="39"/>
    <w:unhideWhenUsed/>
    <w:qFormat/>
    <w:rsid w:val="002F2882"/>
    <w:pPr>
      <w:ind w:left="1100"/>
    </w:pPr>
    <w:rPr>
      <w:rFonts w:asciiTheme="minorHAnsi" w:hAnsiTheme="minorHAnsi" w:cstheme="minorHAnsi"/>
      <w:sz w:val="18"/>
      <w:szCs w:val="18"/>
    </w:rPr>
  </w:style>
  <w:style w:type="paragraph" w:styleId="21">
    <w:name w:val="toc 2"/>
    <w:basedOn w:val="a"/>
    <w:next w:val="a"/>
    <w:uiPriority w:val="39"/>
    <w:qFormat/>
    <w:rsid w:val="002F2882"/>
    <w:pPr>
      <w:ind w:left="220"/>
    </w:pPr>
    <w:rPr>
      <w:rFonts w:asciiTheme="minorHAnsi" w:hAnsiTheme="minorHAnsi" w:cstheme="minorHAnsi"/>
      <w:smallCaps/>
      <w:sz w:val="20"/>
      <w:szCs w:val="20"/>
    </w:rPr>
  </w:style>
  <w:style w:type="paragraph" w:styleId="9">
    <w:name w:val="toc 9"/>
    <w:basedOn w:val="a"/>
    <w:next w:val="a"/>
    <w:uiPriority w:val="39"/>
    <w:unhideWhenUsed/>
    <w:qFormat/>
    <w:rsid w:val="002F2882"/>
    <w:pPr>
      <w:ind w:left="1760"/>
    </w:pPr>
    <w:rPr>
      <w:rFonts w:asciiTheme="minorHAnsi" w:hAnsiTheme="minorHAnsi" w:cstheme="minorHAnsi"/>
      <w:sz w:val="18"/>
      <w:szCs w:val="18"/>
    </w:rPr>
  </w:style>
  <w:style w:type="paragraph" w:styleId="aa">
    <w:name w:val="Normal (Web)"/>
    <w:basedOn w:val="a"/>
    <w:uiPriority w:val="99"/>
    <w:semiHidden/>
    <w:unhideWhenUsed/>
    <w:qFormat/>
    <w:rsid w:val="002F2882"/>
    <w:pPr>
      <w:spacing w:beforeAutospacing="1" w:afterAutospacing="1"/>
    </w:pPr>
    <w:rPr>
      <w:rFonts w:cs="Times New Roman"/>
      <w:sz w:val="24"/>
    </w:rPr>
  </w:style>
  <w:style w:type="paragraph" w:styleId="ab">
    <w:name w:val="Title"/>
    <w:basedOn w:val="a"/>
    <w:link w:val="Char5"/>
    <w:uiPriority w:val="1"/>
    <w:qFormat/>
    <w:rsid w:val="002F2882"/>
    <w:pPr>
      <w:spacing w:before="108"/>
      <w:ind w:left="572" w:right="573"/>
      <w:jc w:val="center"/>
    </w:pPr>
    <w:rPr>
      <w:rFonts w:ascii="微软雅黑" w:eastAsia="微软雅黑" w:hAnsi="微软雅黑" w:cs="微软雅黑"/>
      <w:b/>
      <w:bCs/>
      <w:sz w:val="48"/>
      <w:szCs w:val="48"/>
    </w:rPr>
  </w:style>
  <w:style w:type="character" w:styleId="ac">
    <w:name w:val="FollowedHyperlink"/>
    <w:basedOn w:val="a0"/>
    <w:uiPriority w:val="99"/>
    <w:semiHidden/>
    <w:unhideWhenUsed/>
    <w:qFormat/>
    <w:rsid w:val="002F2882"/>
    <w:rPr>
      <w:color w:val="800080" w:themeColor="followedHyperlink"/>
      <w:u w:val="single"/>
    </w:rPr>
  </w:style>
  <w:style w:type="character" w:styleId="ad">
    <w:name w:val="Emphasis"/>
    <w:basedOn w:val="a0"/>
    <w:uiPriority w:val="20"/>
    <w:qFormat/>
    <w:rsid w:val="002F2882"/>
  </w:style>
  <w:style w:type="character" w:styleId="HTML">
    <w:name w:val="HTML Definition"/>
    <w:basedOn w:val="a0"/>
    <w:uiPriority w:val="99"/>
    <w:semiHidden/>
    <w:unhideWhenUsed/>
    <w:qFormat/>
    <w:rsid w:val="002F2882"/>
  </w:style>
  <w:style w:type="character" w:styleId="HTML0">
    <w:name w:val="HTML Variable"/>
    <w:basedOn w:val="a0"/>
    <w:uiPriority w:val="99"/>
    <w:semiHidden/>
    <w:unhideWhenUsed/>
    <w:qFormat/>
    <w:rsid w:val="002F2882"/>
  </w:style>
  <w:style w:type="character" w:styleId="ae">
    <w:name w:val="Hyperlink"/>
    <w:basedOn w:val="a0"/>
    <w:uiPriority w:val="99"/>
    <w:unhideWhenUsed/>
    <w:qFormat/>
    <w:rsid w:val="002F2882"/>
    <w:rPr>
      <w:color w:val="0000FF" w:themeColor="hyperlink"/>
      <w:u w:val="single"/>
    </w:rPr>
  </w:style>
  <w:style w:type="character" w:styleId="HTML1">
    <w:name w:val="HTML Code"/>
    <w:basedOn w:val="a0"/>
    <w:uiPriority w:val="99"/>
    <w:semiHidden/>
    <w:unhideWhenUsed/>
    <w:qFormat/>
    <w:rsid w:val="002F2882"/>
    <w:rPr>
      <w:rFonts w:ascii="Courier New" w:hAnsi="Courier New"/>
      <w:sz w:val="20"/>
    </w:rPr>
  </w:style>
  <w:style w:type="character" w:styleId="HTML2">
    <w:name w:val="HTML Cite"/>
    <w:basedOn w:val="a0"/>
    <w:uiPriority w:val="99"/>
    <w:semiHidden/>
    <w:unhideWhenUsed/>
    <w:qFormat/>
    <w:rsid w:val="002F2882"/>
  </w:style>
  <w:style w:type="table" w:styleId="af">
    <w:name w:val="Table Grid"/>
    <w:basedOn w:val="a1"/>
    <w:uiPriority w:val="59"/>
    <w:qFormat/>
    <w:rsid w:val="002F2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9"/>
    <w:uiPriority w:val="99"/>
    <w:qFormat/>
    <w:rsid w:val="002F2882"/>
    <w:rPr>
      <w:sz w:val="18"/>
      <w:szCs w:val="18"/>
    </w:rPr>
  </w:style>
  <w:style w:type="character" w:customStyle="1" w:styleId="Char3">
    <w:name w:val="页脚 Char"/>
    <w:basedOn w:val="a0"/>
    <w:link w:val="a7"/>
    <w:uiPriority w:val="99"/>
    <w:qFormat/>
    <w:rsid w:val="002F2882"/>
    <w:rPr>
      <w:sz w:val="18"/>
      <w:szCs w:val="18"/>
    </w:rPr>
  </w:style>
  <w:style w:type="character" w:customStyle="1" w:styleId="1Char">
    <w:name w:val="标题 1 Char"/>
    <w:basedOn w:val="a0"/>
    <w:link w:val="1"/>
    <w:uiPriority w:val="9"/>
    <w:qFormat/>
    <w:rsid w:val="002F2882"/>
    <w:rPr>
      <w:rFonts w:ascii="宋体" w:eastAsia="宋体" w:hAnsi="宋体" w:cs="宋体"/>
      <w:b/>
      <w:bCs/>
      <w:kern w:val="0"/>
      <w:sz w:val="32"/>
      <w:szCs w:val="32"/>
    </w:rPr>
  </w:style>
  <w:style w:type="character" w:customStyle="1" w:styleId="2Char">
    <w:name w:val="标题 2 Char"/>
    <w:basedOn w:val="a0"/>
    <w:link w:val="2"/>
    <w:uiPriority w:val="1"/>
    <w:qFormat/>
    <w:rsid w:val="002F2882"/>
    <w:rPr>
      <w:rFonts w:ascii="宋体" w:eastAsia="宋体" w:hAnsi="宋体" w:cs="宋体"/>
      <w:b/>
      <w:bCs/>
      <w:kern w:val="0"/>
      <w:sz w:val="28"/>
      <w:szCs w:val="28"/>
    </w:rPr>
  </w:style>
  <w:style w:type="character" w:customStyle="1" w:styleId="3Char">
    <w:name w:val="标题 3 Char"/>
    <w:basedOn w:val="a0"/>
    <w:link w:val="3"/>
    <w:uiPriority w:val="1"/>
    <w:qFormat/>
    <w:rsid w:val="002F2882"/>
    <w:rPr>
      <w:rFonts w:ascii="宋体" w:eastAsia="宋体" w:hAnsi="宋体" w:cs="宋体"/>
      <w:b/>
      <w:bCs/>
      <w:kern w:val="0"/>
      <w:sz w:val="24"/>
      <w:szCs w:val="24"/>
    </w:rPr>
  </w:style>
  <w:style w:type="table" w:customStyle="1" w:styleId="TableNormal">
    <w:name w:val="Table Normal"/>
    <w:uiPriority w:val="2"/>
    <w:semiHidden/>
    <w:unhideWhenUsed/>
    <w:qFormat/>
    <w:rsid w:val="002F2882"/>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qFormat/>
    <w:rsid w:val="002F2882"/>
    <w:rPr>
      <w:rFonts w:ascii="宋体" w:eastAsia="宋体" w:hAnsi="宋体" w:cs="宋体"/>
      <w:kern w:val="0"/>
      <w:sz w:val="24"/>
      <w:szCs w:val="24"/>
    </w:rPr>
  </w:style>
  <w:style w:type="character" w:customStyle="1" w:styleId="Char5">
    <w:name w:val="标题 Char"/>
    <w:basedOn w:val="a0"/>
    <w:link w:val="ab"/>
    <w:uiPriority w:val="1"/>
    <w:qFormat/>
    <w:rsid w:val="002F2882"/>
    <w:rPr>
      <w:rFonts w:ascii="微软雅黑" w:eastAsia="微软雅黑" w:hAnsi="微软雅黑" w:cs="微软雅黑"/>
      <w:b/>
      <w:bCs/>
      <w:kern w:val="0"/>
      <w:sz w:val="48"/>
      <w:szCs w:val="48"/>
    </w:rPr>
  </w:style>
  <w:style w:type="paragraph" w:styleId="af0">
    <w:name w:val="List Paragraph"/>
    <w:basedOn w:val="a"/>
    <w:uiPriority w:val="1"/>
    <w:qFormat/>
    <w:rsid w:val="002F2882"/>
    <w:pPr>
      <w:ind w:left="1341" w:hanging="601"/>
    </w:pPr>
  </w:style>
  <w:style w:type="paragraph" w:customStyle="1" w:styleId="TableParagraph">
    <w:name w:val="Table Paragraph"/>
    <w:basedOn w:val="a"/>
    <w:uiPriority w:val="1"/>
    <w:qFormat/>
    <w:rsid w:val="002F2882"/>
    <w:pPr>
      <w:jc w:val="center"/>
    </w:pPr>
  </w:style>
  <w:style w:type="character" w:customStyle="1" w:styleId="Char2">
    <w:name w:val="批注框文本 Char"/>
    <w:basedOn w:val="a0"/>
    <w:link w:val="a6"/>
    <w:uiPriority w:val="99"/>
    <w:semiHidden/>
    <w:qFormat/>
    <w:rsid w:val="002F2882"/>
    <w:rPr>
      <w:rFonts w:ascii="宋体" w:eastAsia="宋体" w:hAnsi="宋体" w:cs="宋体"/>
      <w:kern w:val="0"/>
      <w:sz w:val="18"/>
      <w:szCs w:val="18"/>
    </w:rPr>
  </w:style>
  <w:style w:type="paragraph" w:customStyle="1" w:styleId="TOC1">
    <w:name w:val="TOC 标题1"/>
    <w:basedOn w:val="1"/>
    <w:next w:val="a"/>
    <w:uiPriority w:val="39"/>
    <w:unhideWhenUsed/>
    <w:qFormat/>
    <w:rsid w:val="002F288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customStyle="1" w:styleId="Char">
    <w:name w:val="文档结构图 Char"/>
    <w:basedOn w:val="a0"/>
    <w:link w:val="a3"/>
    <w:uiPriority w:val="99"/>
    <w:semiHidden/>
    <w:qFormat/>
    <w:rsid w:val="002F2882"/>
    <w:rPr>
      <w:rFonts w:ascii="宋体" w:eastAsia="宋体" w:hAnsi="宋体" w:cs="宋体"/>
      <w:kern w:val="0"/>
      <w:sz w:val="18"/>
      <w:szCs w:val="18"/>
    </w:rPr>
  </w:style>
  <w:style w:type="character" w:customStyle="1" w:styleId="Char1">
    <w:name w:val="正文文本缩进 Char"/>
    <w:basedOn w:val="a0"/>
    <w:link w:val="a5"/>
    <w:uiPriority w:val="99"/>
    <w:semiHidden/>
    <w:qFormat/>
    <w:rsid w:val="002F2882"/>
    <w:rPr>
      <w:rFonts w:ascii="宋体" w:eastAsia="宋体" w:hAnsi="宋体" w:cs="宋体"/>
      <w:kern w:val="0"/>
      <w:sz w:val="22"/>
    </w:rPr>
  </w:style>
  <w:style w:type="character" w:customStyle="1" w:styleId="2Char0">
    <w:name w:val="正文首行缩进 2 Char"/>
    <w:basedOn w:val="Char1"/>
    <w:link w:val="20"/>
    <w:uiPriority w:val="99"/>
    <w:semiHidden/>
    <w:qFormat/>
    <w:rsid w:val="002F2882"/>
    <w:rPr>
      <w:rFonts w:ascii="宋体" w:eastAsia="宋体" w:hAnsi="宋体" w:cs="宋体"/>
      <w:kern w:val="0"/>
      <w:sz w:val="22"/>
    </w:rPr>
  </w:style>
  <w:style w:type="table" w:customStyle="1" w:styleId="11">
    <w:name w:val="网格型1"/>
    <w:basedOn w:val="a1"/>
    <w:qFormat/>
    <w:rsid w:val="002F28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2F288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character" w:customStyle="1" w:styleId="Bodytext1">
    <w:name w:val="Body text|1_"/>
    <w:link w:val="Bodytext10"/>
    <w:qFormat/>
    <w:rsid w:val="002F2882"/>
    <w:rPr>
      <w:rFonts w:ascii="宋体" w:eastAsia="宋体" w:hAnsi="宋体" w:cs="宋体"/>
      <w:color w:val="000000"/>
      <w:sz w:val="30"/>
      <w:szCs w:val="30"/>
      <w:lang w:val="zh-TW" w:eastAsia="zh-TW" w:bidi="zh-TW"/>
    </w:rPr>
  </w:style>
  <w:style w:type="paragraph" w:customStyle="1" w:styleId="Bodytext10">
    <w:name w:val="Body text|1"/>
    <w:basedOn w:val="a"/>
    <w:link w:val="Bodytext1"/>
    <w:qFormat/>
    <w:rsid w:val="002F2882"/>
    <w:pPr>
      <w:autoSpaceDE/>
      <w:autoSpaceDN/>
      <w:spacing w:line="394" w:lineRule="auto"/>
      <w:ind w:firstLine="400"/>
    </w:pPr>
    <w:rPr>
      <w:color w:val="000000"/>
      <w:sz w:val="30"/>
      <w:szCs w:val="30"/>
      <w:lang w:val="zh-TW" w:eastAsia="zh-TW" w:bidi="zh-TW"/>
    </w:rPr>
  </w:style>
  <w:style w:type="character" w:customStyle="1" w:styleId="sugg-loading">
    <w:name w:val="sugg-loading"/>
    <w:basedOn w:val="a0"/>
    <w:qFormat/>
    <w:rsid w:val="002F2882"/>
  </w:style>
  <w:style w:type="paragraph" w:customStyle="1" w:styleId="Default">
    <w:name w:val="Default"/>
    <w:uiPriority w:val="99"/>
    <w:unhideWhenUsed/>
    <w:qFormat/>
    <w:rsid w:val="002F2882"/>
    <w:pPr>
      <w:widowControl w:val="0"/>
      <w:autoSpaceDE w:val="0"/>
      <w:autoSpaceDN w:val="0"/>
      <w:adjustRightInd w:val="0"/>
    </w:pPr>
    <w:rPr>
      <w:rFonts w:ascii="仿宋_GB2312" w:eastAsia="仿宋_GB2312" w:hAnsi="仿宋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FD142-B7CB-4AA9-B479-40BADDE8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389</Words>
  <Characters>2223</Characters>
  <Application>Microsoft Office Word</Application>
  <DocSecurity>0</DocSecurity>
  <Lines>18</Lines>
  <Paragraphs>5</Paragraphs>
  <ScaleCrop>false</ScaleCrop>
  <Company>微软中国</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11</cp:revision>
  <cp:lastPrinted>2022-11-15T09:02:00Z</cp:lastPrinted>
  <dcterms:created xsi:type="dcterms:W3CDTF">2022-11-15T08:45:00Z</dcterms:created>
  <dcterms:modified xsi:type="dcterms:W3CDTF">2022-12-14T03:05:00Z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682BE528D2864A82BEFF2BD9AA24E2A1</vt:lpwstr>
  </property>
</Properties>
</file>