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年度中央财政衔接推进乡村振兴补助</w:t>
      </w:r>
    </w:p>
    <w:p>
      <w:pPr>
        <w:spacing w:line="59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 xml:space="preserve">资金分配方案 </w:t>
      </w:r>
    </w:p>
    <w:p>
      <w:pPr>
        <w:spacing w:line="59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福建省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财政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厅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福建省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农业农村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厅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关于提前下达 202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年中央财政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衔接推进乡村振兴补助资金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的通知》(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闽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财农指〔20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111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号)文件精神，202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年中央财政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衔接推进乡村振兴补助资金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306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下达至我县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。为巩固拓展脱贫攻坚成果、衔接推进乡村振兴，用好该项目补助资金，根据上级文件要求及各乡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镇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实际需求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安排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年中央财政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衔接推进乡村振兴补助资金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1.支持新型农业经营主体(带动脱贫户5户以上)带动脱贫户发展生产、稳定就业，每带动1户补助5000元，每个经营主体(项目)补助金额最高不超过50万元。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2.支持脱贫户、监测对象自主经营、自主创业，发展特色优势农业、农产品加工业、休闲农业(“农家乐”)、森林旅游、电子商务、流通配送等项目，每户补助金额不超过10000元。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3.支持各乡镇、村开发农村公益性岗位吸纳脱贫劳动力、监测对象就地就近就业，每吸纳1个脱贫劳动力补助5000元。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pStyle w:val="2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pStyle w:val="2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2024年度中央财政衔接推进乡村振兴补助资金分配表</w:t>
      </w:r>
    </w:p>
    <w:tbl>
      <w:tblPr>
        <w:tblStyle w:val="5"/>
        <w:tblpPr w:leftFromText="180" w:rightFromText="180" w:vertAnchor="text" w:horzAnchor="page" w:tblpX="1950" w:tblpY="778"/>
        <w:tblOverlap w:val="never"/>
        <w:tblW w:w="85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0"/>
        <w:gridCol w:w="2700"/>
        <w:gridCol w:w="2040"/>
        <w:gridCol w:w="1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2" w:hRule="atLeast"/>
        </w:trPr>
        <w:tc>
          <w:tcPr>
            <w:tcW w:w="184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CESI仿宋-GB2312" w:hAnsi="CESI仿宋-GB2312" w:eastAsia="CESI仿宋-GB2312" w:cs="CESI仿宋-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ESI仿宋-GB2312" w:hAnsi="CESI仿宋-GB2312" w:eastAsia="CESI仿宋-GB2312" w:cs="CESI仿宋-GB2312"/>
                <w:b/>
                <w:bCs/>
                <w:color w:val="000000"/>
                <w:kern w:val="0"/>
                <w:sz w:val="24"/>
                <w:szCs w:val="24"/>
              </w:rPr>
              <w:t>乡镇</w:t>
            </w:r>
          </w:p>
          <w:p>
            <w:pPr>
              <w:spacing w:line="320" w:lineRule="exact"/>
              <w:jc w:val="center"/>
              <w:rPr>
                <w:rFonts w:hint="eastAsia" w:ascii="CESI仿宋-GB2312" w:hAnsi="CESI仿宋-GB2312" w:eastAsia="CESI仿宋-GB2312" w:cs="CESI仿宋-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CESI仿宋-GB2312" w:hAnsi="CESI仿宋-GB2312" w:eastAsia="CESI仿宋-GB2312" w:cs="CESI仿宋-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ESI仿宋-GB2312" w:hAnsi="CESI仿宋-GB2312" w:eastAsia="CESI仿宋-GB2312" w:cs="CESI仿宋-GB2312"/>
                <w:b/>
                <w:bCs/>
                <w:color w:val="000000"/>
                <w:kern w:val="0"/>
                <w:sz w:val="24"/>
                <w:szCs w:val="24"/>
              </w:rPr>
              <w:t>支持脱贫人口发展生产稳定增收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CESI仿宋-GB2312" w:hAnsi="CESI仿宋-GB2312" w:eastAsia="CESI仿宋-GB2312" w:cs="CESI仿宋-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ESI仿宋-GB2312" w:hAnsi="CESI仿宋-GB2312" w:eastAsia="CESI仿宋-GB2312" w:cs="CESI仿宋-GB2312"/>
                <w:b/>
                <w:bCs/>
                <w:color w:val="000000"/>
                <w:kern w:val="0"/>
                <w:sz w:val="24"/>
                <w:szCs w:val="24"/>
              </w:rPr>
              <w:t>支持农村公益性岗位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CESI仿宋-GB2312" w:hAnsi="CESI仿宋-GB2312" w:eastAsia="CESI仿宋-GB2312" w:cs="CESI仿宋-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exact"/>
        </w:trPr>
        <w:tc>
          <w:tcPr>
            <w:tcW w:w="184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</w:rPr>
              <w:t>城关镇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exact"/>
        </w:trPr>
        <w:tc>
          <w:tcPr>
            <w:tcW w:w="184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</w:rPr>
              <w:t>梅仙镇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18.1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exact"/>
        </w:trPr>
        <w:tc>
          <w:tcPr>
            <w:tcW w:w="184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</w:rPr>
              <w:t>联合镇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9.7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6.5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exact"/>
        </w:trPr>
        <w:tc>
          <w:tcPr>
            <w:tcW w:w="184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</w:rPr>
              <w:t>西滨镇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exact"/>
        </w:trPr>
        <w:tc>
          <w:tcPr>
            <w:tcW w:w="184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</w:rPr>
              <w:t>洋中镇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7.8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exact"/>
        </w:trPr>
        <w:tc>
          <w:tcPr>
            <w:tcW w:w="184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</w:rPr>
              <w:t>汤川乡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15.5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7.5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exact"/>
        </w:trPr>
        <w:tc>
          <w:tcPr>
            <w:tcW w:w="184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</w:rPr>
              <w:t>溪尾乡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22.2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exact"/>
        </w:trPr>
        <w:tc>
          <w:tcPr>
            <w:tcW w:w="184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</w:rPr>
              <w:t>中仙镇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exact"/>
        </w:trPr>
        <w:tc>
          <w:tcPr>
            <w:tcW w:w="184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</w:rPr>
              <w:t>台溪乡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28.9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exact"/>
        </w:trPr>
        <w:tc>
          <w:tcPr>
            <w:tcW w:w="184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</w:rPr>
              <w:t>坂面镇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16.8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exact"/>
        </w:trPr>
        <w:tc>
          <w:tcPr>
            <w:tcW w:w="184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</w:rPr>
              <w:t>新阳镇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31.7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11.5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</w:trPr>
        <w:tc>
          <w:tcPr>
            <w:tcW w:w="184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</w:rPr>
              <w:t>管前镇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20.5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7.5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exact"/>
        </w:trPr>
        <w:tc>
          <w:tcPr>
            <w:tcW w:w="184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</w:rPr>
              <w:t>八字桥乡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4.6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exact"/>
        </w:trPr>
        <w:tc>
          <w:tcPr>
            <w:tcW w:w="184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</w:rPr>
              <w:t>西城镇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10.2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</w:trPr>
        <w:tc>
          <w:tcPr>
            <w:tcW w:w="184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  <w:lang w:val="en-US" w:eastAsia="zh-CN"/>
              </w:rPr>
              <w:t>222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  <w:lang w:val="en-US" w:eastAsia="zh-CN"/>
              </w:rPr>
              <w:t>84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color w:val="000000"/>
                <w:kern w:val="0"/>
                <w:sz w:val="24"/>
                <w:szCs w:val="24"/>
                <w:lang w:val="en-US" w:eastAsia="zh-CN"/>
              </w:rPr>
              <w:t>306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71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880" w:firstLineChars="2450"/>
        <w:jc w:val="right"/>
        <w:textAlignment w:val="auto"/>
        <w:rPr>
          <w:rFonts w:hint="eastAsia" w:ascii="CESI仿宋-GB2312" w:hAnsi="CESI仿宋-GB2312" w:eastAsia="CESI仿宋-GB2312" w:cs="CESI仿宋-GB2312"/>
          <w:sz w:val="24"/>
          <w:szCs w:val="24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sz w:val="24"/>
          <w:szCs w:val="24"/>
          <w:lang w:val="en-US" w:eastAsia="zh-CN"/>
        </w:rPr>
        <w:t>单位：万元</w:t>
      </w:r>
    </w:p>
    <w:p>
      <w:pPr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VkODlmZTU2ZTMyNTQxNjI3YTZiODUxMjEwNjc4NjYifQ=="/>
  </w:docVars>
  <w:rsids>
    <w:rsidRoot w:val="00000000"/>
    <w:rsid w:val="02F16572"/>
    <w:rsid w:val="0D3B48D7"/>
    <w:rsid w:val="0FE16FFE"/>
    <w:rsid w:val="10AF0EAA"/>
    <w:rsid w:val="11FF551A"/>
    <w:rsid w:val="121B77B9"/>
    <w:rsid w:val="19404D95"/>
    <w:rsid w:val="1A3F329F"/>
    <w:rsid w:val="1A9626CD"/>
    <w:rsid w:val="21EE291F"/>
    <w:rsid w:val="221E61E4"/>
    <w:rsid w:val="2E501D78"/>
    <w:rsid w:val="30A567B5"/>
    <w:rsid w:val="31B92820"/>
    <w:rsid w:val="34DB19BE"/>
    <w:rsid w:val="39EE7A9E"/>
    <w:rsid w:val="3B0F4170"/>
    <w:rsid w:val="407641FC"/>
    <w:rsid w:val="414A4154"/>
    <w:rsid w:val="455C246B"/>
    <w:rsid w:val="4748081B"/>
    <w:rsid w:val="49920446"/>
    <w:rsid w:val="4A183041"/>
    <w:rsid w:val="563E1A6D"/>
    <w:rsid w:val="56504FF4"/>
    <w:rsid w:val="576A47B0"/>
    <w:rsid w:val="5C0351D3"/>
    <w:rsid w:val="633E5DDF"/>
    <w:rsid w:val="67523AC3"/>
    <w:rsid w:val="69117181"/>
    <w:rsid w:val="697A13ED"/>
    <w:rsid w:val="73FA3C41"/>
    <w:rsid w:val="754226D8"/>
    <w:rsid w:val="77997630"/>
    <w:rsid w:val="79ED6E4F"/>
    <w:rsid w:val="7B0B48E3"/>
    <w:rsid w:val="7BDC3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 w:val="0"/>
      <w:keepLines w:val="0"/>
      <w:adjustRightInd w:val="0"/>
      <w:spacing w:before="0" w:beforeLines="0" w:beforeAutospacing="0" w:after="0" w:afterLines="0" w:afterAutospacing="0" w:line="240" w:lineRule="auto"/>
      <w:ind w:firstLine="612" w:firstLineChars="200"/>
      <w:outlineLvl w:val="2"/>
    </w:pPr>
    <w:rPr>
      <w:rFonts w:ascii="宋体" w:hAnsi="宋体" w:eastAsia="楷体_GB2312"/>
      <w:b/>
      <w:sz w:val="31"/>
      <w:szCs w:val="24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next w:val="4"/>
    <w:autoRedefine/>
    <w:qFormat/>
    <w:uiPriority w:val="0"/>
    <w:rPr>
      <w:rFonts w:eastAsia="仿宋_GB2312"/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1.正文"/>
    <w:basedOn w:val="1"/>
    <w:autoRedefine/>
    <w:qFormat/>
    <w:uiPriority w:val="0"/>
    <w:rPr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1847</Words>
  <Characters>2026</Characters>
  <Lines>0</Lines>
  <Paragraphs>0</Paragraphs>
  <TotalTime>0</TotalTime>
  <ScaleCrop>false</ScaleCrop>
  <LinksUpToDate>false</LinksUpToDate>
  <CharactersWithSpaces>2029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2023-02-28T02:23:00Z</dcterms:created>
  <dc:creator>Administrator</dc:creator>
  <cp:lastModifiedBy>Administrator</cp:lastModifiedBy>
  <cp:lastPrinted>2023-02-28T07:32:00Z</cp:lastPrinted>
  <dcterms:modified xsi:type="dcterms:W3CDTF">2024-03-13T00:46:14Z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D1D703205C4B45379CF4EB75F769EC2B_13</vt:lpwstr>
  </property>
</Properties>
</file>