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563"/>
        <w:gridCol w:w="1828"/>
        <w:gridCol w:w="1148"/>
        <w:gridCol w:w="1185"/>
        <w:gridCol w:w="1089"/>
        <w:gridCol w:w="1089"/>
        <w:gridCol w:w="1089"/>
        <w:gridCol w:w="1089"/>
        <w:gridCol w:w="1128"/>
        <w:gridCol w:w="1440"/>
        <w:gridCol w:w="1673"/>
        <w:gridCol w:w="853"/>
      </w:tblGrid>
      <w:tr w:rsidR="002C3A24" w:rsidTr="002C3A24">
        <w:trPr>
          <w:trHeight w:val="480"/>
        </w:trPr>
        <w:tc>
          <w:tcPr>
            <w:tcW w:w="2391" w:type="dxa"/>
            <w:gridSpan w:val="2"/>
            <w:vAlign w:val="center"/>
            <w:hideMark/>
          </w:tcPr>
          <w:p w:rsidR="002C3A24" w:rsidRDefault="002C3A24">
            <w:pPr>
              <w:spacing w:line="560" w:lineRule="exact"/>
              <w:rPr>
                <w:rFonts w:ascii="黑体" w:eastAsia="黑体" w:hAnsi="黑体"/>
                <w:color w:val="333333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color w:val="333333"/>
                <w:kern w:val="0"/>
                <w:sz w:val="32"/>
                <w:szCs w:val="32"/>
              </w:rPr>
              <w:t>附件二</w:t>
            </w:r>
          </w:p>
        </w:tc>
        <w:tc>
          <w:tcPr>
            <w:tcW w:w="1148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2C3A24" w:rsidTr="002C3A24">
        <w:trPr>
          <w:trHeight w:val="645"/>
        </w:trPr>
        <w:tc>
          <w:tcPr>
            <w:tcW w:w="14174" w:type="dxa"/>
            <w:gridSpan w:val="12"/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  <w:t>清理整治政府部门下属单位涉企收费、中介机构收费情况表</w:t>
            </w:r>
          </w:p>
        </w:tc>
      </w:tr>
      <w:tr w:rsidR="002C3A24" w:rsidTr="002C3A24">
        <w:trPr>
          <w:trHeight w:val="495"/>
        </w:trPr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单位名称（盖章）：</w:t>
            </w:r>
          </w:p>
        </w:tc>
        <w:tc>
          <w:tcPr>
            <w:tcW w:w="1185" w:type="dxa"/>
            <w:vAlign w:val="center"/>
            <w:hideMark/>
          </w:tcPr>
          <w:p w:rsidR="002C3A24" w:rsidRDefault="002C3A24" w:rsidP="002C3A24">
            <w:pPr>
              <w:widowControl/>
              <w:spacing w:line="560" w:lineRule="exact"/>
              <w:jc w:val="left"/>
              <w:rPr>
                <w:rFonts w:ascii="宋体" w:hAnsi="Calibri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填表人：</w:t>
            </w:r>
          </w:p>
        </w:tc>
        <w:tc>
          <w:tcPr>
            <w:tcW w:w="1089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1128" w:type="dxa"/>
            <w:vAlign w:val="center"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填表日期：</w:t>
            </w:r>
          </w:p>
        </w:tc>
      </w:tr>
      <w:tr w:rsidR="002C3A24" w:rsidTr="002C3A24">
        <w:trPr>
          <w:trHeight w:val="92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收费项目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是否部门及下属单位</w:t>
            </w:r>
          </w:p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涉企收费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是否中介服务收费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收费内容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收费依据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收费主体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收费对象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收费标准</w:t>
            </w:r>
            <w:r>
              <w:rPr>
                <w:rFonts w:ascii="宋体" w:hAnsi="Calibri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2018年收入与支出金额</w:t>
            </w:r>
            <w:r>
              <w:rPr>
                <w:rFonts w:ascii="宋体" w:hAnsi="Calibri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清理整治意见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C3A24" w:rsidTr="002C3A24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3A24" w:rsidTr="002C3A24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3A24" w:rsidTr="002C3A24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3A24" w:rsidTr="002C3A24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3A24" w:rsidTr="002C3A24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24" w:rsidRDefault="002C3A24">
            <w:pPr>
              <w:widowControl/>
              <w:spacing w:line="560" w:lineRule="exact"/>
              <w:jc w:val="center"/>
              <w:rPr>
                <w:rFonts w:ascii="宋体" w:hAnsi="Calibri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C3A24" w:rsidRDefault="002C3A24" w:rsidP="002C3A24">
      <w:pPr>
        <w:widowControl/>
        <w:spacing w:line="560" w:lineRule="exact"/>
        <w:jc w:val="left"/>
        <w:rPr>
          <w:rFonts w:ascii="宋体" w:hAnsi="Calibri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注：1.“收费依据”是指允许收取服务费用的法律法规或政策依据。</w:t>
      </w:r>
      <w:r>
        <w:rPr>
          <w:rFonts w:ascii="宋体" w:hAnsi="Calibri" w:hint="eastAsia"/>
          <w:kern w:val="0"/>
          <w:sz w:val="18"/>
          <w:szCs w:val="18"/>
        </w:rPr>
        <w:br/>
      </w:r>
      <w:r>
        <w:rPr>
          <w:rFonts w:ascii="宋体" w:hAnsi="宋体" w:cs="宋体" w:hint="eastAsia"/>
          <w:kern w:val="0"/>
          <w:sz w:val="18"/>
          <w:szCs w:val="18"/>
        </w:rPr>
        <w:t xml:space="preserve">    2.“收费标准”栏，对实行政府定价或指导价的，请填写具体金额标准；对实行市场调节价的，直接注明即可。</w:t>
      </w:r>
    </w:p>
    <w:p w:rsidR="002C3A24" w:rsidRDefault="002C3A24" w:rsidP="002C3A24">
      <w:pPr>
        <w:widowControl/>
        <w:spacing w:line="560" w:lineRule="exact"/>
        <w:ind w:firstLine="345"/>
        <w:jc w:val="left"/>
        <w:rPr>
          <w:rFonts w:ascii="宋体" w:hAnsi="Calibri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3、“清理整治意见”请填写取消、降低或保留。降低收费的需填写降低幅度，保留收费的需填写保留的理由。</w:t>
      </w:r>
    </w:p>
    <w:p w:rsidR="002C3A24" w:rsidRDefault="002C3A24" w:rsidP="002C3A24">
      <w:pPr>
        <w:widowControl/>
        <w:jc w:val="left"/>
        <w:rPr>
          <w:rFonts w:ascii="宋体" w:hAnsi="Calibri"/>
          <w:kern w:val="0"/>
          <w:sz w:val="18"/>
          <w:szCs w:val="18"/>
        </w:rPr>
        <w:sectPr w:rsidR="002C3A24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0C7A6B" w:rsidRPr="002C3A24" w:rsidRDefault="000C7A6B"/>
    <w:sectPr w:rsidR="000C7A6B" w:rsidRPr="002C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DB"/>
    <w:rsid w:val="000C7A6B"/>
    <w:rsid w:val="002677F3"/>
    <w:rsid w:val="002C3A24"/>
    <w:rsid w:val="003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0BC99-A5C9-475B-AF21-6F284175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2019-06-10T09:27:00Z</dcterms:created>
  <dcterms:modified xsi:type="dcterms:W3CDTF">2019-06-10T09:44:00Z</dcterms:modified>
</cp:coreProperties>
</file>