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A6829">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尤溪县村庄规划动态维护工作方案</w:t>
      </w:r>
    </w:p>
    <w:p w14:paraId="6DBC5F2C">
      <w:p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14:paraId="7A1A6339">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根据《自然资源部 中央农村工作领导小组办公室关于学习运用“千万工程”经验提高村庄规划编制质量和实效的通知》《福建省</w:t>
      </w:r>
      <w:bookmarkStart w:id="0" w:name="OLE_LINK2"/>
      <w:r>
        <w:rPr>
          <w:rFonts w:hint="eastAsia" w:ascii="仿宋_GB2312" w:hAnsi="仿宋_GB2312" w:eastAsia="仿宋_GB2312" w:cs="仿宋_GB2312"/>
          <w:sz w:val="32"/>
          <w:szCs w:val="32"/>
        </w:rPr>
        <w:t>村庄规划编制审批和评估</w:t>
      </w:r>
      <w:bookmarkEnd w:id="0"/>
      <w:r>
        <w:rPr>
          <w:rFonts w:hint="eastAsia" w:ascii="仿宋_GB2312" w:hAnsi="仿宋_GB2312" w:eastAsia="仿宋_GB2312" w:cs="仿宋_GB2312"/>
          <w:sz w:val="32"/>
          <w:szCs w:val="32"/>
        </w:rPr>
        <w:t>管理办法（试行）》</w:t>
      </w:r>
      <w:r>
        <w:rPr>
          <w:rFonts w:hint="eastAsia" w:ascii="仿宋_GB2312" w:hAnsi="仿宋_GB2312" w:eastAsia="仿宋_GB2312" w:cs="仿宋_GB2312"/>
          <w:sz w:val="32"/>
          <w:szCs w:val="32"/>
          <w:lang w:eastAsia="zh-CN"/>
        </w:rPr>
        <w:t>《三明市自然资源局关于优化完善村庄规划动态维护工作的通知》</w:t>
      </w:r>
      <w:r>
        <w:rPr>
          <w:rFonts w:hint="eastAsia" w:ascii="仿宋_GB2312" w:hAnsi="仿宋_GB2312" w:eastAsia="仿宋_GB2312" w:cs="仿宋_GB2312"/>
          <w:sz w:val="32"/>
          <w:szCs w:val="32"/>
        </w:rPr>
        <w:t>《福建省村庄规划编制指南（试行）》《村庄规划编制规程》（DB35/T 2061—2022）等</w:t>
      </w:r>
      <w:r>
        <w:rPr>
          <w:rFonts w:hint="eastAsia" w:ascii="仿宋_GB2312" w:hAnsi="仿宋_GB2312" w:eastAsia="仿宋_GB2312" w:cs="仿宋_GB2312"/>
          <w:sz w:val="32"/>
          <w:szCs w:val="32"/>
          <w:lang w:eastAsia="zh-CN"/>
        </w:rPr>
        <w:t>相关文件和技术标准要求</w:t>
      </w:r>
      <w:r>
        <w:rPr>
          <w:rFonts w:hint="eastAsia" w:ascii="仿宋_GB2312" w:hAnsi="仿宋_GB2312" w:eastAsia="仿宋_GB2312" w:cs="仿宋_GB2312"/>
          <w:sz w:val="32"/>
          <w:szCs w:val="32"/>
        </w:rPr>
        <w:t>，为加强我县村庄规划管理，规范村庄规划</w:t>
      </w:r>
      <w:r>
        <w:rPr>
          <w:rFonts w:hint="eastAsia" w:ascii="仿宋_GB2312" w:hAnsi="仿宋_GB2312" w:eastAsia="仿宋_GB2312" w:cs="仿宋_GB2312"/>
          <w:sz w:val="32"/>
          <w:szCs w:val="32"/>
          <w:lang w:eastAsia="zh-CN"/>
        </w:rPr>
        <w:t>调整机制</w:t>
      </w:r>
      <w:r>
        <w:rPr>
          <w:rFonts w:hint="eastAsia" w:ascii="仿宋_GB2312" w:hAnsi="仿宋_GB2312" w:eastAsia="仿宋_GB2312" w:cs="仿宋_GB2312"/>
          <w:sz w:val="32"/>
          <w:szCs w:val="32"/>
        </w:rPr>
        <w:t>，确保村庄规划的科学性、严肃性和有效实施，结合我县实际，制定本工作方案。</w:t>
      </w:r>
    </w:p>
    <w:p w14:paraId="158C07EB">
      <w:pPr>
        <w:spacing w:line="590" w:lineRule="exact"/>
        <w:rPr>
          <w:rFonts w:hint="eastAsia" w:ascii="仿宋_GB2312" w:hAnsi="仿宋_GB2312" w:eastAsia="黑体" w:cs="仿宋_GB2312"/>
          <w:sz w:val="32"/>
          <w:szCs w:val="32"/>
          <w:lang w:eastAsia="zh-CN"/>
        </w:rPr>
      </w:pPr>
      <w:r>
        <w:rPr>
          <w:rFonts w:hint="eastAsia" w:ascii="仿宋_GB2312" w:hAnsi="仿宋_GB2312" w:eastAsia="仿宋_GB2312" w:cs="仿宋_GB2312"/>
          <w:sz w:val="32"/>
          <w:szCs w:val="32"/>
        </w:rPr>
        <w:t>　　</w:t>
      </w:r>
      <w:r>
        <w:rPr>
          <w:rFonts w:hint="eastAsia" w:ascii="黑体" w:hAnsi="黑体" w:eastAsia="黑体" w:cs="黑体"/>
          <w:sz w:val="32"/>
          <w:szCs w:val="32"/>
        </w:rPr>
        <w:t>一、村庄规划动态维护</w:t>
      </w:r>
      <w:r>
        <w:rPr>
          <w:rFonts w:hint="eastAsia" w:ascii="黑体" w:hAnsi="黑体" w:eastAsia="黑体" w:cs="黑体"/>
          <w:sz w:val="32"/>
          <w:szCs w:val="32"/>
          <w:lang w:eastAsia="zh-CN"/>
        </w:rPr>
        <w:t>适用范围</w:t>
      </w:r>
    </w:p>
    <w:p w14:paraId="67E97DE8">
      <w:p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尤溪县行政区域内已批复的村庄规划在不突破约束性指标和管控底线（永久基本农田、生态保护红线、村庄建设开发边界线、历史文化保护线等）前提下，经评估，村庄规划内容无法实施，确需进行局部、技术性调整优化，且尚未达到村庄规划修编情形的，乡镇人民政府可以实施村庄规划动态维护。主要包括：</w:t>
      </w:r>
    </w:p>
    <w:p w14:paraId="170E6EF9">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1.村庄规划内容存在误差、信息错漏、图件不一致等勘误</w:t>
      </w:r>
      <w:r>
        <w:rPr>
          <w:rFonts w:hint="eastAsia" w:ascii="仿宋_GB2312" w:hAnsi="仿宋_GB2312" w:eastAsia="仿宋_GB2312" w:cs="仿宋_GB2312"/>
          <w:sz w:val="32"/>
          <w:szCs w:val="32"/>
          <w:lang w:eastAsia="zh-CN"/>
        </w:rPr>
        <w:t>情形需要</w:t>
      </w:r>
      <w:r>
        <w:rPr>
          <w:rFonts w:hint="eastAsia" w:ascii="仿宋_GB2312" w:hAnsi="仿宋_GB2312" w:eastAsia="仿宋_GB2312" w:cs="仿宋_GB2312"/>
          <w:sz w:val="32"/>
          <w:szCs w:val="32"/>
        </w:rPr>
        <w:t>对村庄规划进行更正；</w:t>
      </w:r>
    </w:p>
    <w:p w14:paraId="2FA43C62">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2.根据已批准的上位规划需对村庄规划相关信息进行更新；</w:t>
      </w:r>
    </w:p>
    <w:p w14:paraId="3BE332C4">
      <w:pPr>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3.在村庄建设用地总量、村庄宅基地总量不变的前提下，根据村庄基础设施、公共设施、公用设施、宅基地等建设需求，合理优化调整村庄建设用地性质、规模和位置；</w:t>
      </w:r>
    </w:p>
    <w:p w14:paraId="73E821F6">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4.落实规划“留白”用地、机动指标和弹性发展区的；</w:t>
      </w:r>
    </w:p>
    <w:p w14:paraId="51D747F8">
      <w:pPr>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5.地块用地性质符合《福建省村庄规划编制审批和评估管理办法（试行）》兼容性规定，进行地块用地性质、指标调整的；</w:t>
      </w:r>
    </w:p>
    <w:p w14:paraId="3EE2562A">
      <w:pPr>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6.具体地块需细化，补充村庄地块图则的；</w:t>
      </w:r>
    </w:p>
    <w:p w14:paraId="5D7B2254">
      <w:pPr>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7.实施全域土地综合整治、工程方案、道路设计等项目引起规划用地调整的；</w:t>
      </w:r>
    </w:p>
    <w:p w14:paraId="2A1F7623">
      <w:pPr>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8.需要实施村庄规划动态维护的其他情形。</w:t>
      </w:r>
    </w:p>
    <w:p w14:paraId="0E75DA4D">
      <w:pPr>
        <w:spacing w:line="590" w:lineRule="exact"/>
        <w:rPr>
          <w:rFonts w:ascii="楷体" w:hAnsi="楷体" w:eastAsia="楷体" w:cs="楷体"/>
          <w:b/>
          <w:bCs/>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村庄规划动态维护程序</w:t>
      </w:r>
    </w:p>
    <w:p w14:paraId="48024034">
      <w:pPr>
        <w:spacing w:line="590" w:lineRule="exact"/>
        <w:ind w:firstLine="640" w:firstLineChars="200"/>
        <w:rPr>
          <w:rFonts w:ascii="仿宋_GB2312" w:hAnsi="仿宋_GB2312" w:eastAsia="仿宋_GB2312" w:cs="仿宋_GB2312"/>
          <w:sz w:val="32"/>
          <w:szCs w:val="32"/>
        </w:rPr>
      </w:pPr>
      <w:bookmarkStart w:id="1" w:name="OLE_LINK3"/>
      <w:r>
        <w:rPr>
          <w:rFonts w:hint="eastAsia" w:ascii="仿宋_GB2312" w:hAnsi="仿宋_GB2312" w:eastAsia="仿宋_GB2312" w:cs="仿宋_GB2312"/>
          <w:sz w:val="32"/>
          <w:szCs w:val="32"/>
        </w:rPr>
        <w:t>1.乡（镇）人民政府针对村庄规划动态维护的必要性、可行性和适用</w:t>
      </w:r>
      <w:r>
        <w:rPr>
          <w:rFonts w:hint="eastAsia" w:ascii="仿宋_GB2312" w:hAnsi="仿宋_GB2312" w:eastAsia="仿宋_GB2312" w:cs="仿宋_GB2312"/>
          <w:sz w:val="32"/>
          <w:szCs w:val="32"/>
          <w:lang w:eastAsia="zh-CN"/>
        </w:rPr>
        <w:t>情形</w:t>
      </w:r>
      <w:r>
        <w:rPr>
          <w:rFonts w:hint="eastAsia" w:ascii="仿宋_GB2312" w:hAnsi="仿宋_GB2312" w:eastAsia="仿宋_GB2312" w:cs="仿宋_GB2312"/>
          <w:sz w:val="32"/>
          <w:szCs w:val="32"/>
        </w:rPr>
        <w:t>向</w:t>
      </w:r>
      <w:bookmarkStart w:id="2" w:name="OLE_LINK1"/>
      <w:r>
        <w:rPr>
          <w:rFonts w:hint="eastAsia" w:ascii="仿宋_GB2312" w:hAnsi="仿宋_GB2312" w:eastAsia="仿宋_GB2312" w:cs="仿宋_GB2312"/>
          <w:sz w:val="32"/>
          <w:szCs w:val="32"/>
        </w:rPr>
        <w:t>县自然资源局</w:t>
      </w:r>
      <w:bookmarkEnd w:id="2"/>
      <w:r>
        <w:rPr>
          <w:rFonts w:hint="eastAsia" w:ascii="仿宋_GB2312" w:hAnsi="仿宋_GB2312" w:eastAsia="仿宋_GB2312" w:cs="仿宋_GB2312"/>
          <w:sz w:val="32"/>
          <w:szCs w:val="32"/>
        </w:rPr>
        <w:t>提出申请（含村委会申请）；</w:t>
      </w:r>
    </w:p>
    <w:p w14:paraId="6EAF654E">
      <w:pPr>
        <w:spacing w:line="590" w:lineRule="exact"/>
        <w:ind w:firstLine="647"/>
        <w:rPr>
          <w:rFonts w:ascii="仿宋_GB2312" w:hAnsi="仿宋_GB2312" w:eastAsia="仿宋_GB2312" w:cs="仿宋_GB2312"/>
          <w:sz w:val="32"/>
          <w:szCs w:val="32"/>
        </w:rPr>
      </w:pPr>
      <w:r>
        <w:rPr>
          <w:rFonts w:hint="eastAsia" w:ascii="仿宋_GB2312" w:hAnsi="仿宋_GB2312" w:eastAsia="仿宋_GB2312" w:cs="仿宋_GB2312"/>
          <w:sz w:val="32"/>
          <w:szCs w:val="32"/>
        </w:rPr>
        <w:t>2.县自然资源局接到乡（镇）人民政府申请后进行核实，符合村庄规划动态维护</w:t>
      </w:r>
      <w:r>
        <w:rPr>
          <w:rFonts w:hint="eastAsia" w:ascii="仿宋_GB2312" w:hAnsi="仿宋_GB2312" w:eastAsia="仿宋_GB2312" w:cs="仿宋_GB2312"/>
          <w:sz w:val="32"/>
          <w:szCs w:val="32"/>
          <w:lang w:eastAsia="zh-CN"/>
        </w:rPr>
        <w:t>适用情形</w:t>
      </w:r>
      <w:r>
        <w:rPr>
          <w:rFonts w:hint="eastAsia" w:ascii="仿宋_GB2312" w:hAnsi="仿宋_GB2312" w:eastAsia="仿宋_GB2312" w:cs="仿宋_GB2312"/>
          <w:sz w:val="32"/>
          <w:szCs w:val="32"/>
        </w:rPr>
        <w:t>的，由乡（镇）人民政府委托编制村庄规划动态维护方案，并向县自然资源局提出论证申请。村庄规划动态维护成果包括：村域综合现状图（标注维护范围）、村域综合规划图（维护前后对比）、农村居民点规划布局图（维护前后对比）、近期实施项目图等图件以及动态维护说明书、</w:t>
      </w:r>
      <w:r>
        <w:rPr>
          <w:rFonts w:hint="eastAsia" w:ascii="仿宋_GB2312" w:hAnsi="仿宋_GB2312" w:eastAsia="仿宋_GB2312" w:cs="仿宋_GB2312"/>
          <w:sz w:val="32"/>
          <w:szCs w:val="32"/>
          <w:lang w:eastAsia="zh-CN"/>
        </w:rPr>
        <w:t>调整后近期项目实施</w:t>
      </w:r>
      <w:r>
        <w:rPr>
          <w:rFonts w:hint="eastAsia" w:ascii="仿宋_GB2312" w:hAnsi="仿宋_GB2312" w:eastAsia="仿宋_GB2312" w:cs="仿宋_GB2312"/>
          <w:sz w:val="32"/>
          <w:szCs w:val="32"/>
        </w:rPr>
        <w:t>库</w:t>
      </w:r>
      <w:r>
        <w:rPr>
          <w:rFonts w:hint="eastAsia" w:ascii="仿宋_GB2312" w:hAnsi="仿宋_GB2312" w:eastAsia="仿宋_GB2312" w:cs="仿宋_GB2312"/>
          <w:sz w:val="32"/>
          <w:szCs w:val="32"/>
          <w:lang w:eastAsia="zh-CN"/>
        </w:rPr>
        <w:t>，如遇其他专业规划调整，可增加相应图纸</w:t>
      </w:r>
      <w:r>
        <w:rPr>
          <w:rFonts w:hint="eastAsia" w:ascii="仿宋_GB2312" w:hAnsi="仿宋_GB2312" w:eastAsia="仿宋_GB2312" w:cs="仿宋_GB2312"/>
          <w:sz w:val="32"/>
          <w:szCs w:val="32"/>
        </w:rPr>
        <w:t>；</w:t>
      </w:r>
    </w:p>
    <w:p w14:paraId="33958832">
      <w:pPr>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3.县自然资源局组织相关部门和专家进行技术论证；</w:t>
      </w:r>
    </w:p>
    <w:p w14:paraId="2E4522FD">
      <w:pPr>
        <w:spacing w:line="590" w:lineRule="exact"/>
        <w:ind w:firstLine="672"/>
        <w:rPr>
          <w:rFonts w:ascii="仿宋_GB2312" w:hAnsi="仿宋_GB2312" w:eastAsia="仿宋_GB2312" w:cs="仿宋_GB2312"/>
          <w:sz w:val="32"/>
          <w:szCs w:val="32"/>
        </w:rPr>
      </w:pPr>
      <w:r>
        <w:rPr>
          <w:rFonts w:hint="eastAsia" w:ascii="仿宋_GB2312" w:hAnsi="仿宋_GB2312" w:eastAsia="仿宋_GB2312" w:cs="仿宋_GB2312"/>
          <w:sz w:val="32"/>
          <w:szCs w:val="32"/>
        </w:rPr>
        <w:t>4.论证通过后的村庄规划动态维护</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应在村内进行公示，征求相关</w:t>
      </w:r>
      <w:r>
        <w:rPr>
          <w:rFonts w:hint="eastAsia" w:ascii="仿宋_GB2312" w:hAnsi="仿宋_GB2312" w:eastAsia="仿宋_GB2312" w:cs="仿宋_GB2312"/>
          <w:sz w:val="32"/>
          <w:szCs w:val="32"/>
          <w:lang w:eastAsia="zh-CN"/>
        </w:rPr>
        <w:t>利</w:t>
      </w:r>
      <w:r>
        <w:rPr>
          <w:rFonts w:hint="eastAsia" w:ascii="仿宋_GB2312" w:hAnsi="仿宋_GB2312" w:eastAsia="仿宋_GB2312" w:cs="仿宋_GB2312"/>
          <w:sz w:val="32"/>
          <w:szCs w:val="32"/>
        </w:rPr>
        <w:t>害人及公众意见，公示时间不得少于7个工作日。公示无异议后，经村民会议或村民代表大会审议通过后，由乡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人民政府报县自然资源局审查；</w:t>
      </w:r>
    </w:p>
    <w:p w14:paraId="552FA088">
      <w:pPr>
        <w:spacing w:line="590" w:lineRule="exact"/>
        <w:ind w:firstLine="672"/>
        <w:rPr>
          <w:rFonts w:ascii="仿宋_GB2312" w:hAnsi="仿宋_GB2312" w:eastAsia="仿宋_GB2312" w:cs="仿宋_GB2312"/>
          <w:sz w:val="32"/>
          <w:szCs w:val="32"/>
        </w:rPr>
      </w:pPr>
      <w:r>
        <w:rPr>
          <w:rFonts w:hint="eastAsia" w:ascii="仿宋_GB2312" w:hAnsi="仿宋_GB2312" w:eastAsia="仿宋_GB2312" w:cs="仿宋_GB2312"/>
          <w:sz w:val="32"/>
          <w:szCs w:val="32"/>
        </w:rPr>
        <w:t>5.县自然资源局审查通过，出具同意意见报县级人民政府审批。</w:t>
      </w:r>
    </w:p>
    <w:p w14:paraId="57464915">
      <w:pPr>
        <w:spacing w:line="590" w:lineRule="exact"/>
        <w:ind w:firstLine="647"/>
        <w:rPr>
          <w:rFonts w:ascii="仿宋_GB2312" w:hAnsi="仿宋_GB2312" w:eastAsia="仿宋_GB2312" w:cs="仿宋_GB2312"/>
          <w:sz w:val="32"/>
          <w:szCs w:val="32"/>
        </w:rPr>
      </w:pPr>
      <w:r>
        <w:rPr>
          <w:rFonts w:hint="eastAsia" w:ascii="仿宋_GB2312" w:hAnsi="仿宋_GB2312" w:eastAsia="仿宋_GB2312" w:cs="仿宋_GB2312"/>
          <w:sz w:val="32"/>
          <w:szCs w:val="32"/>
        </w:rPr>
        <w:t>6.批复后的动态维护成果由县级自然资源部门按程序组织规划成果入库备案，并按年度上报市自然资源局备案。乡镇人民政府应依法及时向村民公布维护后的村庄规划。</w:t>
      </w:r>
    </w:p>
    <w:bookmarkEnd w:id="1"/>
    <w:p w14:paraId="11618710">
      <w:pPr>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、其他事项</w:t>
      </w:r>
    </w:p>
    <w:p w14:paraId="1331B85F">
      <w:pPr>
        <w:spacing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（一）村庄规划动态维护不得与县、乡（镇）国土空间总体规划等上位规划的强制性内容相冲突。</w:t>
      </w:r>
    </w:p>
    <w:p w14:paraId="26C2CB3C">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）本工作方案由县自然资源局负责解释，如与法律、法规</w:t>
      </w:r>
      <w:r>
        <w:rPr>
          <w:rFonts w:hint="eastAsia" w:ascii="仿宋_GB2312" w:hAnsi="仿宋_GB2312" w:eastAsia="仿宋_GB2312" w:cs="仿宋_GB2312"/>
          <w:sz w:val="32"/>
          <w:szCs w:val="32"/>
          <w:lang w:eastAsia="zh-CN"/>
        </w:rPr>
        <w:t>、规章</w:t>
      </w:r>
      <w:r>
        <w:rPr>
          <w:rFonts w:hint="eastAsia" w:ascii="仿宋_GB2312" w:hAnsi="仿宋_GB2312" w:eastAsia="仿宋_GB2312" w:cs="仿宋_GB2312"/>
          <w:sz w:val="32"/>
          <w:szCs w:val="32"/>
        </w:rPr>
        <w:t>以及上级相关文件相冲突的，依据法律、法规</w:t>
      </w:r>
      <w:r>
        <w:rPr>
          <w:rFonts w:hint="eastAsia" w:ascii="仿宋_GB2312" w:hAnsi="仿宋_GB2312" w:eastAsia="仿宋_GB2312" w:cs="仿宋_GB2312"/>
          <w:sz w:val="32"/>
          <w:szCs w:val="32"/>
          <w:lang w:eastAsia="zh-CN"/>
        </w:rPr>
        <w:t>、规章</w:t>
      </w:r>
      <w:r>
        <w:rPr>
          <w:rFonts w:hint="eastAsia" w:ascii="仿宋_GB2312" w:hAnsi="仿宋_GB2312" w:eastAsia="仿宋_GB2312" w:cs="仿宋_GB2312"/>
          <w:sz w:val="32"/>
          <w:szCs w:val="32"/>
        </w:rPr>
        <w:t>和上级文件执行。</w:t>
      </w:r>
    </w:p>
    <w:p w14:paraId="732A42CB">
      <w:pPr>
        <w:spacing w:line="590" w:lineRule="exact"/>
        <w:rPr>
          <w:rFonts w:ascii="仿宋_GB2312" w:hAnsi="仿宋_GB2312" w:eastAsia="仿宋_GB2312" w:cs="仿宋_GB2312"/>
          <w:sz w:val="32"/>
          <w:szCs w:val="32"/>
        </w:rPr>
      </w:pPr>
    </w:p>
    <w:p w14:paraId="6C278CEF">
      <w:pPr>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附件：1.关于XX村村庄规划动态维护方案的申请报告</w:t>
      </w:r>
    </w:p>
    <w:p w14:paraId="6DEA5CDC">
      <w:pPr>
        <w:spacing w:line="590" w:lineRule="exact"/>
        <w:ind w:left="1918" w:leftChars="761"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2.关于申请审查尤溪县XX乡（镇）XX村村庄规划动 态维护方案的函</w:t>
      </w:r>
    </w:p>
    <w:p w14:paraId="794B5989">
      <w:pPr>
        <w:spacing w:line="590" w:lineRule="exact"/>
        <w:ind w:left="1916" w:leftChars="76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3.关于尤溪县XX乡（镇）XX村村庄规划动态维护方案的审查意见</w:t>
      </w:r>
    </w:p>
    <w:p w14:paraId="210C9347">
      <w:pPr>
        <w:spacing w:line="540" w:lineRule="exact"/>
        <w:ind w:left="1597"/>
        <w:rPr>
          <w:rFonts w:ascii="仿宋_GB2312" w:hAnsi="仿宋_GB2312" w:eastAsia="仿宋_GB2312" w:cs="仿宋_GB2312"/>
          <w:sz w:val="32"/>
          <w:szCs w:val="32"/>
        </w:rPr>
      </w:pPr>
    </w:p>
    <w:p w14:paraId="0D71DFF6">
      <w:pPr>
        <w:spacing w:line="540" w:lineRule="exact"/>
        <w:ind w:left="1597"/>
        <w:rPr>
          <w:rFonts w:ascii="仿宋_GB2312" w:hAnsi="仿宋_GB2312" w:eastAsia="仿宋_GB2312" w:cs="仿宋_GB2312"/>
          <w:sz w:val="32"/>
          <w:szCs w:val="32"/>
        </w:rPr>
      </w:pPr>
    </w:p>
    <w:p w14:paraId="5355C2BB">
      <w:pPr>
        <w:spacing w:line="540" w:lineRule="exact"/>
        <w:ind w:left="1597"/>
        <w:rPr>
          <w:rFonts w:ascii="仿宋_GB2312" w:hAnsi="仿宋_GB2312" w:eastAsia="仿宋_GB2312" w:cs="仿宋_GB2312"/>
          <w:sz w:val="32"/>
          <w:szCs w:val="32"/>
        </w:rPr>
      </w:pPr>
    </w:p>
    <w:p w14:paraId="03B5F2AB">
      <w:pPr>
        <w:spacing w:line="540" w:lineRule="exact"/>
        <w:ind w:left="1597"/>
        <w:rPr>
          <w:rFonts w:ascii="仿宋_GB2312" w:hAnsi="仿宋_GB2312" w:eastAsia="仿宋_GB2312" w:cs="仿宋_GB2312"/>
          <w:sz w:val="32"/>
          <w:szCs w:val="32"/>
        </w:rPr>
      </w:pPr>
    </w:p>
    <w:p w14:paraId="03F44A68">
      <w:pPr>
        <w:spacing w:line="540" w:lineRule="exact"/>
        <w:ind w:left="1597"/>
        <w:rPr>
          <w:rFonts w:ascii="仿宋_GB2312" w:hAnsi="仿宋_GB2312" w:eastAsia="仿宋_GB2312" w:cs="仿宋_GB2312"/>
          <w:sz w:val="32"/>
          <w:szCs w:val="32"/>
        </w:rPr>
      </w:pPr>
    </w:p>
    <w:p w14:paraId="01CED882">
      <w:pPr>
        <w:spacing w:line="540" w:lineRule="exact"/>
        <w:rPr>
          <w:rFonts w:ascii="黑体" w:hAnsi="黑体" w:eastAsia="黑体" w:cs="黑体"/>
          <w:sz w:val="32"/>
          <w:szCs w:val="32"/>
        </w:rPr>
      </w:pPr>
      <w:r>
        <w:rPr>
          <w:rFonts w:hint="eastAsia" w:ascii="黑体" w:hAnsi="黑体" w:eastAsia="黑体" w:cs="黑体"/>
          <w:sz w:val="32"/>
          <w:szCs w:val="32"/>
        </w:rPr>
        <w:t>附件1</w:t>
      </w:r>
    </w:p>
    <w:p w14:paraId="500B6C45">
      <w:pPr>
        <w:spacing w:line="540" w:lineRule="exact"/>
        <w:jc w:val="center"/>
        <w:rPr>
          <w:rFonts w:hint="eastAsia" w:ascii="方正小标宋简体" w:hAnsi="方正小标宋简体" w:eastAsia="方正小标宋简体" w:cs="方正小标宋简体"/>
          <w:sz w:val="44"/>
          <w:szCs w:val="44"/>
        </w:rPr>
      </w:pPr>
    </w:p>
    <w:p w14:paraId="03DF2D92">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XX乡（镇）人民政府关于</w:t>
      </w:r>
    </w:p>
    <w:p w14:paraId="3048A51F">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XX村村庄规划动态维护方案的申请报告</w:t>
      </w:r>
    </w:p>
    <w:p w14:paraId="3AC58F32">
      <w:pPr>
        <w:spacing w:line="540" w:lineRule="exact"/>
        <w:rPr>
          <w:rFonts w:ascii="仿宋_GB2312" w:hAnsi="仿宋_GB2312" w:eastAsia="仿宋_GB2312" w:cs="仿宋_GB2312"/>
          <w:sz w:val="32"/>
          <w:szCs w:val="32"/>
        </w:rPr>
      </w:pPr>
    </w:p>
    <w:p w14:paraId="7C654D59">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尤溪县自然资源局：</w:t>
      </w:r>
    </w:p>
    <w:p w14:paraId="0DE9661F">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尤溪县XX乡（镇）XX村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（说明动态维护背景、必要性、可行性），符合动态维护适用情形中第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条</w:t>
      </w:r>
    </w:p>
    <w:p w14:paraId="398BDE9A">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（适用范围具体内容），未突破原规划约束性指标、各类空间控制线及分区管制的要求，现特申请进行村庄规划动态维护。</w:t>
      </w:r>
    </w:p>
    <w:p w14:paraId="69403B8D">
      <w:pPr>
        <w:spacing w:line="540" w:lineRule="exact"/>
        <w:rPr>
          <w:rFonts w:ascii="仿宋_GB2312" w:hAnsi="仿宋_GB2312" w:eastAsia="仿宋_GB2312" w:cs="仿宋_GB2312"/>
          <w:sz w:val="32"/>
          <w:szCs w:val="32"/>
        </w:rPr>
      </w:pPr>
    </w:p>
    <w:p w14:paraId="3C53DB2D">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附件：尤溪县XX乡（镇）XX村村庄规划动态维护申请</w:t>
      </w:r>
    </w:p>
    <w:p w14:paraId="5847C633">
      <w:pPr>
        <w:spacing w:line="540" w:lineRule="exact"/>
        <w:ind w:firstLine="640"/>
        <w:rPr>
          <w:rFonts w:ascii="仿宋_GB2312" w:hAnsi="仿宋_GB2312" w:eastAsia="仿宋_GB2312" w:cs="仿宋_GB2312"/>
          <w:sz w:val="32"/>
          <w:szCs w:val="32"/>
        </w:rPr>
      </w:pPr>
    </w:p>
    <w:p w14:paraId="4D4AF2B7">
      <w:pPr>
        <w:spacing w:line="540" w:lineRule="exact"/>
        <w:ind w:firstLine="640"/>
        <w:rPr>
          <w:rFonts w:ascii="仿宋_GB2312" w:hAnsi="仿宋_GB2312" w:eastAsia="仿宋_GB2312" w:cs="仿宋_GB2312"/>
          <w:sz w:val="32"/>
          <w:szCs w:val="32"/>
        </w:rPr>
      </w:pPr>
    </w:p>
    <w:p w14:paraId="3640AD73">
      <w:pPr>
        <w:spacing w:line="540" w:lineRule="exact"/>
        <w:ind w:firstLine="640"/>
        <w:rPr>
          <w:rFonts w:ascii="仿宋_GB2312" w:hAnsi="仿宋_GB2312" w:eastAsia="仿宋_GB2312" w:cs="仿宋_GB2312"/>
          <w:sz w:val="32"/>
          <w:szCs w:val="32"/>
        </w:rPr>
      </w:pPr>
    </w:p>
    <w:p w14:paraId="1ACAF3FC">
      <w:pPr>
        <w:spacing w:line="54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XX乡（镇）人民政府</w:t>
      </w:r>
    </w:p>
    <w:p w14:paraId="47C9AF12">
      <w:pPr>
        <w:spacing w:line="540" w:lineRule="exact"/>
        <w:ind w:right="1260" w:rightChars="6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XX年XX月XX日</w:t>
      </w:r>
    </w:p>
    <w:p w14:paraId="1C7A2BA4">
      <w:pPr>
        <w:spacing w:line="540" w:lineRule="exact"/>
        <w:ind w:firstLine="640"/>
        <w:rPr>
          <w:rFonts w:ascii="仿宋_GB2312" w:hAnsi="仿宋_GB2312" w:eastAsia="仿宋_GB2312" w:cs="仿宋_GB2312"/>
          <w:sz w:val="32"/>
          <w:szCs w:val="32"/>
        </w:rPr>
      </w:pPr>
    </w:p>
    <w:p w14:paraId="5EA88C57">
      <w:pPr>
        <w:spacing w:line="540" w:lineRule="exact"/>
        <w:ind w:firstLine="640"/>
        <w:rPr>
          <w:rFonts w:ascii="仿宋_GB2312" w:hAnsi="仿宋_GB2312" w:eastAsia="仿宋_GB2312" w:cs="仿宋_GB2312"/>
          <w:sz w:val="32"/>
          <w:szCs w:val="32"/>
        </w:rPr>
      </w:pPr>
    </w:p>
    <w:p w14:paraId="615333A2">
      <w:pPr>
        <w:spacing w:line="540" w:lineRule="exact"/>
        <w:ind w:firstLine="640"/>
        <w:rPr>
          <w:rFonts w:ascii="仿宋_GB2312" w:hAnsi="仿宋_GB2312" w:eastAsia="仿宋_GB2312" w:cs="仿宋_GB2312"/>
          <w:sz w:val="32"/>
          <w:szCs w:val="32"/>
        </w:rPr>
      </w:pPr>
    </w:p>
    <w:p w14:paraId="7845B821">
      <w:pPr>
        <w:spacing w:line="540" w:lineRule="exact"/>
        <w:ind w:firstLine="640"/>
        <w:rPr>
          <w:rFonts w:ascii="仿宋_GB2312" w:hAnsi="仿宋_GB2312" w:eastAsia="仿宋_GB2312" w:cs="仿宋_GB2312"/>
          <w:sz w:val="32"/>
          <w:szCs w:val="32"/>
        </w:rPr>
      </w:pPr>
    </w:p>
    <w:p w14:paraId="00111AFF">
      <w:pPr>
        <w:spacing w:line="540" w:lineRule="exact"/>
        <w:ind w:firstLine="640"/>
        <w:rPr>
          <w:rFonts w:ascii="仿宋_GB2312" w:hAnsi="仿宋_GB2312" w:eastAsia="仿宋_GB2312" w:cs="仿宋_GB2312"/>
          <w:sz w:val="32"/>
          <w:szCs w:val="32"/>
        </w:rPr>
      </w:pPr>
    </w:p>
    <w:p w14:paraId="5D3AE572">
      <w:pPr>
        <w:spacing w:line="540" w:lineRule="exact"/>
        <w:ind w:firstLine="640"/>
        <w:rPr>
          <w:rFonts w:ascii="仿宋_GB2312" w:hAnsi="仿宋_GB2312" w:eastAsia="仿宋_GB2312" w:cs="仿宋_GB2312"/>
          <w:sz w:val="32"/>
          <w:szCs w:val="32"/>
        </w:rPr>
      </w:pPr>
    </w:p>
    <w:p w14:paraId="25E9FD3F">
      <w:pPr>
        <w:spacing w:line="540" w:lineRule="exact"/>
        <w:rPr>
          <w:rFonts w:hint="eastAsia" w:ascii="黑体" w:hAnsi="黑体" w:eastAsia="黑体" w:cs="黑体"/>
          <w:sz w:val="32"/>
          <w:szCs w:val="32"/>
        </w:rPr>
      </w:pPr>
      <w:r>
        <w:rPr>
          <w:rFonts w:hint="eastAsia" w:ascii="黑体" w:hAnsi="黑体" w:eastAsia="黑体" w:cs="黑体"/>
          <w:sz w:val="32"/>
          <w:szCs w:val="32"/>
        </w:rPr>
        <w:t>附件2</w:t>
      </w:r>
    </w:p>
    <w:p w14:paraId="1E383B3A">
      <w:pPr>
        <w:spacing w:line="540" w:lineRule="exact"/>
        <w:rPr>
          <w:rFonts w:ascii="黑体" w:hAnsi="黑体" w:eastAsia="黑体" w:cs="黑体"/>
          <w:sz w:val="32"/>
          <w:szCs w:val="32"/>
        </w:rPr>
      </w:pPr>
    </w:p>
    <w:p w14:paraId="187B73BF">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关于申请审查尤溪县XX乡（镇）XX村</w:t>
      </w:r>
    </w:p>
    <w:p w14:paraId="0DFBCD07">
      <w:pPr>
        <w:spacing w:line="54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村庄规划动态维护方案的函</w:t>
      </w:r>
    </w:p>
    <w:p w14:paraId="2E4F9B09">
      <w:pPr>
        <w:spacing w:line="540" w:lineRule="exact"/>
        <w:ind w:firstLine="640"/>
        <w:rPr>
          <w:rFonts w:ascii="仿宋_GB2312" w:hAnsi="仿宋_GB2312" w:eastAsia="仿宋_GB2312" w:cs="仿宋_GB2312"/>
          <w:sz w:val="32"/>
          <w:szCs w:val="32"/>
        </w:rPr>
      </w:pPr>
    </w:p>
    <w:p w14:paraId="467F4084">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尤溪县自然资源局：</w:t>
      </w:r>
    </w:p>
    <w:p w14:paraId="4CA99090">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尤溪县XX乡（镇）XX村村庄规划动态维护方案已完成技术论证、审议、公示，并形成《尤溪县XX乡（镇）XX村村庄规划动态维护方案》，现恳请贵单位对该方案进行审查。</w:t>
      </w:r>
    </w:p>
    <w:p w14:paraId="60B30C06">
      <w:pPr>
        <w:spacing w:line="540" w:lineRule="exact"/>
        <w:ind w:firstLine="640"/>
        <w:rPr>
          <w:rFonts w:ascii="仿宋_GB2312" w:hAnsi="仿宋_GB2312" w:eastAsia="仿宋_GB2312" w:cs="仿宋_GB2312"/>
          <w:sz w:val="32"/>
          <w:szCs w:val="32"/>
        </w:rPr>
      </w:pPr>
    </w:p>
    <w:p w14:paraId="731F6D42">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附件:尤溪县XX乡（镇）XX村村庄规划动态维护方案</w:t>
      </w:r>
    </w:p>
    <w:p w14:paraId="5D637DF2">
      <w:pPr>
        <w:spacing w:line="540" w:lineRule="exact"/>
        <w:ind w:firstLine="640"/>
        <w:rPr>
          <w:rFonts w:ascii="仿宋_GB2312" w:hAnsi="仿宋_GB2312" w:eastAsia="仿宋_GB2312" w:cs="仿宋_GB2312"/>
          <w:sz w:val="32"/>
          <w:szCs w:val="32"/>
        </w:rPr>
      </w:pPr>
    </w:p>
    <w:p w14:paraId="6B3C227E">
      <w:pPr>
        <w:spacing w:line="540" w:lineRule="exact"/>
        <w:ind w:firstLine="640"/>
        <w:rPr>
          <w:rFonts w:ascii="仿宋_GB2312" w:hAnsi="仿宋_GB2312" w:eastAsia="仿宋_GB2312" w:cs="仿宋_GB2312"/>
          <w:sz w:val="32"/>
          <w:szCs w:val="32"/>
        </w:rPr>
      </w:pPr>
    </w:p>
    <w:p w14:paraId="674129C8">
      <w:pPr>
        <w:spacing w:line="540" w:lineRule="exact"/>
        <w:ind w:firstLine="640"/>
        <w:rPr>
          <w:rFonts w:ascii="仿宋_GB2312" w:hAnsi="仿宋_GB2312" w:eastAsia="仿宋_GB2312" w:cs="仿宋_GB2312"/>
          <w:sz w:val="32"/>
          <w:szCs w:val="32"/>
        </w:rPr>
      </w:pPr>
    </w:p>
    <w:p w14:paraId="72B93A5B">
      <w:pPr>
        <w:spacing w:line="540" w:lineRule="exact"/>
        <w:ind w:firstLine="4803" w:firstLineChars="1501"/>
        <w:rPr>
          <w:rFonts w:ascii="仿宋_GB2312" w:hAnsi="仿宋_GB2312" w:eastAsia="仿宋_GB2312" w:cs="仿宋_GB2312"/>
          <w:sz w:val="32"/>
          <w:szCs w:val="32"/>
        </w:rPr>
      </w:pPr>
      <w:r>
        <w:rPr>
          <w:rFonts w:hint="eastAsia" w:ascii="仿宋_GB2312" w:hAnsi="仿宋_GB2312" w:eastAsia="仿宋_GB2312" w:cs="仿宋_GB2312"/>
          <w:sz w:val="32"/>
          <w:szCs w:val="32"/>
        </w:rPr>
        <w:t>XX乡（镇）人民政府</w:t>
      </w:r>
    </w:p>
    <w:p w14:paraId="1F51D0D1">
      <w:pPr>
        <w:spacing w:line="540" w:lineRule="exact"/>
        <w:ind w:right="1260" w:rightChars="6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XX年XX月XX日</w:t>
      </w:r>
    </w:p>
    <w:p w14:paraId="0A6DB116">
      <w:pPr>
        <w:spacing w:line="540" w:lineRule="exact"/>
        <w:ind w:firstLine="4806" w:firstLineChars="1502"/>
        <w:rPr>
          <w:rFonts w:ascii="仿宋_GB2312" w:hAnsi="仿宋_GB2312" w:eastAsia="仿宋_GB2312" w:cs="仿宋_GB2312"/>
          <w:sz w:val="32"/>
          <w:szCs w:val="32"/>
        </w:rPr>
      </w:pPr>
    </w:p>
    <w:p w14:paraId="764D74A7">
      <w:pPr>
        <w:spacing w:line="540" w:lineRule="exact"/>
        <w:ind w:firstLine="4806" w:firstLineChars="1502"/>
        <w:rPr>
          <w:rFonts w:ascii="仿宋_GB2312" w:hAnsi="仿宋_GB2312" w:eastAsia="仿宋_GB2312" w:cs="仿宋_GB2312"/>
          <w:sz w:val="32"/>
          <w:szCs w:val="32"/>
        </w:rPr>
      </w:pPr>
    </w:p>
    <w:p w14:paraId="431E036E">
      <w:pPr>
        <w:spacing w:line="540" w:lineRule="exact"/>
        <w:ind w:firstLine="4806" w:firstLineChars="1502"/>
        <w:rPr>
          <w:rFonts w:ascii="仿宋_GB2312" w:hAnsi="仿宋_GB2312" w:eastAsia="仿宋_GB2312" w:cs="仿宋_GB2312"/>
          <w:sz w:val="32"/>
          <w:szCs w:val="32"/>
        </w:rPr>
      </w:pPr>
    </w:p>
    <w:p w14:paraId="1B393CA2">
      <w:pPr>
        <w:spacing w:line="540" w:lineRule="exact"/>
        <w:ind w:firstLine="4806" w:firstLineChars="1502"/>
        <w:rPr>
          <w:rFonts w:ascii="仿宋_GB2312" w:hAnsi="仿宋_GB2312" w:eastAsia="仿宋_GB2312" w:cs="仿宋_GB2312"/>
          <w:sz w:val="32"/>
          <w:szCs w:val="32"/>
        </w:rPr>
      </w:pPr>
    </w:p>
    <w:p w14:paraId="55F3DF3F">
      <w:pPr>
        <w:spacing w:line="540" w:lineRule="exact"/>
        <w:ind w:firstLine="4806" w:firstLineChars="1502"/>
        <w:rPr>
          <w:rFonts w:ascii="仿宋_GB2312" w:hAnsi="仿宋_GB2312" w:eastAsia="仿宋_GB2312" w:cs="仿宋_GB2312"/>
          <w:sz w:val="32"/>
          <w:szCs w:val="32"/>
        </w:rPr>
      </w:pPr>
    </w:p>
    <w:p w14:paraId="7747AD85">
      <w:pPr>
        <w:spacing w:line="540" w:lineRule="exact"/>
        <w:ind w:firstLine="4806" w:firstLineChars="1502"/>
        <w:rPr>
          <w:rFonts w:ascii="仿宋_GB2312" w:hAnsi="仿宋_GB2312" w:eastAsia="仿宋_GB2312" w:cs="仿宋_GB2312"/>
          <w:sz w:val="32"/>
          <w:szCs w:val="32"/>
        </w:rPr>
      </w:pPr>
    </w:p>
    <w:p w14:paraId="61DB8F6E">
      <w:pPr>
        <w:spacing w:line="540" w:lineRule="exact"/>
        <w:ind w:firstLine="4806" w:firstLineChars="1502"/>
        <w:rPr>
          <w:rFonts w:ascii="仿宋_GB2312" w:hAnsi="仿宋_GB2312" w:eastAsia="仿宋_GB2312" w:cs="仿宋_GB2312"/>
          <w:sz w:val="32"/>
          <w:szCs w:val="32"/>
        </w:rPr>
      </w:pPr>
    </w:p>
    <w:p w14:paraId="14BF28FE">
      <w:pPr>
        <w:spacing w:line="540" w:lineRule="exact"/>
        <w:ind w:firstLine="4806" w:firstLineChars="1502"/>
        <w:rPr>
          <w:rFonts w:ascii="仿宋_GB2312" w:hAnsi="仿宋_GB2312" w:eastAsia="仿宋_GB2312" w:cs="仿宋_GB2312"/>
          <w:sz w:val="32"/>
          <w:szCs w:val="32"/>
        </w:rPr>
      </w:pPr>
    </w:p>
    <w:p w14:paraId="1AF04DD8">
      <w:pPr>
        <w:spacing w:line="540" w:lineRule="exact"/>
        <w:rPr>
          <w:rFonts w:hint="eastAsia" w:ascii="黑体" w:hAnsi="黑体" w:eastAsia="黑体" w:cs="仿宋_GB2312"/>
          <w:sz w:val="32"/>
          <w:szCs w:val="32"/>
        </w:rPr>
      </w:pPr>
      <w:r>
        <w:rPr>
          <w:rFonts w:hint="eastAsia" w:ascii="黑体" w:hAnsi="黑体" w:eastAsia="黑体" w:cs="仿宋_GB2312"/>
          <w:sz w:val="32"/>
          <w:szCs w:val="32"/>
        </w:rPr>
        <w:t>附件3</w:t>
      </w:r>
    </w:p>
    <w:p w14:paraId="7007E083">
      <w:pPr>
        <w:spacing w:line="540" w:lineRule="exact"/>
        <w:rPr>
          <w:rFonts w:ascii="黑体" w:hAnsi="黑体" w:eastAsia="黑体" w:cs="仿宋_GB2312"/>
          <w:sz w:val="32"/>
          <w:szCs w:val="32"/>
        </w:rPr>
      </w:pPr>
    </w:p>
    <w:p w14:paraId="19A8BA43">
      <w:pPr>
        <w:spacing w:line="54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尤溪县自然资源局关于</w:t>
      </w:r>
    </w:p>
    <w:p w14:paraId="1F92E61F">
      <w:pPr>
        <w:spacing w:line="54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尤溪县XX乡（镇）XX村村庄规划动态维护方案的审查意见</w:t>
      </w:r>
    </w:p>
    <w:p w14:paraId="1390F9EB">
      <w:pPr>
        <w:spacing w:line="540" w:lineRule="exact"/>
        <w:rPr>
          <w:rFonts w:ascii="仿宋_GB2312" w:hAnsi="仿宋_GB2312" w:eastAsia="仿宋_GB2312" w:cs="仿宋_GB2312"/>
          <w:sz w:val="32"/>
          <w:szCs w:val="32"/>
        </w:rPr>
      </w:pPr>
    </w:p>
    <w:p w14:paraId="06CB5145">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XX乡（镇）：</w:t>
      </w:r>
    </w:p>
    <w:p w14:paraId="4EAC4F3B">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你乡（镇）《关于申请审查尤溪县XX乡（镇）XX村村庄规划动态维护方案的函》收悉，我局对《尤溪县XX乡（镇）XX村村庄规划动态维护方案》进行了审查，认为该村庄规划动态维护方案符合《村庄规划编制规程》（DB35/T 2061—2022）及《尤溪县村庄规划动态维护工作方案》的文件要求，同意该村庄规划动态维护方案。请你乡（镇）严格按照规划方案认真组织实施。</w:t>
      </w:r>
    </w:p>
    <w:p w14:paraId="480CB68B">
      <w:pPr>
        <w:spacing w:line="540" w:lineRule="exact"/>
        <w:ind w:firstLine="640"/>
        <w:rPr>
          <w:rFonts w:ascii="仿宋_GB2312" w:hAnsi="仿宋_GB2312" w:eastAsia="仿宋_GB2312" w:cs="仿宋_GB2312"/>
          <w:sz w:val="32"/>
          <w:szCs w:val="32"/>
        </w:rPr>
      </w:pPr>
    </w:p>
    <w:p w14:paraId="799CF4AF">
      <w:pPr>
        <w:spacing w:line="540" w:lineRule="exact"/>
        <w:ind w:firstLine="640"/>
        <w:rPr>
          <w:rFonts w:ascii="仿宋_GB2312" w:hAnsi="仿宋_GB2312" w:eastAsia="仿宋_GB2312" w:cs="仿宋_GB2312"/>
          <w:sz w:val="32"/>
          <w:szCs w:val="32"/>
        </w:rPr>
      </w:pPr>
    </w:p>
    <w:p w14:paraId="7727321B">
      <w:pPr>
        <w:spacing w:line="540" w:lineRule="exact"/>
        <w:ind w:firstLine="640"/>
        <w:rPr>
          <w:rFonts w:ascii="仿宋_GB2312" w:hAnsi="仿宋_GB2312" w:eastAsia="仿宋_GB2312" w:cs="仿宋_GB2312"/>
          <w:sz w:val="32"/>
          <w:szCs w:val="32"/>
        </w:rPr>
      </w:pPr>
    </w:p>
    <w:p w14:paraId="750949F6">
      <w:pPr>
        <w:spacing w:line="540" w:lineRule="exact"/>
        <w:ind w:right="1155" w:rightChars="550"/>
        <w:jc w:val="right"/>
        <w:rPr>
          <w:rFonts w:ascii="仿宋_GB2312" w:hAnsi="仿宋_GB2312" w:eastAsia="仿宋_GB2312" w:cs="仿宋_GB2312"/>
          <w:sz w:val="32"/>
          <w:szCs w:val="32"/>
        </w:rPr>
      </w:pPr>
      <w:bookmarkStart w:id="3" w:name="_GoBack"/>
      <w:bookmarkEnd w:id="3"/>
      <w:r>
        <w:rPr>
          <w:rFonts w:hint="eastAsia" w:ascii="仿宋_GB2312" w:hAnsi="仿宋_GB2312" w:eastAsia="仿宋_GB2312" w:cs="仿宋_GB2312"/>
          <w:sz w:val="32"/>
          <w:szCs w:val="32"/>
        </w:rPr>
        <w:t>尤溪县自然资源局</w:t>
      </w:r>
    </w:p>
    <w:p w14:paraId="05FC6F2E">
      <w:pPr>
        <w:spacing w:line="540" w:lineRule="exact"/>
        <w:ind w:right="1260" w:rightChars="6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XX年XX月XX日</w:t>
      </w:r>
    </w:p>
    <w:p w14:paraId="604D06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43A95"/>
    <w:rsid w:val="18E43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2025-11-18T01:05:00Z</dcterms:created>
  <dc:creator>淺黙啖殇</dc:creator>
  <cp:lastModifiedBy>淺黙啖殇</cp:lastModifiedBy>
  <dcterms:modified xsi:type="dcterms:W3CDTF">2025-11-18T01:07:59Z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75FC80A2A7504B6AABAD36656AFD183B_11</vt:lpwstr>
  </property>
  <property fmtid="{D5CDD505-2E9C-101B-9397-08002B2CF9AE}" pid="4" name="KSOTemplateDocerSaveRecord">
    <vt:lpwstr>eyJoZGlkIjoiMTJkMjNmYTdhOTQ5NjFiN2QyOWNlNDg1Yzk3N2Y2OTkiLCJ1c2VySWQiOiIyMDc1MzQwMSJ9</vt:lpwstr>
  </property>
</Properties>
</file>