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尤安委办〔201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尤溪县人民政府安全生产委员会办公室</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做好</w:t>
      </w:r>
      <w:r>
        <w:rPr>
          <w:rFonts w:hint="eastAsia" w:ascii="方正小标宋简体" w:hAnsi="方正小标宋简体" w:eastAsia="方正小标宋简体" w:cs="方正小标宋简体"/>
          <w:sz w:val="44"/>
          <w:szCs w:val="44"/>
          <w:lang w:val="en-US" w:eastAsia="zh-CN"/>
        </w:rPr>
        <w:t>2019年度安全生产监督检查计划编制及备案工作的通知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人民政府，县政府安委会各有关成员单位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为确保全面依法履行安全生产监督管理职责，根据《中华人民共和国安全生产法》、《</w:t>
      </w:r>
      <w:r>
        <w:rPr>
          <w:rFonts w:hint="eastAsia" w:ascii="仿宋_GB2312" w:eastAsia="仿宋_GB2312"/>
          <w:sz w:val="32"/>
          <w:szCs w:val="32"/>
          <w:lang w:eastAsia="zh-CN"/>
        </w:rPr>
        <w:t>尤溪县</w:t>
      </w:r>
      <w:r>
        <w:rPr>
          <w:rFonts w:hint="eastAsia" w:ascii="仿宋_GB2312" w:eastAsia="仿宋_GB2312"/>
          <w:sz w:val="32"/>
          <w:szCs w:val="32"/>
        </w:rPr>
        <w:t>安全生产“党政同责、一岗双责”规定》（</w:t>
      </w:r>
      <w:r>
        <w:rPr>
          <w:rFonts w:hint="eastAsia" w:ascii="仿宋_GB2312" w:eastAsia="仿宋_GB2312"/>
          <w:sz w:val="32"/>
          <w:szCs w:val="32"/>
          <w:lang w:eastAsia="zh-CN"/>
        </w:rPr>
        <w:t>尤</w:t>
      </w:r>
      <w:r>
        <w:rPr>
          <w:rFonts w:hint="eastAsia" w:ascii="仿宋_GB2312" w:eastAsia="仿宋_GB2312"/>
          <w:sz w:val="32"/>
          <w:szCs w:val="32"/>
        </w:rPr>
        <w:t>委发〔2014〕</w:t>
      </w:r>
      <w:r>
        <w:rPr>
          <w:rFonts w:hint="eastAsia" w:ascii="仿宋_GB2312" w:eastAsia="仿宋_GB2312"/>
          <w:sz w:val="32"/>
          <w:szCs w:val="32"/>
          <w:lang w:val="en-US" w:eastAsia="zh-CN"/>
        </w:rPr>
        <w:t>9</w:t>
      </w:r>
      <w:r>
        <w:rPr>
          <w:rFonts w:hint="eastAsia" w:ascii="仿宋_GB2312" w:eastAsia="仿宋_GB2312"/>
          <w:sz w:val="32"/>
          <w:szCs w:val="32"/>
        </w:rPr>
        <w:t>号）等规定，请</w:t>
      </w:r>
      <w:r>
        <w:rPr>
          <w:rFonts w:hint="eastAsia" w:ascii="仿宋_GB2312" w:eastAsia="仿宋_GB2312"/>
          <w:sz w:val="32"/>
          <w:szCs w:val="32"/>
          <w:lang w:eastAsia="zh-CN"/>
        </w:rPr>
        <w:t>各乡镇人民政府、县</w:t>
      </w:r>
      <w:r>
        <w:rPr>
          <w:rFonts w:hint="eastAsia" w:ascii="仿宋_GB2312" w:eastAsia="仿宋_GB2312"/>
          <w:sz w:val="32"/>
          <w:szCs w:val="32"/>
        </w:rPr>
        <w:t>各</w:t>
      </w:r>
      <w:r>
        <w:rPr>
          <w:rFonts w:hint="eastAsia" w:ascii="仿宋_GB2312" w:eastAsia="仿宋_GB2312"/>
          <w:sz w:val="32"/>
          <w:szCs w:val="32"/>
          <w:lang w:eastAsia="zh-CN"/>
        </w:rPr>
        <w:t>有关</w:t>
      </w:r>
      <w:r>
        <w:rPr>
          <w:rFonts w:hint="eastAsia" w:ascii="仿宋_GB2312" w:eastAsia="仿宋_GB2312"/>
          <w:sz w:val="32"/>
          <w:szCs w:val="32"/>
        </w:rPr>
        <w:t>部门结合工作实际，认真做好201</w:t>
      </w:r>
      <w:r>
        <w:rPr>
          <w:rFonts w:hint="eastAsia" w:ascii="仿宋_GB2312" w:eastAsia="仿宋_GB2312"/>
          <w:sz w:val="32"/>
          <w:szCs w:val="32"/>
          <w:lang w:val="en-US" w:eastAsia="zh-CN"/>
        </w:rPr>
        <w:t>9</w:t>
      </w:r>
      <w:r>
        <w:rPr>
          <w:rFonts w:hint="eastAsia" w:ascii="仿宋_GB2312" w:eastAsia="仿宋_GB2312"/>
          <w:sz w:val="32"/>
          <w:szCs w:val="32"/>
        </w:rPr>
        <w:t>年度安全生产监督检查计划编制及备案工作。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乡镇</w:t>
      </w:r>
      <w:r>
        <w:rPr>
          <w:rFonts w:hint="eastAsia" w:ascii="仿宋_GB2312" w:eastAsia="仿宋_GB2312"/>
          <w:sz w:val="32"/>
          <w:szCs w:val="32"/>
        </w:rPr>
        <w:t>各有关部门要结合本</w:t>
      </w:r>
      <w:r>
        <w:rPr>
          <w:rFonts w:hint="eastAsia" w:ascii="仿宋_GB2312" w:eastAsia="仿宋_GB2312"/>
          <w:sz w:val="32"/>
          <w:szCs w:val="32"/>
          <w:lang w:eastAsia="zh-CN"/>
        </w:rPr>
        <w:t>辖区</w:t>
      </w:r>
      <w:r>
        <w:rPr>
          <w:rFonts w:hint="eastAsia" w:ascii="仿宋_GB2312" w:eastAsia="仿宋_GB2312"/>
          <w:sz w:val="32"/>
          <w:szCs w:val="32"/>
        </w:rPr>
        <w:t>本行业领域安全生产工作实际和生产经营单位现状，特别是煤矿、非煤矿山、危险化学品、烟花爆竹、冶金工贸、道路交通、建筑施工、民爆、消防、城镇燃气、长输油气管线、电梯起吊</w:t>
      </w:r>
      <w:r>
        <w:rPr>
          <w:rFonts w:ascii="仿宋_GB2312" w:eastAsia="仿宋_GB2312"/>
          <w:sz w:val="32"/>
          <w:szCs w:val="32"/>
        </w:rPr>
        <w:t>特种</w:t>
      </w:r>
      <w:r>
        <w:rPr>
          <w:rFonts w:hint="eastAsia" w:ascii="仿宋_GB2312" w:eastAsia="仿宋_GB2312"/>
          <w:sz w:val="32"/>
          <w:szCs w:val="32"/>
        </w:rPr>
        <w:t>行业、涉氨制冷、涉爆粉尘、有限空间作业、人员密集场所、民航、铁路等重点领域的行业领域监管部门，重点要围绕“两客一危”等重点车辆、超长隧道、水上交通和渔业船舶、人员密集场所、电器线路和易燃有毒材料更新改造、危险化学品和烟花爆竹、矿山水害、地下矿山非阻燃材料和动火及爆破作业、粉尘涉爆和液氨制冷、建筑施工脚手架和起重机械等，加大监管力度，按照有关行业标准和规定要求，精心组织编制针对性、专业性、现场性较强的监督检查计划安全生产监督检查计划，制定检查表。计划要根据风险级别、季节特点，突出检查重点，列出阶段监管检查清单、检查对象、检查内容、检查次数等（可参考附件</w:t>
      </w:r>
      <w:r>
        <w:rPr>
          <w:rFonts w:hint="eastAsia" w:ascii="仿宋_GB2312" w:eastAsia="仿宋_GB2312"/>
          <w:sz w:val="32"/>
          <w:szCs w:val="32"/>
          <w:lang w:val="en-US" w:eastAsia="zh-CN"/>
        </w:rPr>
        <w:t>1</w:t>
      </w:r>
      <w:r>
        <w:rPr>
          <w:rFonts w:hint="eastAsia" w:ascii="仿宋_GB2312" w:eastAsia="仿宋_GB2312"/>
          <w:sz w:val="32"/>
          <w:szCs w:val="32"/>
        </w:rPr>
        <w:t>列出计划，也可由监管部门根据其自身行业规范制定）。</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eastAsia="zh-CN"/>
        </w:rPr>
        <w:t>各乡镇、</w:t>
      </w:r>
      <w:r>
        <w:rPr>
          <w:rFonts w:hint="eastAsia" w:ascii="仿宋_GB2312" w:eastAsia="仿宋_GB2312"/>
          <w:sz w:val="32"/>
          <w:szCs w:val="32"/>
        </w:rPr>
        <w:t>各</w:t>
      </w:r>
      <w:r>
        <w:rPr>
          <w:rFonts w:hint="eastAsia" w:ascii="仿宋_GB2312" w:eastAsia="仿宋_GB2312"/>
          <w:sz w:val="32"/>
          <w:szCs w:val="32"/>
          <w:lang w:eastAsia="zh-CN"/>
        </w:rPr>
        <w:t>有关</w:t>
      </w:r>
      <w:r>
        <w:rPr>
          <w:rFonts w:hint="eastAsia" w:ascii="仿宋_GB2312" w:eastAsia="仿宋_GB2312"/>
          <w:sz w:val="32"/>
          <w:szCs w:val="32"/>
        </w:rPr>
        <w:t>部门于</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日前，将2019年度安全生产监督检查计划报送</w:t>
      </w:r>
      <w:r>
        <w:rPr>
          <w:rFonts w:hint="eastAsia" w:ascii="仿宋_GB2312" w:eastAsia="仿宋_GB2312"/>
          <w:sz w:val="32"/>
          <w:szCs w:val="32"/>
          <w:lang w:eastAsia="zh-CN"/>
        </w:rPr>
        <w:t>县</w:t>
      </w:r>
      <w:r>
        <w:rPr>
          <w:rFonts w:hint="eastAsia" w:ascii="仿宋_GB2312" w:eastAsia="仿宋_GB2312"/>
          <w:sz w:val="32"/>
          <w:szCs w:val="32"/>
        </w:rPr>
        <w:t>政府安办备案,并分别于7月31日、12月31日前将上半年及全年落实情况报送</w:t>
      </w:r>
      <w:r>
        <w:rPr>
          <w:rFonts w:hint="eastAsia" w:ascii="仿宋_GB2312" w:eastAsia="仿宋_GB2312"/>
          <w:sz w:val="32"/>
          <w:szCs w:val="32"/>
          <w:lang w:eastAsia="zh-CN"/>
        </w:rPr>
        <w:t>县</w:t>
      </w:r>
      <w:r>
        <w:rPr>
          <w:rFonts w:hint="eastAsia" w:ascii="仿宋_GB2312" w:eastAsia="仿宋_GB2312"/>
          <w:sz w:val="32"/>
          <w:szCs w:val="32"/>
        </w:rPr>
        <w:t>政府安办（需同时填写附件</w:t>
      </w:r>
      <w:r>
        <w:rPr>
          <w:rFonts w:hint="eastAsia" w:ascii="仿宋_GB2312" w:eastAsia="仿宋_GB2312"/>
          <w:sz w:val="32"/>
          <w:szCs w:val="32"/>
          <w:lang w:val="en-US" w:eastAsia="zh-CN"/>
        </w:rPr>
        <w:t>2</w:t>
      </w:r>
      <w:r>
        <w:rPr>
          <w:rFonts w:hint="eastAsia" w:ascii="仿宋_GB2312" w:eastAsia="仿宋_GB2312"/>
          <w:sz w:val="32"/>
          <w:szCs w:val="32"/>
        </w:rPr>
        <w:t>），计划的备案和落实情况将纳入年度安全生产目标责任考核的重要内容。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650" w:lineRule="exact"/>
        <w:ind w:right="0" w:rightChars="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林长炳、张钟凌</w:t>
      </w:r>
      <w:r>
        <w:rPr>
          <w:rFonts w:hint="eastAsia" w:ascii="仿宋_GB2312" w:eastAsia="仿宋_GB2312"/>
          <w:sz w:val="32"/>
          <w:szCs w:val="32"/>
        </w:rPr>
        <w:t>，联系电话：</w:t>
      </w:r>
      <w:r>
        <w:rPr>
          <w:rFonts w:hint="eastAsia" w:ascii="仿宋_GB2312" w:eastAsia="仿宋_GB2312"/>
          <w:sz w:val="32"/>
          <w:szCs w:val="32"/>
          <w:lang w:val="en-US" w:eastAsia="zh-CN"/>
        </w:rPr>
        <w:t>6320163</w:t>
      </w:r>
      <w:r>
        <w:rPr>
          <w:rFonts w:hint="eastAsia" w:ascii="仿宋_GB2312" w:eastAsia="仿宋_GB2312"/>
          <w:sz w:val="32"/>
          <w:szCs w:val="32"/>
        </w:rPr>
        <w:t>，电子邮箱：</w:t>
      </w:r>
      <w:r>
        <w:rPr>
          <w:rFonts w:hint="eastAsia" w:ascii="仿宋_GB2312" w:eastAsia="仿宋_GB2312"/>
          <w:sz w:val="32"/>
          <w:szCs w:val="32"/>
          <w:lang w:val="en-US" w:eastAsia="zh-CN"/>
        </w:rPr>
        <w:t>ajj6338883@163.com</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3200" w:firstLineChars="10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尤溪县人民政府安全生产委员会办公室</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rPr>
        <w:sectPr>
          <w:footerReference r:id="rId3" w:type="default"/>
          <w:pgSz w:w="11906" w:h="16838"/>
          <w:pgMar w:top="1928" w:right="1531" w:bottom="1757"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kinsoku/>
        <w:wordWrap/>
        <w:overflowPunct/>
        <w:topLinePunct w:val="0"/>
        <w:autoSpaceDE/>
        <w:autoSpaceDN/>
        <w:bidi w:val="0"/>
        <w:adjustRightInd/>
        <w:spacing w:line="590" w:lineRule="exact"/>
        <w:textAlignment w:val="auto"/>
        <w:rPr>
          <w:rFonts w:hint="eastAsia" w:ascii="黑体" w:hAnsi="Times New Roman" w:eastAsia="黑体" w:cs="Times New Roman"/>
          <w:b w:val="0"/>
          <w:bCs w:val="0"/>
          <w:kern w:val="2"/>
          <w:sz w:val="32"/>
          <w:szCs w:val="32"/>
        </w:rPr>
      </w:pPr>
      <w:r>
        <w:rPr>
          <w:rFonts w:hint="eastAsia" w:ascii="黑体" w:hAnsi="Times New Roman" w:eastAsia="黑体" w:cs="Times New Roman"/>
          <w:b w:val="0"/>
          <w:bCs w:val="0"/>
          <w:kern w:val="2"/>
          <w:sz w:val="32"/>
          <w:szCs w:val="32"/>
        </w:rPr>
        <w:t>附件</w:t>
      </w:r>
      <w:r>
        <w:rPr>
          <w:rFonts w:hint="eastAsia" w:ascii="黑体" w:hAnsi="Times New Roman" w:eastAsia="黑体" w:cs="Times New Roman"/>
          <w:b w:val="0"/>
          <w:bCs w:val="0"/>
          <w:kern w:val="2"/>
          <w:sz w:val="32"/>
          <w:szCs w:val="32"/>
          <w:lang w:val="en-US" w:eastAsia="zh-CN"/>
        </w:rPr>
        <w:t>1</w:t>
      </w: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rPr>
        <w:t>列入安全生产监督检查计划单位名单</w:t>
      </w:r>
    </w:p>
    <w:p>
      <w:pPr>
        <w:keepNext w:val="0"/>
        <w:keepLines w:val="0"/>
        <w:pageBreakBefore w:val="0"/>
        <w:kinsoku/>
        <w:wordWrap/>
        <w:overflowPunct/>
        <w:topLinePunct w:val="0"/>
        <w:autoSpaceDE/>
        <w:autoSpaceDN/>
        <w:bidi w:val="0"/>
        <w:adjustRightInd/>
        <w:spacing w:line="590" w:lineRule="exact"/>
        <w:textAlignment w:val="auto"/>
        <w:rPr>
          <w:rFonts w:hint="eastAsia" w:ascii="仿宋_GB2312" w:hAnsi="宋体" w:eastAsia="仿宋_GB2312" w:cs="Calibri"/>
          <w:bCs/>
          <w:sz w:val="30"/>
          <w:szCs w:val="30"/>
        </w:rPr>
      </w:pPr>
      <w:r>
        <w:rPr>
          <w:rFonts w:hint="eastAsia" w:ascii="仿宋_GB2312" w:hAnsi="宋体" w:eastAsia="仿宋_GB2312"/>
          <w:bCs/>
          <w:sz w:val="30"/>
          <w:szCs w:val="30"/>
        </w:rPr>
        <w:t>填报单位：</w:t>
      </w:r>
    </w:p>
    <w:tbl>
      <w:tblPr>
        <w:tblStyle w:val="9"/>
        <w:tblW w:w="12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438"/>
        <w:gridCol w:w="1438"/>
        <w:gridCol w:w="1438"/>
        <w:gridCol w:w="1438"/>
        <w:gridCol w:w="1438"/>
        <w:gridCol w:w="1438"/>
        <w:gridCol w:w="143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widowControl/>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序号</w:t>
            </w:r>
          </w:p>
        </w:tc>
        <w:tc>
          <w:tcPr>
            <w:tcW w:w="1438" w:type="dxa"/>
            <w:vAlign w:val="center"/>
          </w:tcPr>
          <w:p>
            <w:pPr>
              <w:keepNext w:val="0"/>
              <w:keepLines w:val="0"/>
              <w:pageBreakBefore w:val="0"/>
              <w:widowControl/>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所属行业</w:t>
            </w:r>
          </w:p>
        </w:tc>
        <w:tc>
          <w:tcPr>
            <w:tcW w:w="1438" w:type="dxa"/>
            <w:vAlign w:val="center"/>
          </w:tcPr>
          <w:p>
            <w:pPr>
              <w:keepNext w:val="0"/>
              <w:keepLines w:val="0"/>
              <w:pageBreakBefore w:val="0"/>
              <w:widowControl/>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单位名称</w:t>
            </w:r>
          </w:p>
        </w:tc>
        <w:tc>
          <w:tcPr>
            <w:tcW w:w="1438" w:type="dxa"/>
            <w:vAlign w:val="center"/>
          </w:tcPr>
          <w:p>
            <w:pPr>
              <w:keepNext w:val="0"/>
              <w:keepLines w:val="0"/>
              <w:pageBreakBefore w:val="0"/>
              <w:widowControl/>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地  址</w:t>
            </w:r>
          </w:p>
        </w:tc>
        <w:tc>
          <w:tcPr>
            <w:tcW w:w="1438" w:type="dxa"/>
            <w:vAlign w:val="center"/>
          </w:tcPr>
          <w:p>
            <w:pPr>
              <w:keepNext w:val="0"/>
              <w:keepLines w:val="0"/>
              <w:pageBreakBefore w:val="0"/>
              <w:widowControl/>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负责人</w:t>
            </w:r>
          </w:p>
        </w:tc>
        <w:tc>
          <w:tcPr>
            <w:tcW w:w="1438" w:type="dxa"/>
            <w:vAlign w:val="center"/>
          </w:tcPr>
          <w:p>
            <w:pPr>
              <w:keepNext w:val="0"/>
              <w:keepLines w:val="0"/>
              <w:pageBreakBefore w:val="0"/>
              <w:widowControl/>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spacing w:val="-20"/>
                <w:w w:val="90"/>
                <w:kern w:val="0"/>
                <w:sz w:val="30"/>
                <w:szCs w:val="30"/>
              </w:rPr>
            </w:pPr>
            <w:r>
              <w:rPr>
                <w:rFonts w:hint="eastAsia" w:ascii="仿宋_GB2312" w:hAnsi="宋体" w:eastAsia="仿宋_GB2312" w:cs="Calibri"/>
                <w:bCs/>
                <w:spacing w:val="-20"/>
                <w:w w:val="90"/>
                <w:kern w:val="0"/>
                <w:sz w:val="30"/>
                <w:szCs w:val="30"/>
              </w:rPr>
              <w:t>主要风险点</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检查内容</w:t>
            </w: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检查频次</w:t>
            </w: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cs="Calibri"/>
                <w:bCs/>
                <w:kern w:val="0"/>
                <w:sz w:val="30"/>
                <w:szCs w:val="30"/>
              </w:rPr>
            </w:pPr>
            <w:r>
              <w:rPr>
                <w:rFonts w:hint="eastAsia" w:ascii="仿宋_GB2312" w:hAnsi="宋体" w:eastAsia="仿宋_GB2312" w:cs="Calibri"/>
                <w:bCs/>
                <w:kern w:val="0"/>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1</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pacing w:val="-20"/>
                <w:w w:val="90"/>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2</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3</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4</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5</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6</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7</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8</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9</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r>
              <w:rPr>
                <w:rFonts w:hint="eastAsia" w:ascii="仿宋_GB2312" w:hAnsi="宋体" w:eastAsia="仿宋_GB2312"/>
                <w:bCs/>
                <w:sz w:val="30"/>
                <w:szCs w:val="30"/>
              </w:rPr>
              <w:t>···</w:t>
            </w: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8"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c>
          <w:tcPr>
            <w:tcW w:w="1439" w:type="dxa"/>
            <w:vAlign w:val="center"/>
          </w:tcPr>
          <w:p>
            <w:pPr>
              <w:keepNext w:val="0"/>
              <w:keepLines w:val="0"/>
              <w:pageBreakBefore w:val="0"/>
              <w:kinsoku/>
              <w:wordWrap/>
              <w:overflowPunct/>
              <w:topLinePunct w:val="0"/>
              <w:autoSpaceDE/>
              <w:autoSpaceDN/>
              <w:bidi w:val="0"/>
              <w:adjustRightInd/>
              <w:spacing w:line="590" w:lineRule="exact"/>
              <w:jc w:val="center"/>
              <w:textAlignment w:val="auto"/>
              <w:rPr>
                <w:rFonts w:hint="eastAsia" w:ascii="仿宋_GB2312" w:hAnsi="宋体" w:eastAsia="仿宋_GB2312"/>
                <w:bCs/>
                <w:sz w:val="30"/>
                <w:szCs w:val="30"/>
              </w:rPr>
            </w:pPr>
          </w:p>
        </w:tc>
      </w:tr>
    </w:tbl>
    <w:p>
      <w:pPr>
        <w:keepNext w:val="0"/>
        <w:keepLines w:val="0"/>
        <w:pageBreakBefore w:val="0"/>
        <w:kinsoku/>
        <w:wordWrap/>
        <w:overflowPunct/>
        <w:topLinePunct w:val="0"/>
        <w:autoSpaceDE/>
        <w:autoSpaceDN/>
        <w:bidi w:val="0"/>
        <w:adjustRightInd/>
        <w:spacing w:line="590" w:lineRule="exact"/>
        <w:textAlignment w:val="auto"/>
        <w:rPr>
          <w:rFonts w:hint="eastAsia" w:ascii="仿宋_GB2312" w:hAnsi="宋体" w:eastAsia="仿宋_GB2312"/>
          <w:bCs/>
          <w:sz w:val="30"/>
          <w:szCs w:val="30"/>
        </w:rPr>
      </w:pPr>
      <w:r>
        <w:rPr>
          <w:rFonts w:hint="eastAsia" w:ascii="仿宋_GB2312" w:hAnsi="宋体" w:eastAsia="仿宋_GB2312"/>
          <w:bCs/>
          <w:sz w:val="30"/>
          <w:szCs w:val="30"/>
        </w:rPr>
        <w:t>备注：本表请于</w:t>
      </w:r>
      <w:r>
        <w:rPr>
          <w:rFonts w:hint="eastAsia" w:ascii="仿宋_GB2312" w:hAnsi="宋体" w:eastAsia="仿宋_GB2312"/>
          <w:bCs/>
          <w:sz w:val="30"/>
          <w:szCs w:val="30"/>
          <w:lang w:val="en-US" w:eastAsia="zh-CN"/>
        </w:rPr>
        <w:t>5</w:t>
      </w:r>
      <w:r>
        <w:rPr>
          <w:rFonts w:hint="eastAsia" w:ascii="仿宋_GB2312" w:hAnsi="宋体" w:eastAsia="仿宋_GB2312"/>
          <w:bCs/>
          <w:sz w:val="30"/>
          <w:szCs w:val="30"/>
        </w:rPr>
        <w:t>月</w:t>
      </w:r>
      <w:r>
        <w:rPr>
          <w:rFonts w:hint="eastAsia" w:ascii="仿宋_GB2312" w:hAnsi="宋体" w:eastAsia="仿宋_GB2312"/>
          <w:bCs/>
          <w:sz w:val="30"/>
          <w:szCs w:val="30"/>
          <w:lang w:val="en-US" w:eastAsia="zh-CN"/>
        </w:rPr>
        <w:t>10</w:t>
      </w:r>
      <w:r>
        <w:rPr>
          <w:rFonts w:hint="eastAsia" w:ascii="仿宋_GB2312" w:hAnsi="宋体" w:eastAsia="仿宋_GB2312"/>
          <w:bCs/>
          <w:sz w:val="30"/>
          <w:szCs w:val="30"/>
        </w:rPr>
        <w:t>日前报送。</w:t>
      </w:r>
    </w:p>
    <w:p>
      <w:pPr>
        <w:pStyle w:val="2"/>
        <w:keepNext w:val="0"/>
        <w:keepLines w:val="0"/>
        <w:pageBreakBefore w:val="0"/>
        <w:kinsoku/>
        <w:wordWrap/>
        <w:overflowPunct/>
        <w:topLinePunct w:val="0"/>
        <w:autoSpaceDE/>
        <w:autoSpaceDN/>
        <w:bidi w:val="0"/>
        <w:adjustRightInd/>
        <w:spacing w:line="590" w:lineRule="exact"/>
        <w:textAlignment w:val="auto"/>
        <w:rPr>
          <w:rFonts w:hint="eastAsia" w:ascii="黑体" w:hAnsi="Times New Roman" w:eastAsia="黑体" w:cs="Times New Roman"/>
          <w:b w:val="0"/>
          <w:bCs w:val="0"/>
          <w:kern w:val="2"/>
          <w:sz w:val="32"/>
          <w:szCs w:val="32"/>
        </w:rPr>
      </w:pPr>
      <w:r>
        <w:rPr>
          <w:rFonts w:hint="eastAsia" w:ascii="黑体" w:hAnsi="Times New Roman" w:eastAsia="黑体" w:cs="Times New Roman"/>
          <w:b w:val="0"/>
          <w:bCs w:val="0"/>
          <w:kern w:val="2"/>
          <w:sz w:val="32"/>
          <w:szCs w:val="32"/>
        </w:rPr>
        <w:t>附件</w:t>
      </w:r>
      <w:r>
        <w:rPr>
          <w:rFonts w:hint="eastAsia" w:ascii="黑体" w:hAnsi="Times New Roman" w:eastAsia="黑体" w:cs="Times New Roman"/>
          <w:b w:val="0"/>
          <w:bCs w:val="0"/>
          <w:kern w:val="2"/>
          <w:sz w:val="32"/>
          <w:szCs w:val="32"/>
          <w:lang w:val="en-US" w:eastAsia="zh-CN"/>
        </w:rPr>
        <w:t>2</w:t>
      </w: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简体" w:hAnsi="宋体" w:eastAsia="方正小标宋简体" w:cs="Calibri"/>
          <w:bCs/>
          <w:sz w:val="44"/>
          <w:szCs w:val="44"/>
        </w:rPr>
      </w:pPr>
      <w:r>
        <w:rPr>
          <w:rFonts w:hint="eastAsia" w:ascii="方正小标宋简体" w:hAnsi="宋体" w:eastAsia="方正小标宋简体"/>
          <w:bCs/>
          <w:sz w:val="44"/>
          <w:szCs w:val="44"/>
        </w:rPr>
        <w:t>安全生产监督检查计划落实情况报表</w:t>
      </w:r>
    </w:p>
    <w:p>
      <w:pPr>
        <w:keepNext w:val="0"/>
        <w:keepLines w:val="0"/>
        <w:pageBreakBefore w:val="0"/>
        <w:kinsoku/>
        <w:wordWrap/>
        <w:overflowPunct/>
        <w:topLinePunct w:val="0"/>
        <w:autoSpaceDE/>
        <w:autoSpaceDN/>
        <w:bidi w:val="0"/>
        <w:adjustRightInd/>
        <w:snapToGrid w:val="0"/>
        <w:spacing w:line="590" w:lineRule="exact"/>
        <w:jc w:val="left"/>
        <w:textAlignment w:val="auto"/>
        <w:rPr>
          <w:rFonts w:hint="eastAsia" w:ascii="仿宋_GB2312" w:hAnsi="宋体" w:eastAsia="仿宋_GB2312"/>
          <w:sz w:val="28"/>
          <w:szCs w:val="28"/>
        </w:rPr>
      </w:pPr>
      <w:r>
        <w:rPr>
          <w:rFonts w:hint="eastAsia" w:ascii="仿宋_GB2312" w:hAnsi="宋体" w:eastAsia="仿宋_GB2312"/>
          <w:sz w:val="28"/>
          <w:szCs w:val="28"/>
        </w:rPr>
        <w:t>填报单位：                                                         填报时间：     年  月  日</w:t>
      </w:r>
    </w:p>
    <w:tbl>
      <w:tblPr>
        <w:tblStyle w:val="8"/>
        <w:tblW w:w="13801" w:type="dxa"/>
        <w:tblInd w:w="0" w:type="dxa"/>
        <w:tblLayout w:type="fixed"/>
        <w:tblCellMar>
          <w:top w:w="0" w:type="dxa"/>
          <w:left w:w="108" w:type="dxa"/>
          <w:bottom w:w="0" w:type="dxa"/>
          <w:right w:w="108" w:type="dxa"/>
        </w:tblCellMar>
      </w:tblPr>
      <w:tblGrid>
        <w:gridCol w:w="939"/>
        <w:gridCol w:w="2174"/>
        <w:gridCol w:w="1300"/>
        <w:gridCol w:w="2916"/>
        <w:gridCol w:w="2356"/>
        <w:gridCol w:w="2117"/>
        <w:gridCol w:w="1999"/>
      </w:tblGrid>
      <w:tr>
        <w:tblPrEx>
          <w:tblLayout w:type="fixed"/>
          <w:tblCellMar>
            <w:top w:w="0" w:type="dxa"/>
            <w:left w:w="108" w:type="dxa"/>
            <w:bottom w:w="0" w:type="dxa"/>
            <w:right w:w="108" w:type="dxa"/>
          </w:tblCellMar>
        </w:tblPrEx>
        <w:trPr>
          <w:trHeight w:val="1254"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bCs/>
                <w:sz w:val="28"/>
                <w:szCs w:val="28"/>
              </w:rPr>
            </w:pPr>
            <w:r>
              <w:rPr>
                <w:rFonts w:hint="eastAsia" w:ascii="仿宋_GB2312" w:hAnsi="宋体" w:eastAsia="仿宋_GB2312"/>
                <w:bCs/>
                <w:sz w:val="28"/>
                <w:szCs w:val="28"/>
              </w:rPr>
              <w:t>序号</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bCs/>
                <w:sz w:val="28"/>
                <w:szCs w:val="28"/>
              </w:rPr>
            </w:pPr>
            <w:r>
              <w:rPr>
                <w:rFonts w:hint="eastAsia" w:ascii="仿宋_GB2312" w:hAnsi="宋体" w:eastAsia="仿宋_GB2312"/>
                <w:bCs/>
                <w:sz w:val="28"/>
                <w:szCs w:val="28"/>
              </w:rPr>
              <w:t>检查单位名称</w:t>
            </w: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bCs/>
                <w:sz w:val="28"/>
                <w:szCs w:val="28"/>
              </w:rPr>
            </w:pPr>
            <w:r>
              <w:rPr>
                <w:rFonts w:hint="eastAsia" w:ascii="仿宋_GB2312" w:hAnsi="宋体" w:eastAsia="仿宋_GB2312"/>
                <w:bCs/>
                <w:sz w:val="28"/>
                <w:szCs w:val="28"/>
              </w:rPr>
              <w:t>检查</w:t>
            </w:r>
          </w:p>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bCs/>
                <w:sz w:val="28"/>
                <w:szCs w:val="28"/>
              </w:rPr>
            </w:pPr>
            <w:r>
              <w:rPr>
                <w:rFonts w:hint="eastAsia" w:ascii="仿宋_GB2312" w:hAnsi="宋体" w:eastAsia="仿宋_GB2312"/>
                <w:bCs/>
                <w:sz w:val="28"/>
                <w:szCs w:val="28"/>
              </w:rPr>
              <w:t>次数</w:t>
            </w: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bCs/>
                <w:sz w:val="28"/>
                <w:szCs w:val="28"/>
              </w:rPr>
            </w:pPr>
            <w:r>
              <w:rPr>
                <w:rFonts w:hint="eastAsia" w:ascii="仿宋_GB2312" w:hAnsi="宋体" w:eastAsia="仿宋_GB2312"/>
                <w:bCs/>
                <w:sz w:val="28"/>
                <w:szCs w:val="28"/>
              </w:rPr>
              <w:t>隐患情况</w:t>
            </w:r>
          </w:p>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bCs/>
                <w:sz w:val="28"/>
                <w:szCs w:val="28"/>
              </w:rPr>
            </w:pPr>
            <w:r>
              <w:rPr>
                <w:rFonts w:hint="eastAsia" w:ascii="仿宋_GB2312" w:hAnsi="宋体" w:eastAsia="仿宋_GB2312"/>
                <w:bCs/>
                <w:sz w:val="28"/>
                <w:szCs w:val="28"/>
              </w:rPr>
              <w:t>（发现数及整改数）</w:t>
            </w: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bCs/>
                <w:sz w:val="28"/>
                <w:szCs w:val="28"/>
              </w:rPr>
            </w:pPr>
            <w:r>
              <w:rPr>
                <w:rFonts w:hint="eastAsia" w:ascii="仿宋_GB2312" w:hAnsi="宋体" w:eastAsia="仿宋_GB2312" w:cs="Calibri"/>
                <w:bCs/>
                <w:sz w:val="28"/>
                <w:szCs w:val="28"/>
              </w:rPr>
              <w:t>存在的重大生产</w:t>
            </w:r>
          </w:p>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bCs/>
                <w:sz w:val="28"/>
                <w:szCs w:val="28"/>
              </w:rPr>
              <w:t>安全事故隐患</w:t>
            </w: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bCs/>
                <w:sz w:val="28"/>
                <w:szCs w:val="28"/>
              </w:rPr>
            </w:pPr>
            <w:r>
              <w:rPr>
                <w:rFonts w:hint="eastAsia" w:ascii="仿宋_GB2312" w:hAnsi="宋体" w:eastAsia="仿宋_GB2312" w:cs="Calibri"/>
                <w:bCs/>
                <w:sz w:val="28"/>
                <w:szCs w:val="28"/>
              </w:rPr>
              <w:t>重大隐患是否已整改及对重大隐患采取的措施</w:t>
            </w: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sz w:val="28"/>
                <w:szCs w:val="28"/>
              </w:rPr>
              <w:t>备注</w:t>
            </w: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bCs/>
                <w:sz w:val="28"/>
                <w:szCs w:val="28"/>
              </w:rPr>
            </w:pPr>
            <w:r>
              <w:rPr>
                <w:rFonts w:hint="eastAsia" w:ascii="仿宋_GB2312" w:hAnsi="宋体" w:eastAsia="仿宋_GB2312"/>
                <w:bCs/>
                <w:sz w:val="28"/>
                <w:szCs w:val="28"/>
              </w:rPr>
              <w:t>1</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bCs/>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bCs/>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bCs/>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bCs/>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sz w:val="28"/>
                <w:szCs w:val="28"/>
              </w:rPr>
              <w:t>2</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sz w:val="28"/>
                <w:szCs w:val="28"/>
              </w:rPr>
              <w:t>3</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sz w:val="28"/>
                <w:szCs w:val="28"/>
              </w:rPr>
              <w:t>4</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sz w:val="28"/>
                <w:szCs w:val="28"/>
              </w:rPr>
              <w:t>5</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sz w:val="28"/>
                <w:szCs w:val="28"/>
              </w:rPr>
              <w:t>6</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cs="Calibri"/>
                <w:sz w:val="28"/>
                <w:szCs w:val="28"/>
              </w:rPr>
              <w:t>7</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bCs/>
                <w:sz w:val="30"/>
                <w:szCs w:val="30"/>
              </w:rPr>
              <w:t>···</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r>
        <w:tblPrEx>
          <w:tblLayout w:type="fixed"/>
          <w:tblCellMar>
            <w:top w:w="0" w:type="dxa"/>
            <w:left w:w="108" w:type="dxa"/>
            <w:bottom w:w="0" w:type="dxa"/>
            <w:right w:w="108" w:type="dxa"/>
          </w:tblCellMar>
        </w:tblPrEx>
        <w:trPr>
          <w:trHeight w:val="550" w:hRule="exact"/>
        </w:trPr>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r>
              <w:rPr>
                <w:rFonts w:hint="eastAsia" w:ascii="仿宋_GB2312" w:hAnsi="宋体" w:eastAsia="仿宋_GB2312"/>
                <w:sz w:val="28"/>
                <w:szCs w:val="28"/>
              </w:rPr>
              <w:t>总计</w:t>
            </w:r>
          </w:p>
        </w:tc>
        <w:tc>
          <w:tcPr>
            <w:tcW w:w="217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9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35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211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c>
          <w:tcPr>
            <w:tcW w:w="199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90" w:lineRule="exact"/>
              <w:jc w:val="center"/>
              <w:textAlignment w:val="auto"/>
              <w:rPr>
                <w:rFonts w:hint="eastAsia" w:ascii="仿宋_GB2312" w:hAnsi="宋体" w:eastAsia="仿宋_GB2312" w:cs="Calibri"/>
                <w:sz w:val="28"/>
                <w:szCs w:val="28"/>
              </w:rPr>
            </w:pPr>
          </w:p>
        </w:tc>
      </w:tr>
    </w:tbl>
    <w:p>
      <w:pPr>
        <w:keepNext w:val="0"/>
        <w:keepLines w:val="0"/>
        <w:pageBreakBefore w:val="0"/>
        <w:kinsoku/>
        <w:wordWrap/>
        <w:overflowPunct/>
        <w:topLinePunct w:val="0"/>
        <w:autoSpaceDE/>
        <w:autoSpaceDN/>
        <w:bidi w:val="0"/>
        <w:adjustRightInd/>
        <w:spacing w:line="590" w:lineRule="exact"/>
        <w:jc w:val="left"/>
        <w:textAlignment w:val="auto"/>
        <w:rPr>
          <w:rFonts w:hint="eastAsia" w:ascii="仿宋_GB2312" w:hAnsi="宋体" w:eastAsia="仿宋_GB2312"/>
          <w:sz w:val="28"/>
          <w:szCs w:val="28"/>
        </w:rPr>
        <w:sectPr>
          <w:pgSz w:w="16838" w:h="11906" w:orient="landscape"/>
          <w:pgMar w:top="1531" w:right="1928" w:bottom="1531" w:left="175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eastAsia="仿宋_GB2312"/>
          <w:sz w:val="32"/>
          <w:szCs w:val="32"/>
        </w:rPr>
        <w:t>备注：</w:t>
      </w:r>
      <w:r>
        <w:rPr>
          <w:rFonts w:hint="eastAsia" w:ascii="仿宋_GB2312" w:hAnsi="宋体" w:eastAsia="仿宋_GB2312"/>
          <w:sz w:val="28"/>
          <w:szCs w:val="28"/>
        </w:rPr>
        <w:t>本表请于7月</w:t>
      </w:r>
      <w:r>
        <w:rPr>
          <w:rFonts w:hint="eastAsia" w:ascii="仿宋_GB2312" w:hAnsi="宋体" w:eastAsia="仿宋_GB2312"/>
          <w:sz w:val="28"/>
          <w:szCs w:val="28"/>
          <w:lang w:val="en-US" w:eastAsia="zh-CN"/>
        </w:rPr>
        <w:t>31</w:t>
      </w:r>
      <w:r>
        <w:rPr>
          <w:rFonts w:hint="eastAsia" w:ascii="仿宋_GB2312" w:hAnsi="宋体" w:eastAsia="仿宋_GB2312"/>
          <w:sz w:val="28"/>
          <w:szCs w:val="28"/>
        </w:rPr>
        <w:t>日及12月3</w:t>
      </w:r>
      <w:r>
        <w:rPr>
          <w:rFonts w:hint="eastAsia" w:ascii="仿宋_GB2312" w:hAnsi="宋体" w:eastAsia="仿宋_GB2312"/>
          <w:sz w:val="28"/>
          <w:szCs w:val="28"/>
          <w:lang w:val="en-US" w:eastAsia="zh-CN"/>
        </w:rPr>
        <w:t>1</w:t>
      </w:r>
      <w:r>
        <w:rPr>
          <w:rFonts w:hint="eastAsia" w:ascii="仿宋_GB2312" w:hAnsi="宋体" w:eastAsia="仿宋_GB2312"/>
          <w:sz w:val="28"/>
          <w:szCs w:val="28"/>
        </w:rPr>
        <w:t>日前报送，第二次报送累计数。</w:t>
      </w:r>
    </w:p>
    <w:p>
      <w:pPr>
        <w:keepNext w:val="0"/>
        <w:keepLines w:val="0"/>
        <w:pageBreakBefore w:val="0"/>
        <w:kinsoku/>
        <w:wordWrap/>
        <w:overflowPunct/>
        <w:topLinePunct w:val="0"/>
        <w:autoSpaceDE/>
        <w:autoSpaceDN/>
        <w:bidi w:val="0"/>
        <w:adjustRightInd/>
        <w:spacing w:line="590" w:lineRule="exact"/>
        <w:jc w:val="lef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line="590" w:lineRule="exact"/>
        <w:ind w:left="0" w:leftChars="0" w:right="0" w:rightChars="0" w:firstLine="280" w:firstLineChars="1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尤溪县人民政府安全生产委员会办公室</w:t>
      </w:r>
      <w:r>
        <w:rPr>
          <w:rFonts w:hint="eastAsia" w:ascii="仿宋_GB2312" w:hAnsi="仿宋_GB2312" w:eastAsia="仿宋_GB2312" w:cs="仿宋_GB2312"/>
          <w:sz w:val="28"/>
          <w:szCs w:val="28"/>
          <w:lang w:val="en-US" w:eastAsia="zh-CN"/>
        </w:rPr>
        <w:t xml:space="preserve">        2019年4月23日印发</w:t>
      </w:r>
    </w:p>
    <w:sectPr>
      <w:pgSz w:w="11906" w:h="16838"/>
      <w:pgMar w:top="1928" w:right="1531" w:bottom="1757"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3073" o:spid="_x0000_s3073" o:spt="202" type="#_x0000_t202" style="position:absolute;left:0pt;margin-top:0pt;height:144pt;width:57.05pt;mso-position-horizontal:outside;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sdt>
                <w:sdtPr>
                  <w:rPr>
                    <w:rFonts w:hint="eastAsia" w:asciiTheme="majorEastAsia" w:hAnsiTheme="majorEastAsia" w:eastAsiaTheme="majorEastAsia" w:cstheme="majorEastAsia"/>
                    <w:sz w:val="28"/>
                    <w:szCs w:val="28"/>
                  </w:rPr>
                  <w:id w:val="10312400"/>
                  <w:docPartObj>
                    <w:docPartGallery w:val="autotext"/>
                  </w:docPartObj>
                </w:sdtPr>
                <w:sdtEndPr>
                  <w:rPr>
                    <w:rFonts w:hint="eastAsia" w:asciiTheme="majorEastAsia" w:hAnsiTheme="majorEastAsia" w:eastAsiaTheme="majorEastAsia" w:cstheme="majorEastAsia"/>
                    <w:sz w:val="28"/>
                    <w:szCs w:val="28"/>
                  </w:rPr>
                </w:sdtEndPr>
                <w:sdtContent>
                  <w:p>
                    <w:pPr>
                      <w:pStyle w:val="5"/>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2</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en-US" w:eastAsia="zh-CN"/>
                      </w:rPr>
                      <w:t xml:space="preserve"> —</w:t>
                    </w:r>
                  </w:p>
                </w:sdtContent>
              </w:sdt>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97171"/>
    <w:rsid w:val="00001DE0"/>
    <w:rsid w:val="001A1E77"/>
    <w:rsid w:val="001B43C4"/>
    <w:rsid w:val="001C59B5"/>
    <w:rsid w:val="00242948"/>
    <w:rsid w:val="0026430C"/>
    <w:rsid w:val="003311D4"/>
    <w:rsid w:val="003542A8"/>
    <w:rsid w:val="0038718D"/>
    <w:rsid w:val="003A084B"/>
    <w:rsid w:val="004160D9"/>
    <w:rsid w:val="00433D71"/>
    <w:rsid w:val="004678F1"/>
    <w:rsid w:val="006624C0"/>
    <w:rsid w:val="00711AE1"/>
    <w:rsid w:val="007555F8"/>
    <w:rsid w:val="0078339E"/>
    <w:rsid w:val="0079055C"/>
    <w:rsid w:val="007A7A56"/>
    <w:rsid w:val="007B4992"/>
    <w:rsid w:val="008260A1"/>
    <w:rsid w:val="00870CC7"/>
    <w:rsid w:val="00887AC8"/>
    <w:rsid w:val="00927074"/>
    <w:rsid w:val="009450DA"/>
    <w:rsid w:val="009749CD"/>
    <w:rsid w:val="00997171"/>
    <w:rsid w:val="009D3782"/>
    <w:rsid w:val="00B27690"/>
    <w:rsid w:val="00E06348"/>
    <w:rsid w:val="00E85FD3"/>
    <w:rsid w:val="00EA52A9"/>
    <w:rsid w:val="00EB7129"/>
    <w:rsid w:val="040B7181"/>
    <w:rsid w:val="09714A59"/>
    <w:rsid w:val="0E2340D1"/>
    <w:rsid w:val="21736E57"/>
    <w:rsid w:val="22926173"/>
    <w:rsid w:val="2C5D1504"/>
    <w:rsid w:val="2C715883"/>
    <w:rsid w:val="4C724B29"/>
    <w:rsid w:val="4F5E61AF"/>
    <w:rsid w:val="55247969"/>
    <w:rsid w:val="5BC94387"/>
    <w:rsid w:val="6A8F6143"/>
    <w:rsid w:val="76A8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9"/>
    <w:pPr>
      <w:widowControl/>
      <w:jc w:val="left"/>
      <w:outlineLvl w:val="0"/>
    </w:pPr>
    <w:rPr>
      <w:rFonts w:ascii="宋体" w:hAnsi="宋体" w:cs="宋体"/>
      <w:b/>
      <w:bCs/>
      <w:kern w:val="36"/>
      <w:sz w:val="48"/>
      <w:szCs w:val="48"/>
    </w:rPr>
  </w:style>
  <w:style w:type="character" w:default="1" w:styleId="10">
    <w:name w:val="Default Paragraph Font"/>
    <w:link w:val="11"/>
    <w:unhideWhenUsed/>
    <w:uiPriority w:val="1"/>
    <w:rPr>
      <w:szCs w:val="20"/>
    </w:rPr>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rPr>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 Char"/>
    <w:basedOn w:val="1"/>
    <w:link w:val="10"/>
    <w:qFormat/>
    <w:uiPriority w:val="0"/>
    <w:rPr>
      <w:szCs w:val="20"/>
    </w:rPr>
  </w:style>
  <w:style w:type="character" w:styleId="12">
    <w:name w:val="page number"/>
    <w:basedOn w:val="10"/>
    <w:semiHidden/>
    <w:unhideWhenUsed/>
    <w:qFormat/>
    <w:uiPriority w:val="99"/>
  </w:style>
  <w:style w:type="character" w:styleId="13">
    <w:name w:val="Hyperlink"/>
    <w:basedOn w:val="10"/>
    <w:unhideWhenUsed/>
    <w:qFormat/>
    <w:uiPriority w:val="99"/>
    <w:rPr>
      <w:color w:val="0000FF" w:themeColor="hyperlink"/>
      <w:u w:val="singl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日期 Char"/>
    <w:basedOn w:val="10"/>
    <w:link w:val="3"/>
    <w:semiHidden/>
    <w:qFormat/>
    <w:uiPriority w:val="99"/>
    <w:rPr>
      <w:rFonts w:ascii="Times New Roman" w:hAnsi="Times New Roman" w:eastAsia="宋体" w:cs="Times New Roman"/>
      <w:sz w:val="32"/>
      <w:szCs w:val="32"/>
    </w:rPr>
  </w:style>
  <w:style w:type="paragraph" w:styleId="17">
    <w:name w:val="List Paragraph"/>
    <w:basedOn w:val="1"/>
    <w:qFormat/>
    <w:uiPriority w:val="34"/>
    <w:pPr>
      <w:ind w:firstLine="420" w:firstLineChars="200"/>
    </w:pPr>
  </w:style>
  <w:style w:type="character" w:customStyle="1" w:styleId="18">
    <w:name w:val="批注框文本 Char"/>
    <w:basedOn w:val="10"/>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890</Characters>
  <Lines>7</Lines>
  <Paragraphs>2</Paragraphs>
  <TotalTime>10</TotalTime>
  <ScaleCrop>false</ScaleCrop>
  <LinksUpToDate>false</LinksUpToDate>
  <CharactersWithSpaces>1044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2018-04-02T02:15:00Z</dcterms:created>
  <dc:creator>Windows 用户</dc:creator>
  <cp:lastModifiedBy>Administrator</cp:lastModifiedBy>
  <cp:lastPrinted>2018-04-09T07:09:00Z</cp:lastPrinted>
  <dcterms:modified xsi:type="dcterms:W3CDTF">2019-04-23T02:02:26Z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