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C3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  <w:lang w:eastAsia="zh-CN"/>
        </w:rPr>
      </w:pPr>
      <w:bookmarkStart w:id="1" w:name="_GoBack"/>
      <w:bookmarkEnd w:id="1"/>
      <w:bookmarkStart w:id="0" w:name="_Toc142890354"/>
    </w:p>
    <w:p w14:paraId="2B3CD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  <w:lang w:eastAsia="zh-CN"/>
        </w:rPr>
      </w:pPr>
    </w:p>
    <w:p w14:paraId="0B50A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  <w:lang w:eastAsia="zh-CN"/>
        </w:rPr>
      </w:pPr>
    </w:p>
    <w:p w14:paraId="655E9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明环水尤〔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1号</w:t>
      </w:r>
    </w:p>
    <w:p w14:paraId="3982E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  <w:lang w:eastAsia="zh-CN"/>
        </w:rPr>
      </w:pPr>
    </w:p>
    <w:p w14:paraId="48EE8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5"/>
          <w:sz w:val="44"/>
          <w:szCs w:val="44"/>
          <w:lang w:eastAsia="zh-CN"/>
        </w:rPr>
        <w:t>三明市生态环境局关于</w:t>
      </w:r>
    </w:p>
    <w:p w14:paraId="7C290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</w:rPr>
        <w:t>同意设置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  <w:t>福建省尤溪县和兴食品有限公司</w:t>
      </w:r>
    </w:p>
    <w:p w14:paraId="0D9B8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</w:rPr>
        <w:t>入河排污口的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  <w:t>函</w:t>
      </w:r>
    </w:p>
    <w:p w14:paraId="6FBFB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</w:pPr>
    </w:p>
    <w:p w14:paraId="78A37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  <w:t>福建省尤溪县和兴食品有限公司：</w:t>
      </w:r>
    </w:p>
    <w:p w14:paraId="4D8B771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left="113" w:right="108" w:firstLine="616" w:firstLineChars="200"/>
        <w:jc w:val="left"/>
        <w:textAlignment w:val="auto"/>
        <w:rPr>
          <w:rFonts w:hint="eastAsia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你</w:t>
      </w:r>
      <w:r>
        <w:rPr>
          <w:rFonts w:hint="eastAsia" w:cs="仿宋_GB2312"/>
          <w:spacing w:val="-6"/>
          <w:sz w:val="32"/>
          <w:szCs w:val="32"/>
          <w:lang w:eastAsia="zh-CN"/>
        </w:rPr>
        <w:t>公司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于</w:t>
      </w:r>
      <w:r>
        <w:rPr>
          <w:rFonts w:hint="eastAsia" w:cs="仿宋_GB2312"/>
          <w:spacing w:val="-6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年</w:t>
      </w:r>
      <w:r>
        <w:rPr>
          <w:rFonts w:hint="eastAsia" w:cs="仿宋_GB2312"/>
          <w:spacing w:val="-6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月</w:t>
      </w:r>
      <w:r>
        <w:rPr>
          <w:rFonts w:hint="eastAsia" w:cs="仿宋_GB2312"/>
          <w:spacing w:val="-6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日向我</w:t>
      </w:r>
      <w:r>
        <w:rPr>
          <w:rFonts w:hint="eastAsia" w:cs="仿宋_GB2312"/>
          <w:spacing w:val="-6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提出设置入河排污口申请。根据《中华人民共和国行政许可法》《入河排污口监督管理办法》（生态环境部令第35号）的规定，经审查，同意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  <w:t>公司</w:t>
      </w:r>
      <w:r>
        <w:rPr>
          <w:rFonts w:hint="eastAsia" w:cs="仿宋_GB2312"/>
          <w:kern w:val="0"/>
          <w:sz w:val="32"/>
          <w:szCs w:val="32"/>
          <w:lang w:val="zh-TW" w:eastAsia="zh-CN"/>
        </w:rPr>
        <w:t>设置</w:t>
      </w:r>
      <w:r>
        <w:rPr>
          <w:rFonts w:hint="eastAsia" w:cs="仿宋_GB2312"/>
          <w:spacing w:val="-6"/>
          <w:sz w:val="32"/>
          <w:szCs w:val="32"/>
          <w:lang w:eastAsia="zh-CN"/>
        </w:rPr>
        <w:t>入河排污口（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118.231811°</w:t>
      </w:r>
      <w:r>
        <w:rPr>
          <w:rFonts w:hint="eastAsia" w:cs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26.174862°）</w:t>
      </w:r>
      <w:r>
        <w:rPr>
          <w:rFonts w:hint="eastAsia" w:cs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要严格落实各项水污染防治</w:t>
      </w:r>
      <w:r>
        <w:rPr>
          <w:rFonts w:hint="eastAsia" w:cs="仿宋_GB2312"/>
          <w:sz w:val="32"/>
          <w:szCs w:val="32"/>
          <w:lang w:eastAsia="zh-CN"/>
        </w:rPr>
        <w:t>及环境风险防范</w:t>
      </w:r>
      <w:r>
        <w:rPr>
          <w:rFonts w:hint="eastAsia" w:ascii="仿宋_GB2312" w:hAnsi="仿宋_GB2312" w:eastAsia="仿宋_GB2312" w:cs="仿宋_GB2312"/>
          <w:sz w:val="32"/>
          <w:szCs w:val="32"/>
        </w:rPr>
        <w:t>措施</w:t>
      </w:r>
      <w:r>
        <w:rPr>
          <w:rFonts w:hint="eastAsia" w:cs="仿宋_GB2312"/>
          <w:sz w:val="32"/>
          <w:szCs w:val="32"/>
          <w:lang w:eastAsia="zh-CN"/>
        </w:rPr>
        <w:t>，具体要求详见附件</w:t>
      </w:r>
      <w:r>
        <w:rPr>
          <w:rFonts w:hint="eastAsia" w:cs="仿宋_GB2312"/>
          <w:spacing w:val="-6"/>
          <w:sz w:val="32"/>
          <w:szCs w:val="32"/>
          <w:lang w:eastAsia="zh-CN"/>
        </w:rPr>
        <w:t>。</w:t>
      </w:r>
    </w:p>
    <w:p w14:paraId="5F1DD67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right="107" w:firstLine="600"/>
        <w:jc w:val="left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</w:p>
    <w:p w14:paraId="27541C5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right="107" w:firstLine="616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</w:pPr>
      <w:r>
        <w:rPr>
          <w:rFonts w:hint="eastAsia" w:cs="仿宋_GB2312"/>
          <w:spacing w:val="-6"/>
          <w:sz w:val="32"/>
          <w:szCs w:val="32"/>
          <w:lang w:eastAsia="zh-CN"/>
        </w:rPr>
        <w:t>附件：三明市生态环境局关于同意设置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  <w:t>福建省尤溪县和兴</w:t>
      </w:r>
    </w:p>
    <w:p w14:paraId="3C048CD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right="107" w:firstLine="1600" w:firstLineChars="500"/>
        <w:jc w:val="left"/>
        <w:textAlignment w:val="auto"/>
        <w:rPr>
          <w:rFonts w:hint="eastAsia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  <w:t>食品有限公司</w:t>
      </w:r>
      <w:r>
        <w:rPr>
          <w:rFonts w:hint="eastAsia" w:cs="仿宋_GB2312"/>
          <w:spacing w:val="-6"/>
          <w:sz w:val="32"/>
          <w:szCs w:val="32"/>
          <w:lang w:eastAsia="zh-CN"/>
        </w:rPr>
        <w:t>入河排污口的决定书</w:t>
      </w:r>
    </w:p>
    <w:p w14:paraId="3E84C82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right="107" w:firstLine="600"/>
        <w:jc w:val="left"/>
        <w:textAlignment w:val="auto"/>
        <w:rPr>
          <w:rFonts w:hint="eastAsia"/>
          <w:lang w:eastAsia="zh-CN"/>
        </w:rPr>
      </w:pPr>
    </w:p>
    <w:p w14:paraId="2745F30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right="107" w:firstLine="600"/>
        <w:jc w:val="left"/>
        <w:textAlignment w:val="auto"/>
        <w:rPr>
          <w:rFonts w:hint="eastAsia"/>
          <w:lang w:eastAsia="zh-CN"/>
        </w:rPr>
      </w:pPr>
    </w:p>
    <w:p w14:paraId="7F6EAB7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right="107" w:firstLine="6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三明市生态环境局</w:t>
      </w:r>
    </w:p>
    <w:p w14:paraId="3098A36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540" w:lineRule="exact"/>
        <w:ind w:right="107" w:firstLine="6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2026年9月3日</w:t>
      </w:r>
    </w:p>
    <w:p w14:paraId="55C6121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09C3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5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5"/>
          <w:sz w:val="32"/>
          <w:szCs w:val="32"/>
          <w:lang w:eastAsia="zh-CN"/>
        </w:rPr>
        <w:t>三明市生态环境局关于</w:t>
      </w:r>
    </w:p>
    <w:p w14:paraId="75C0F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32"/>
          <w:szCs w:val="32"/>
        </w:rPr>
        <w:t>同意设置</w:t>
      </w:r>
      <w:r>
        <w:rPr>
          <w:rFonts w:hint="eastAsia" w:ascii="方正小标宋简体" w:hAnsi="方正小标宋简体" w:eastAsia="方正小标宋简体" w:cs="方正小标宋简体"/>
          <w:spacing w:val="-4"/>
          <w:sz w:val="32"/>
          <w:szCs w:val="32"/>
          <w:lang w:val="zh-TW" w:eastAsia="zh-TW"/>
        </w:rPr>
        <w:t>福建省尤溪县和兴食品有限公司</w:t>
      </w:r>
      <w:r>
        <w:rPr>
          <w:rFonts w:hint="eastAsia" w:ascii="方正小标宋简体" w:hAnsi="方正小标宋简体" w:eastAsia="方正小标宋简体" w:cs="方正小标宋简体"/>
          <w:spacing w:val="-4"/>
          <w:sz w:val="32"/>
          <w:szCs w:val="32"/>
        </w:rPr>
        <w:t>入河排污口的决定书</w:t>
      </w:r>
    </w:p>
    <w:tbl>
      <w:tblPr>
        <w:tblStyle w:val="27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8"/>
        <w:gridCol w:w="1284"/>
        <w:gridCol w:w="1322"/>
        <w:gridCol w:w="628"/>
        <w:gridCol w:w="587"/>
        <w:gridCol w:w="1375"/>
        <w:gridCol w:w="1499"/>
      </w:tblGrid>
      <w:tr w14:paraId="0A56A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17" w:type="pct"/>
            <w:vAlign w:val="center"/>
          </w:tcPr>
          <w:p w14:paraId="46C265F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60" w:lineRule="exact"/>
              <w:ind w:left="0"/>
              <w:jc w:val="left"/>
              <w:textAlignment w:val="auto"/>
              <w:rPr>
                <w:rFonts w:ascii="Times New Roman" w:hAnsi="Times New Roman" w:eastAsia="宋体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br w:type="page"/>
            </w:r>
            <w:r>
              <w:rPr>
                <w:rFonts w:hint="eastAsia" w:ascii="Times New Roman" w:hAnsi="Times New Roman" w:eastAsia="宋体"/>
                <w:kern w:val="2"/>
                <w:sz w:val="24"/>
                <w:szCs w:val="24"/>
                <w:lang w:eastAsia="zh-CN"/>
              </w:rPr>
              <w:t>入河排污口类型</w:t>
            </w:r>
          </w:p>
        </w:tc>
        <w:tc>
          <w:tcPr>
            <w:tcW w:w="3582" w:type="pct"/>
            <w:gridSpan w:val="6"/>
            <w:vAlign w:val="center"/>
          </w:tcPr>
          <w:p w14:paraId="44361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工矿企业入河排污口</w:t>
            </w:r>
          </w:p>
        </w:tc>
      </w:tr>
      <w:tr w14:paraId="34452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17" w:type="pct"/>
            <w:vAlign w:val="center"/>
          </w:tcPr>
          <w:p w14:paraId="46988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入河排污口名称</w:t>
            </w:r>
          </w:p>
        </w:tc>
        <w:tc>
          <w:tcPr>
            <w:tcW w:w="3582" w:type="pct"/>
            <w:gridSpan w:val="6"/>
            <w:vAlign w:val="center"/>
          </w:tcPr>
          <w:p w14:paraId="0C8E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zh-TW" w:eastAsia="zh-TW"/>
              </w:rPr>
              <w:t>福建省尤溪县和兴食品有限公司</w:t>
            </w:r>
          </w:p>
        </w:tc>
      </w:tr>
      <w:tr w14:paraId="74D9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17" w:type="pct"/>
            <w:vAlign w:val="center"/>
          </w:tcPr>
          <w:p w14:paraId="57B96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入河排污口编码</w:t>
            </w:r>
          </w:p>
        </w:tc>
        <w:tc>
          <w:tcPr>
            <w:tcW w:w="3582" w:type="pct"/>
            <w:gridSpan w:val="6"/>
            <w:vAlign w:val="center"/>
          </w:tcPr>
          <w:p w14:paraId="69B10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GC-350426-0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123</w:t>
            </w:r>
            <w:r>
              <w:rPr>
                <w:rFonts w:hint="eastAsia"/>
                <w:sz w:val="24"/>
                <w:szCs w:val="24"/>
              </w:rPr>
              <w:t>-GY-00</w:t>
            </w:r>
          </w:p>
        </w:tc>
      </w:tr>
      <w:tr w14:paraId="3D6D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17" w:type="pct"/>
            <w:vAlign w:val="center"/>
          </w:tcPr>
          <w:p w14:paraId="47B29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设置类型</w:t>
            </w:r>
          </w:p>
        </w:tc>
        <w:tc>
          <w:tcPr>
            <w:tcW w:w="3582" w:type="pct"/>
            <w:gridSpan w:val="6"/>
            <w:vAlign w:val="center"/>
          </w:tcPr>
          <w:p w14:paraId="48B0B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52"/>
            </w:r>
            <w:r>
              <w:rPr>
                <w:rFonts w:hint="eastAsia"/>
                <w:sz w:val="24"/>
                <w:szCs w:val="24"/>
              </w:rPr>
              <w:t>新设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改设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扩大</w:t>
            </w:r>
            <w:r>
              <w:rPr>
                <w:sz w:val="24"/>
                <w:szCs w:val="24"/>
                <w:lang w:val="e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14:paraId="62E23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000" w:type="pct"/>
            <w:gridSpan w:val="7"/>
            <w:vAlign w:val="center"/>
          </w:tcPr>
          <w:p w14:paraId="3A92D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责任主体基本情况</w:t>
            </w:r>
          </w:p>
        </w:tc>
      </w:tr>
      <w:tr w14:paraId="5844C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000" w:type="pct"/>
            <w:gridSpan w:val="7"/>
            <w:vAlign w:val="center"/>
          </w:tcPr>
          <w:p w14:paraId="27227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责任主体1名称：</w:t>
            </w:r>
            <w:r>
              <w:rPr>
                <w:rFonts w:hint="eastAsia"/>
                <w:sz w:val="24"/>
                <w:szCs w:val="24"/>
                <w:lang w:val="zh-TW" w:eastAsia="zh-TW"/>
              </w:rPr>
              <w:t>福建省尤溪县和兴食品有限公司</w:t>
            </w:r>
          </w:p>
        </w:tc>
      </w:tr>
      <w:tr w14:paraId="6B00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17" w:type="pct"/>
            <w:vAlign w:val="center"/>
          </w:tcPr>
          <w:p w14:paraId="26BEC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详细地址</w:t>
            </w:r>
          </w:p>
        </w:tc>
        <w:tc>
          <w:tcPr>
            <w:tcW w:w="3582" w:type="pct"/>
            <w:gridSpan w:val="6"/>
            <w:vAlign w:val="center"/>
          </w:tcPr>
          <w:p w14:paraId="12D95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福建省三明市尤溪县城关镇石路村60号</w:t>
            </w:r>
          </w:p>
        </w:tc>
      </w:tr>
      <w:tr w14:paraId="508A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vAlign w:val="center"/>
          </w:tcPr>
          <w:p w14:paraId="7D656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3582" w:type="pct"/>
            <w:gridSpan w:val="6"/>
            <w:vAlign w:val="center"/>
          </w:tcPr>
          <w:p w14:paraId="08C61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913504261559048212</w:t>
            </w:r>
          </w:p>
        </w:tc>
      </w:tr>
      <w:tr w14:paraId="5D3B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7" w:type="pct"/>
            <w:vAlign w:val="center"/>
          </w:tcPr>
          <w:p w14:paraId="6CDBC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法定代表人及联系电话</w:t>
            </w:r>
          </w:p>
        </w:tc>
        <w:tc>
          <w:tcPr>
            <w:tcW w:w="3582" w:type="pct"/>
            <w:gridSpan w:val="6"/>
            <w:vAlign w:val="center"/>
          </w:tcPr>
          <w:p w14:paraId="6ABA4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周卫国    </w:t>
            </w:r>
            <w:r>
              <w:rPr>
                <w:rFonts w:hint="eastAsia"/>
                <w:sz w:val="24"/>
                <w:szCs w:val="24"/>
              </w:rPr>
              <w:t xml:space="preserve"> 联系电话：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13860513996</w:t>
            </w:r>
          </w:p>
        </w:tc>
      </w:tr>
      <w:tr w14:paraId="3CEE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7" w:type="pct"/>
            <w:vAlign w:val="center"/>
          </w:tcPr>
          <w:p w14:paraId="4D961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行业类别</w:t>
            </w:r>
          </w:p>
        </w:tc>
        <w:tc>
          <w:tcPr>
            <w:tcW w:w="3582" w:type="pct"/>
            <w:gridSpan w:val="6"/>
            <w:vAlign w:val="center"/>
          </w:tcPr>
          <w:p w14:paraId="74196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C1351牲畜屠宰</w:t>
            </w:r>
          </w:p>
        </w:tc>
      </w:tr>
      <w:tr w14:paraId="02060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7" w:type="pct"/>
            <w:vAlign w:val="center"/>
          </w:tcPr>
          <w:p w14:paraId="56152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排污许可证或排污登记编号</w:t>
            </w:r>
          </w:p>
        </w:tc>
        <w:tc>
          <w:tcPr>
            <w:tcW w:w="3582" w:type="pct"/>
            <w:gridSpan w:val="6"/>
            <w:vAlign w:val="center"/>
          </w:tcPr>
          <w:p w14:paraId="03088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91350426MACDRA8C4M001V</w:t>
            </w:r>
          </w:p>
        </w:tc>
      </w:tr>
      <w:tr w14:paraId="5D79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417" w:type="pct"/>
            <w:vMerge w:val="restart"/>
            <w:vAlign w:val="center"/>
          </w:tcPr>
          <w:p w14:paraId="5E8EA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入河排污口</w:t>
            </w:r>
          </w:p>
          <w:p w14:paraId="5CE5B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设置地点</w:t>
            </w:r>
          </w:p>
        </w:tc>
        <w:tc>
          <w:tcPr>
            <w:tcW w:w="3582" w:type="pct"/>
            <w:gridSpan w:val="6"/>
            <w:vAlign w:val="center"/>
          </w:tcPr>
          <w:p w14:paraId="0AF35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所在行政区域：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尤溪县城关镇石路村</w:t>
            </w:r>
          </w:p>
        </w:tc>
      </w:tr>
      <w:tr w14:paraId="2B874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vMerge w:val="continue"/>
            <w:vAlign w:val="center"/>
          </w:tcPr>
          <w:p w14:paraId="48670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82" w:type="pct"/>
            <w:gridSpan w:val="6"/>
            <w:vAlign w:val="center"/>
          </w:tcPr>
          <w:p w14:paraId="691C6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排入水体名称：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石路溪（尤溪支流）</w:t>
            </w:r>
          </w:p>
        </w:tc>
      </w:tr>
      <w:tr w14:paraId="6F28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vMerge w:val="continue"/>
            <w:vAlign w:val="center"/>
          </w:tcPr>
          <w:p w14:paraId="6A812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82" w:type="pct"/>
            <w:gridSpan w:val="6"/>
            <w:vAlign w:val="center"/>
          </w:tcPr>
          <w:p w14:paraId="54E31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所在流域：闽江-尤溪流域</w:t>
            </w:r>
          </w:p>
        </w:tc>
      </w:tr>
      <w:tr w14:paraId="77E3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17" w:type="pct"/>
            <w:vMerge w:val="continue"/>
            <w:vAlign w:val="center"/>
          </w:tcPr>
          <w:p w14:paraId="797FC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82" w:type="pct"/>
            <w:gridSpan w:val="6"/>
            <w:vAlign w:val="center"/>
          </w:tcPr>
          <w:p w14:paraId="5D321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经度：E 118.231811°，纬度：N 26.174862°</w:t>
            </w:r>
          </w:p>
        </w:tc>
      </w:tr>
      <w:tr w14:paraId="677E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17" w:type="pct"/>
            <w:vAlign w:val="center"/>
          </w:tcPr>
          <w:p w14:paraId="2B029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污水排放方式</w:t>
            </w:r>
          </w:p>
        </w:tc>
        <w:tc>
          <w:tcPr>
            <w:tcW w:w="1394" w:type="pct"/>
            <w:gridSpan w:val="2"/>
            <w:vAlign w:val="center"/>
          </w:tcPr>
          <w:p w14:paraId="05BC5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连续</w:t>
            </w:r>
            <w:r>
              <w:rPr>
                <w:sz w:val="24"/>
                <w:szCs w:val="24"/>
              </w:rPr>
              <w:t xml:space="preserve"> </w:t>
            </w:r>
          </w:p>
          <w:p w14:paraId="59F83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52"/>
            </w:r>
            <w:r>
              <w:rPr>
                <w:rFonts w:hint="eastAsia"/>
                <w:sz w:val="24"/>
                <w:szCs w:val="24"/>
              </w:rPr>
              <w:t>间歇</w:t>
            </w:r>
          </w:p>
        </w:tc>
        <w:tc>
          <w:tcPr>
            <w:tcW w:w="336" w:type="pct"/>
            <w:vMerge w:val="restart"/>
            <w:vAlign w:val="center"/>
          </w:tcPr>
          <w:p w14:paraId="2B37D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right="-105" w:rightChars="-5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入河</w:t>
            </w:r>
          </w:p>
          <w:p w14:paraId="73F5E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right="-105" w:rightChars="-5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1852" w:type="pct"/>
            <w:gridSpan w:val="3"/>
            <w:vMerge w:val="restart"/>
            <w:vAlign w:val="center"/>
          </w:tcPr>
          <w:p w14:paraId="3CDF6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360" w:firstLineChars="15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明渠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sym w:font="Wingdings 2" w:char="0052"/>
            </w:r>
            <w:r>
              <w:rPr>
                <w:rFonts w:hint="eastAsia"/>
                <w:sz w:val="24"/>
                <w:szCs w:val="24"/>
              </w:rPr>
              <w:t>管道</w:t>
            </w:r>
          </w:p>
          <w:p w14:paraId="2FE93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360" w:firstLineChars="15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泵站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涵闸</w:t>
            </w:r>
          </w:p>
          <w:p w14:paraId="34AF2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360" w:firstLineChars="15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箱涵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其他：</w:t>
            </w:r>
            <w:r>
              <w:rPr>
                <w:sz w:val="24"/>
                <w:szCs w:val="24"/>
              </w:rPr>
              <w:t>____</w:t>
            </w:r>
          </w:p>
        </w:tc>
      </w:tr>
      <w:tr w14:paraId="5B377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17" w:type="pct"/>
            <w:vAlign w:val="center"/>
          </w:tcPr>
          <w:p w14:paraId="02555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是否共用</w:t>
            </w:r>
          </w:p>
        </w:tc>
        <w:tc>
          <w:tcPr>
            <w:tcW w:w="1394" w:type="pct"/>
            <w:gridSpan w:val="2"/>
            <w:vAlign w:val="center"/>
          </w:tcPr>
          <w:p w14:paraId="2B331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是</w:t>
            </w:r>
          </w:p>
          <w:p w14:paraId="2CFB8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52"/>
            </w:r>
            <w:r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336" w:type="pct"/>
            <w:vMerge w:val="continue"/>
            <w:vAlign w:val="center"/>
          </w:tcPr>
          <w:p w14:paraId="08D68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52" w:type="pct"/>
            <w:gridSpan w:val="3"/>
            <w:vMerge w:val="continue"/>
            <w:vAlign w:val="center"/>
          </w:tcPr>
          <w:p w14:paraId="17D8D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</w:tr>
      <w:tr w14:paraId="0941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17" w:type="pct"/>
            <w:vMerge w:val="restart"/>
            <w:vAlign w:val="center"/>
          </w:tcPr>
          <w:p w14:paraId="62AE7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入河排污口截面信息</w:t>
            </w:r>
          </w:p>
        </w:tc>
        <w:tc>
          <w:tcPr>
            <w:tcW w:w="3582" w:type="pct"/>
            <w:gridSpan w:val="6"/>
            <w:vAlign w:val="center"/>
          </w:tcPr>
          <w:p w14:paraId="0F9D5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52"/>
            </w:r>
            <w:r>
              <w:rPr>
                <w:rFonts w:hint="eastAsia"/>
                <w:sz w:val="24"/>
                <w:szCs w:val="24"/>
              </w:rPr>
              <w:t>圆形截面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</w:rPr>
              <w:t>d=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0.16</w:t>
            </w:r>
            <w:r>
              <w:rPr>
                <w:rFonts w:hint="eastAsia"/>
                <w:sz w:val="24"/>
                <w:szCs w:val="24"/>
              </w:rPr>
              <w:t>m，S=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0.020096</w:t>
            </w:r>
            <w:r>
              <w:rPr>
                <w:rFonts w:hint="eastAsia"/>
                <w:sz w:val="24"/>
                <w:szCs w:val="24"/>
              </w:rPr>
              <w:t>m</w:t>
            </w:r>
            <w:r>
              <w:rPr>
                <w:rFonts w:hint="eastAsia"/>
                <w:sz w:val="24"/>
                <w:szCs w:val="24"/>
                <w:vertAlign w:val="superscript"/>
              </w:rPr>
              <w:t>2</w:t>
            </w:r>
          </w:p>
        </w:tc>
      </w:tr>
      <w:tr w14:paraId="0B0D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17" w:type="pct"/>
            <w:vMerge w:val="continue"/>
            <w:vAlign w:val="center"/>
          </w:tcPr>
          <w:p w14:paraId="54EA2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82" w:type="pct"/>
            <w:gridSpan w:val="6"/>
            <w:vAlign w:val="center"/>
          </w:tcPr>
          <w:p w14:paraId="096C1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方形截面：</w:t>
            </w:r>
            <w:r>
              <w:rPr>
                <w:sz w:val="24"/>
                <w:szCs w:val="24"/>
              </w:rPr>
              <w:t>L×B=   m×  m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S=  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14:paraId="27E83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17" w:type="pct"/>
            <w:vMerge w:val="continue"/>
            <w:vAlign w:val="center"/>
          </w:tcPr>
          <w:p w14:paraId="44421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82" w:type="pct"/>
            <w:gridSpan w:val="6"/>
            <w:vAlign w:val="center"/>
          </w:tcPr>
          <w:p w14:paraId="1AA32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其他形状截面：</w:t>
            </w:r>
            <w:r>
              <w:rPr>
                <w:sz w:val="24"/>
                <w:szCs w:val="24"/>
              </w:rPr>
              <w:t>S=   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14:paraId="769C3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5000" w:type="pct"/>
            <w:gridSpan w:val="7"/>
            <w:vAlign w:val="center"/>
          </w:tcPr>
          <w:p w14:paraId="7064A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入河排污口污水排放量，入河排污口重点污染物排放种类、排放浓度和排放量</w:t>
            </w:r>
          </w:p>
        </w:tc>
      </w:tr>
      <w:tr w14:paraId="76FB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17" w:type="pct"/>
            <w:vMerge w:val="restart"/>
            <w:vAlign w:val="center"/>
          </w:tcPr>
          <w:p w14:paraId="085A5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污染物种类</w:t>
            </w:r>
          </w:p>
        </w:tc>
        <w:tc>
          <w:tcPr>
            <w:tcW w:w="1394" w:type="pct"/>
            <w:gridSpan w:val="2"/>
            <w:vMerge w:val="restart"/>
            <w:vAlign w:val="center"/>
          </w:tcPr>
          <w:p w14:paraId="735F7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排放浓度（</w:t>
            </w:r>
            <w:r>
              <w:rPr>
                <w:sz w:val="24"/>
                <w:szCs w:val="24"/>
              </w:rPr>
              <w:t>mg/L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88" w:type="pct"/>
            <w:gridSpan w:val="4"/>
            <w:vAlign w:val="center"/>
          </w:tcPr>
          <w:p w14:paraId="705A6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全年</w:t>
            </w:r>
          </w:p>
        </w:tc>
      </w:tr>
      <w:tr w14:paraId="2FB07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417" w:type="pct"/>
            <w:vMerge w:val="continue"/>
            <w:vAlign w:val="center"/>
          </w:tcPr>
          <w:p w14:paraId="13133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94" w:type="pct"/>
            <w:gridSpan w:val="2"/>
            <w:vMerge w:val="continue"/>
            <w:vAlign w:val="center"/>
          </w:tcPr>
          <w:p w14:paraId="377CA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vAlign w:val="center"/>
          </w:tcPr>
          <w:p w14:paraId="1A4D6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污水排放量（万</w:t>
            </w:r>
            <w:r>
              <w:rPr>
                <w:sz w:val="24"/>
                <w:szCs w:val="24"/>
              </w:rPr>
              <w:t>t/</w:t>
            </w:r>
            <w:r>
              <w:rPr>
                <w:rFonts w:hint="eastAsia"/>
                <w:sz w:val="24"/>
                <w:szCs w:val="24"/>
              </w:rPr>
              <w:t>a）</w:t>
            </w:r>
          </w:p>
        </w:tc>
        <w:tc>
          <w:tcPr>
            <w:tcW w:w="1538" w:type="pct"/>
            <w:gridSpan w:val="2"/>
            <w:vAlign w:val="center"/>
          </w:tcPr>
          <w:p w14:paraId="74730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污染物排放量（</w:t>
            </w:r>
            <w:r>
              <w:rPr>
                <w:sz w:val="24"/>
                <w:szCs w:val="24"/>
              </w:rPr>
              <w:t>t/</w:t>
            </w:r>
            <w:r>
              <w:rPr>
                <w:rFonts w:hint="eastAsia"/>
                <w:sz w:val="24"/>
                <w:szCs w:val="24"/>
              </w:rPr>
              <w:t>a）</w:t>
            </w:r>
          </w:p>
        </w:tc>
      </w:tr>
      <w:tr w14:paraId="34F8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09BA9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41D9629F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2028.1.1前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E17FA59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2028.1.1起</w:t>
            </w:r>
          </w:p>
        </w:tc>
        <w:tc>
          <w:tcPr>
            <w:tcW w:w="650" w:type="pct"/>
            <w:gridSpan w:val="2"/>
            <w:shd w:val="clear" w:color="auto" w:fill="auto"/>
            <w:vAlign w:val="center"/>
          </w:tcPr>
          <w:p w14:paraId="444B01F7">
            <w:pPr>
              <w:pStyle w:val="9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94B7DFD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2028.1.1前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1394EF78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2028.1.1起</w:t>
            </w:r>
          </w:p>
        </w:tc>
      </w:tr>
      <w:tr w14:paraId="12C8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38A0500B">
            <w:pPr>
              <w:widowControl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0"/>
              </w:rPr>
              <w:t>COD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0757524D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80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752DD74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80</w:t>
            </w:r>
          </w:p>
        </w:tc>
        <w:tc>
          <w:tcPr>
            <w:tcW w:w="650" w:type="pct"/>
            <w:gridSpan w:val="2"/>
            <w:vMerge w:val="restart"/>
            <w:shd w:val="clear" w:color="auto" w:fill="auto"/>
            <w:vAlign w:val="center"/>
          </w:tcPr>
          <w:p w14:paraId="3EFAD8C3">
            <w:pPr>
              <w:pStyle w:val="9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</w:rPr>
              <w:t>10.9333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BBDFC7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8.75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10C6D04A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8.75</w:t>
            </w:r>
          </w:p>
        </w:tc>
      </w:tr>
      <w:tr w14:paraId="1138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5DC74C61">
            <w:pPr>
              <w:widowControl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0"/>
              </w:rPr>
              <w:t>BOD</w:t>
            </w:r>
            <w:r>
              <w:rPr>
                <w:rFonts w:hint="eastAsia"/>
                <w:szCs w:val="20"/>
                <w:vertAlign w:val="subscript"/>
              </w:rPr>
              <w:t>5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7A8D752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30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2D591C9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25</w:t>
            </w:r>
          </w:p>
        </w:tc>
        <w:tc>
          <w:tcPr>
            <w:tcW w:w="650" w:type="pct"/>
            <w:gridSpan w:val="2"/>
            <w:vMerge w:val="continue"/>
            <w:vAlign w:val="center"/>
          </w:tcPr>
          <w:p w14:paraId="6D698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1488F6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3.28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23E51C78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2.73</w:t>
            </w:r>
          </w:p>
        </w:tc>
      </w:tr>
      <w:tr w14:paraId="405F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057C1DF7">
            <w:pPr>
              <w:widowControl/>
              <w:spacing w:line="36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Cs w:val="20"/>
              </w:rPr>
              <w:t>NH</w:t>
            </w:r>
            <w:r>
              <w:rPr>
                <w:rFonts w:hint="eastAsia"/>
                <w:szCs w:val="20"/>
                <w:vertAlign w:val="subscript"/>
              </w:rPr>
              <w:t>3</w:t>
            </w:r>
            <w:r>
              <w:rPr>
                <w:rFonts w:hint="eastAsia"/>
                <w:szCs w:val="20"/>
              </w:rPr>
              <w:t>-N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32D2E760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15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ED447EA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15</w:t>
            </w:r>
          </w:p>
        </w:tc>
        <w:tc>
          <w:tcPr>
            <w:tcW w:w="650" w:type="pct"/>
            <w:gridSpan w:val="2"/>
            <w:vMerge w:val="continue"/>
            <w:vAlign w:val="center"/>
          </w:tcPr>
          <w:p w14:paraId="1D428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3CF0483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1.64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7698AFDA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1.64</w:t>
            </w:r>
          </w:p>
        </w:tc>
      </w:tr>
      <w:tr w14:paraId="173F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6B09DFEF">
            <w:pPr>
              <w:widowControl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Cs w:val="20"/>
              </w:rPr>
              <w:t>SS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19723CCE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60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AF1C338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60</w:t>
            </w:r>
          </w:p>
        </w:tc>
        <w:tc>
          <w:tcPr>
            <w:tcW w:w="650" w:type="pct"/>
            <w:gridSpan w:val="2"/>
            <w:vMerge w:val="continue"/>
            <w:vAlign w:val="center"/>
          </w:tcPr>
          <w:p w14:paraId="7645E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58827D2E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6.56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256211B1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6.56</w:t>
            </w:r>
          </w:p>
        </w:tc>
      </w:tr>
      <w:tr w14:paraId="0585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5D2CF5DB">
            <w:pPr>
              <w:widowControl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Cs w:val="20"/>
              </w:rPr>
              <w:t>动植物油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4FE67E9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15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75E3C23E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15</w:t>
            </w:r>
          </w:p>
        </w:tc>
        <w:tc>
          <w:tcPr>
            <w:tcW w:w="650" w:type="pct"/>
            <w:gridSpan w:val="2"/>
            <w:vMerge w:val="continue"/>
            <w:vAlign w:val="center"/>
          </w:tcPr>
          <w:p w14:paraId="366B2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1ECBC47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1.64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453E1DF0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1.64</w:t>
            </w:r>
          </w:p>
        </w:tc>
      </w:tr>
      <w:tr w14:paraId="35B7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6CDB9477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Cs w:val="20"/>
              </w:rPr>
              <w:t>TP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0A765498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8160C51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2</w:t>
            </w:r>
          </w:p>
        </w:tc>
        <w:tc>
          <w:tcPr>
            <w:tcW w:w="650" w:type="pct"/>
            <w:gridSpan w:val="2"/>
            <w:vMerge w:val="continue"/>
            <w:vAlign w:val="center"/>
          </w:tcPr>
          <w:p w14:paraId="56F79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A77682A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Cs w:val="24"/>
              </w:rPr>
              <w:t>-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5A7B0155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0.219</w:t>
            </w:r>
          </w:p>
        </w:tc>
      </w:tr>
      <w:tr w14:paraId="4CB5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17" w:type="pct"/>
            <w:shd w:val="clear" w:color="auto" w:fill="auto"/>
            <w:vAlign w:val="center"/>
          </w:tcPr>
          <w:p w14:paraId="3C53688E">
            <w:pPr>
              <w:spacing w:line="360" w:lineRule="exact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Cs w:val="20"/>
              </w:rPr>
              <w:t>TN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26B4EDA5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73633FA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Cs w:val="20"/>
              </w:rPr>
              <w:t>25</w:t>
            </w:r>
          </w:p>
        </w:tc>
        <w:tc>
          <w:tcPr>
            <w:tcW w:w="650" w:type="pct"/>
            <w:gridSpan w:val="2"/>
            <w:vMerge w:val="continue"/>
            <w:vAlign w:val="center"/>
          </w:tcPr>
          <w:p w14:paraId="4F758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430DF0C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Cs w:val="24"/>
              </w:rPr>
              <w:t>-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3CDB66EC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2.73</w:t>
            </w:r>
          </w:p>
        </w:tc>
      </w:tr>
      <w:tr w14:paraId="00D7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5000" w:type="pct"/>
            <w:gridSpan w:val="7"/>
          </w:tcPr>
          <w:p w14:paraId="20731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信息公开要求：</w:t>
            </w:r>
          </w:p>
          <w:p w14:paraId="1A14FA1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firstLine="480" w:firstLineChars="200"/>
              <w:jc w:val="left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根据《入河排污口监督管理办法》以及HJ</w:t>
            </w:r>
            <w:r>
              <w:rPr>
                <w:rFonts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1386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标准要求，该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u w:val="none"/>
                <w:lang w:eastAsia="zh-CN"/>
              </w:rPr>
              <w:t>入河排污口的</w:t>
            </w:r>
            <w:r>
              <w:rPr>
                <w:rFonts w:ascii="Times New Roman" w:hAnsi="Times New Roman" w:eastAsia="宋体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  <w:t>类型、位置、排放特征、排放量、治理措施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等信息应以标识牌</w:t>
            </w:r>
            <w:r>
              <w:rPr>
                <w:rFonts w:hint="eastAsia" w:ascii="Segoe UI Emoji" w:hAnsi="Segoe UI Emoji" w:eastAsia="宋体" w:cs="Segoe UI Emoji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二维码等方式在入河排污口处信息公开。</w:t>
            </w:r>
          </w:p>
        </w:tc>
      </w:tr>
      <w:tr w14:paraId="3B673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5000" w:type="pct"/>
            <w:gridSpan w:val="7"/>
            <w:vAlign w:val="center"/>
          </w:tcPr>
          <w:p w14:paraId="4AE40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水污染事故应急处理预案以及环境风险防范措施：</w:t>
            </w:r>
          </w:p>
          <w:p w14:paraId="34664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zh-TW" w:eastAsia="zh-TW"/>
              </w:rPr>
              <w:t>福建省尤溪县和兴食品有限公司</w:t>
            </w:r>
            <w:r>
              <w:rPr>
                <w:rFonts w:hint="eastAsia"/>
                <w:sz w:val="24"/>
                <w:szCs w:val="24"/>
              </w:rPr>
              <w:t>应当按照排污单位有关要求，做好污染事故应急处理预案、环境风险防范及应急处置措施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特殊时期，你公司应合理调度生产负荷，严格控制废水与废水污染物的产生量，落实污染物减排、限排要求；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若出现水质严重恶化或者水体纳污能力不足等紧急情况时，你公司必须服从相关的管理要求限制或停止排放，确保河流水质安全。</w:t>
            </w:r>
          </w:p>
        </w:tc>
      </w:tr>
      <w:tr w14:paraId="3D07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5000" w:type="pct"/>
            <w:gridSpan w:val="7"/>
          </w:tcPr>
          <w:p w14:paraId="494509C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/>
              <w:jc w:val="left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szCs w:val="24"/>
                <w:lang w:eastAsia="zh-CN"/>
              </w:rPr>
              <w:t>水生态环境保护措施：</w:t>
            </w:r>
          </w:p>
          <w:p w14:paraId="561B626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firstLine="480" w:firstLineChars="200"/>
              <w:jc w:val="left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为减免该入河排污口设置带来的不利影响，入河排污口设置/使用过程中应当采取监测、巡查、预警等水生态环境保护措施，你公司应按照《入河入海排污口监督管理技术指南 监测》（HJ 1387-2024）要求开展自行监测，每半年监测一次，监测因子包括流量、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val="en-US" w:eastAsia="zh-CN"/>
              </w:rPr>
              <w:t>pH值、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化学需氧量、氨氮、总氮、总磷、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val="en-US" w:eastAsia="zh-CN"/>
              </w:rPr>
              <w:t>动植物油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、五日生化需氧量、悬浮物。</w:t>
            </w:r>
          </w:p>
        </w:tc>
      </w:tr>
      <w:tr w14:paraId="5049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000" w:type="pct"/>
            <w:gridSpan w:val="7"/>
          </w:tcPr>
          <w:p w14:paraId="7A1840E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/>
              <w:jc w:val="left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2"/>
                <w:sz w:val="24"/>
                <w:szCs w:val="24"/>
                <w:lang w:eastAsia="zh-CN"/>
              </w:rPr>
              <w:t>放射性物质管控措施（仅排放放射性物质的入河排污口需要记载）：</w:t>
            </w: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无</w:t>
            </w:r>
          </w:p>
        </w:tc>
      </w:tr>
      <w:tr w14:paraId="09D8E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5000" w:type="pct"/>
            <w:gridSpan w:val="7"/>
          </w:tcPr>
          <w:p w14:paraId="2ED59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其他需要注意的事项：</w:t>
            </w:r>
          </w:p>
          <w:p w14:paraId="61E01C3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360" w:lineRule="exact"/>
              <w:ind w:left="0" w:firstLine="480" w:firstLineChars="200"/>
              <w:jc w:val="left"/>
              <w:textAlignment w:val="auto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kern w:val="2"/>
                <w:sz w:val="24"/>
                <w:szCs w:val="24"/>
                <w:lang w:eastAsia="zh-CN"/>
              </w:rPr>
              <w:t>（一）在满足污染排放要求基础上，应符合相关部门对供水、堤防安全和河势稳定等问题的保护措施要求。</w:t>
            </w:r>
          </w:p>
          <w:p w14:paraId="195C2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（二）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加强入河排污口规范化管理，在</w:t>
            </w:r>
            <w:r>
              <w:rPr>
                <w:rFonts w:hint="eastAsia"/>
                <w:color w:val="auto"/>
                <w:sz w:val="24"/>
                <w:szCs w:val="24"/>
              </w:rPr>
              <w:t>排污口处设置标志牌，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并注明</w:t>
            </w:r>
            <w:r>
              <w:rPr>
                <w:rFonts w:hint="eastAsia"/>
                <w:color w:val="auto"/>
                <w:sz w:val="24"/>
                <w:szCs w:val="24"/>
              </w:rPr>
              <w:t>排污口编号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、主要污染物名称、</w:t>
            </w:r>
            <w:r>
              <w:rPr>
                <w:rFonts w:hint="eastAsia"/>
                <w:color w:val="auto"/>
                <w:sz w:val="24"/>
                <w:szCs w:val="24"/>
              </w:rPr>
              <w:t>地理位置及经纬度坐标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等信息</w:t>
            </w:r>
            <w:r>
              <w:rPr>
                <w:rFonts w:hint="eastAsia"/>
                <w:color w:val="auto"/>
                <w:sz w:val="24"/>
                <w:szCs w:val="24"/>
              </w:rPr>
              <w:t>。</w:t>
            </w:r>
          </w:p>
          <w:p w14:paraId="49B9F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（三）如该入河排污口位置、排放方式、建设方案及入河污水污染物种类、浓度、排放总量发生变化或自批准之日起3年内未实施的，应重新进行入河排污口设置论证并办理相关审批手续</w:t>
            </w:r>
            <w:r>
              <w:rPr>
                <w:rFonts w:hint="eastAsia"/>
                <w:color w:val="auto"/>
                <w:sz w:val="24"/>
                <w:szCs w:val="24"/>
              </w:rPr>
              <w:t>。</w:t>
            </w:r>
          </w:p>
        </w:tc>
      </w:tr>
      <w:bookmarkEnd w:id="0"/>
    </w:tbl>
    <w:p w14:paraId="2CFBD0BC"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531" w:right="1531" w:bottom="175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95E726E-9C8D-49F1-B217-D0CE2D76B05B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A5C6503-F5F1-4311-81A1-D40BC57F74D7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27972ADB-84B9-40B6-A807-8A06E827961E}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  <w:embedRegular r:id="rId4" w:fontKey="{CC614F85-7B42-4322-9BA6-2C95281DBD8A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ECDF">
    <w:pPr>
      <w:pStyle w:val="17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5</w:t>
    </w:r>
    <w:r>
      <w:rPr>
        <w:rFonts w:ascii="Times New Roman" w:hAnsi="Times New Roma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38341F"/>
    <w:rsid w:val="0000087D"/>
    <w:rsid w:val="00001675"/>
    <w:rsid w:val="00001952"/>
    <w:rsid w:val="0000195F"/>
    <w:rsid w:val="00002CED"/>
    <w:rsid w:val="0000760B"/>
    <w:rsid w:val="00007B9B"/>
    <w:rsid w:val="000108A6"/>
    <w:rsid w:val="000109D1"/>
    <w:rsid w:val="000164CA"/>
    <w:rsid w:val="00020106"/>
    <w:rsid w:val="000202CC"/>
    <w:rsid w:val="00022605"/>
    <w:rsid w:val="000239FA"/>
    <w:rsid w:val="00023C73"/>
    <w:rsid w:val="00035945"/>
    <w:rsid w:val="00035FFB"/>
    <w:rsid w:val="00037BFE"/>
    <w:rsid w:val="0004104C"/>
    <w:rsid w:val="000456B0"/>
    <w:rsid w:val="00046312"/>
    <w:rsid w:val="00046E4B"/>
    <w:rsid w:val="00047D45"/>
    <w:rsid w:val="00050910"/>
    <w:rsid w:val="000570AD"/>
    <w:rsid w:val="00063D4A"/>
    <w:rsid w:val="00063E24"/>
    <w:rsid w:val="0006431B"/>
    <w:rsid w:val="000645F7"/>
    <w:rsid w:val="00064A23"/>
    <w:rsid w:val="00064CAD"/>
    <w:rsid w:val="0006547C"/>
    <w:rsid w:val="0006554D"/>
    <w:rsid w:val="00065E55"/>
    <w:rsid w:val="00066683"/>
    <w:rsid w:val="00070107"/>
    <w:rsid w:val="000723AC"/>
    <w:rsid w:val="0007329A"/>
    <w:rsid w:val="00073D84"/>
    <w:rsid w:val="000740BE"/>
    <w:rsid w:val="00074339"/>
    <w:rsid w:val="0008043C"/>
    <w:rsid w:val="00080A7A"/>
    <w:rsid w:val="0008229B"/>
    <w:rsid w:val="0008339B"/>
    <w:rsid w:val="000858B7"/>
    <w:rsid w:val="00086EB7"/>
    <w:rsid w:val="00090BB4"/>
    <w:rsid w:val="00092BC3"/>
    <w:rsid w:val="00092EC9"/>
    <w:rsid w:val="000932E5"/>
    <w:rsid w:val="00094CFE"/>
    <w:rsid w:val="00097E60"/>
    <w:rsid w:val="000A0354"/>
    <w:rsid w:val="000A1116"/>
    <w:rsid w:val="000A1941"/>
    <w:rsid w:val="000A20D5"/>
    <w:rsid w:val="000A3B18"/>
    <w:rsid w:val="000A56C5"/>
    <w:rsid w:val="000A733F"/>
    <w:rsid w:val="000B0B10"/>
    <w:rsid w:val="000B0E1D"/>
    <w:rsid w:val="000B425F"/>
    <w:rsid w:val="000B7D37"/>
    <w:rsid w:val="000C0EBD"/>
    <w:rsid w:val="000C2596"/>
    <w:rsid w:val="000C73F5"/>
    <w:rsid w:val="000C791B"/>
    <w:rsid w:val="000D41A9"/>
    <w:rsid w:val="000D4844"/>
    <w:rsid w:val="000D495D"/>
    <w:rsid w:val="000D58F0"/>
    <w:rsid w:val="000E5431"/>
    <w:rsid w:val="000E7359"/>
    <w:rsid w:val="000F02C4"/>
    <w:rsid w:val="000F26D3"/>
    <w:rsid w:val="000F3966"/>
    <w:rsid w:val="000F7896"/>
    <w:rsid w:val="00101518"/>
    <w:rsid w:val="00101B39"/>
    <w:rsid w:val="0010200D"/>
    <w:rsid w:val="00104A25"/>
    <w:rsid w:val="0010562D"/>
    <w:rsid w:val="00107D19"/>
    <w:rsid w:val="0011040C"/>
    <w:rsid w:val="001118E4"/>
    <w:rsid w:val="0011258B"/>
    <w:rsid w:val="00112A3D"/>
    <w:rsid w:val="00113B5C"/>
    <w:rsid w:val="00114248"/>
    <w:rsid w:val="00117437"/>
    <w:rsid w:val="001204E7"/>
    <w:rsid w:val="00121ACC"/>
    <w:rsid w:val="00121E71"/>
    <w:rsid w:val="00124930"/>
    <w:rsid w:val="00124ACC"/>
    <w:rsid w:val="0012668D"/>
    <w:rsid w:val="0013017A"/>
    <w:rsid w:val="001337C1"/>
    <w:rsid w:val="00133D16"/>
    <w:rsid w:val="00135B59"/>
    <w:rsid w:val="00136F71"/>
    <w:rsid w:val="001379DD"/>
    <w:rsid w:val="001465EE"/>
    <w:rsid w:val="001475F0"/>
    <w:rsid w:val="001530DA"/>
    <w:rsid w:val="00155CC2"/>
    <w:rsid w:val="00161646"/>
    <w:rsid w:val="001617D1"/>
    <w:rsid w:val="0016258F"/>
    <w:rsid w:val="00165903"/>
    <w:rsid w:val="0016591E"/>
    <w:rsid w:val="0016634A"/>
    <w:rsid w:val="001706F9"/>
    <w:rsid w:val="00172935"/>
    <w:rsid w:val="001756FC"/>
    <w:rsid w:val="0017599F"/>
    <w:rsid w:val="00176AE0"/>
    <w:rsid w:val="001846D2"/>
    <w:rsid w:val="00185FC4"/>
    <w:rsid w:val="001869E6"/>
    <w:rsid w:val="00186EAB"/>
    <w:rsid w:val="0018774A"/>
    <w:rsid w:val="001910F2"/>
    <w:rsid w:val="00194E86"/>
    <w:rsid w:val="0019643E"/>
    <w:rsid w:val="00196F52"/>
    <w:rsid w:val="00197E26"/>
    <w:rsid w:val="001A121D"/>
    <w:rsid w:val="001A345E"/>
    <w:rsid w:val="001A4341"/>
    <w:rsid w:val="001A7CAD"/>
    <w:rsid w:val="001B06D3"/>
    <w:rsid w:val="001B16F3"/>
    <w:rsid w:val="001B19DA"/>
    <w:rsid w:val="001B3822"/>
    <w:rsid w:val="001B3895"/>
    <w:rsid w:val="001B4E2E"/>
    <w:rsid w:val="001B6759"/>
    <w:rsid w:val="001C0C40"/>
    <w:rsid w:val="001C3598"/>
    <w:rsid w:val="001C4378"/>
    <w:rsid w:val="001C4996"/>
    <w:rsid w:val="001D7408"/>
    <w:rsid w:val="001E0C56"/>
    <w:rsid w:val="001E0F0D"/>
    <w:rsid w:val="001E1682"/>
    <w:rsid w:val="001E33D5"/>
    <w:rsid w:val="001E423E"/>
    <w:rsid w:val="001E51FF"/>
    <w:rsid w:val="001E5930"/>
    <w:rsid w:val="001E5AC3"/>
    <w:rsid w:val="001E69A9"/>
    <w:rsid w:val="001E7DBD"/>
    <w:rsid w:val="001F0ABE"/>
    <w:rsid w:val="001F3CDD"/>
    <w:rsid w:val="001F64CC"/>
    <w:rsid w:val="00200BAD"/>
    <w:rsid w:val="00202D2D"/>
    <w:rsid w:val="00205C15"/>
    <w:rsid w:val="0020792F"/>
    <w:rsid w:val="00207BBA"/>
    <w:rsid w:val="002142C6"/>
    <w:rsid w:val="00215BA6"/>
    <w:rsid w:val="0021633A"/>
    <w:rsid w:val="002166E9"/>
    <w:rsid w:val="00216979"/>
    <w:rsid w:val="00221401"/>
    <w:rsid w:val="00221ED8"/>
    <w:rsid w:val="002275BA"/>
    <w:rsid w:val="00240BB8"/>
    <w:rsid w:val="00241E5C"/>
    <w:rsid w:val="002440AF"/>
    <w:rsid w:val="0024491D"/>
    <w:rsid w:val="00245271"/>
    <w:rsid w:val="00250A81"/>
    <w:rsid w:val="00252DB6"/>
    <w:rsid w:val="00252E11"/>
    <w:rsid w:val="0025417B"/>
    <w:rsid w:val="00254A8A"/>
    <w:rsid w:val="002560E1"/>
    <w:rsid w:val="00260E77"/>
    <w:rsid w:val="00261F96"/>
    <w:rsid w:val="00263429"/>
    <w:rsid w:val="00265E81"/>
    <w:rsid w:val="0026629F"/>
    <w:rsid w:val="002720AC"/>
    <w:rsid w:val="002729C9"/>
    <w:rsid w:val="002760DC"/>
    <w:rsid w:val="00281052"/>
    <w:rsid w:val="00283468"/>
    <w:rsid w:val="00283760"/>
    <w:rsid w:val="00283EBA"/>
    <w:rsid w:val="002866DD"/>
    <w:rsid w:val="00286E7F"/>
    <w:rsid w:val="00287117"/>
    <w:rsid w:val="0028741D"/>
    <w:rsid w:val="00291725"/>
    <w:rsid w:val="00293D1F"/>
    <w:rsid w:val="00296A25"/>
    <w:rsid w:val="002A0BD4"/>
    <w:rsid w:val="002A0D7C"/>
    <w:rsid w:val="002A2B10"/>
    <w:rsid w:val="002A333C"/>
    <w:rsid w:val="002A450B"/>
    <w:rsid w:val="002A71DC"/>
    <w:rsid w:val="002A78C9"/>
    <w:rsid w:val="002B3786"/>
    <w:rsid w:val="002B3AF7"/>
    <w:rsid w:val="002B3D72"/>
    <w:rsid w:val="002B4266"/>
    <w:rsid w:val="002B428C"/>
    <w:rsid w:val="002B504F"/>
    <w:rsid w:val="002B6A3F"/>
    <w:rsid w:val="002B6C1E"/>
    <w:rsid w:val="002C0E44"/>
    <w:rsid w:val="002C3BC2"/>
    <w:rsid w:val="002C4E8E"/>
    <w:rsid w:val="002C566B"/>
    <w:rsid w:val="002C6011"/>
    <w:rsid w:val="002D0D95"/>
    <w:rsid w:val="002D0EE1"/>
    <w:rsid w:val="002D26A4"/>
    <w:rsid w:val="002D334A"/>
    <w:rsid w:val="002D6A22"/>
    <w:rsid w:val="002E140C"/>
    <w:rsid w:val="002E261C"/>
    <w:rsid w:val="002E44FB"/>
    <w:rsid w:val="002E49BF"/>
    <w:rsid w:val="002E4F48"/>
    <w:rsid w:val="002E5E8D"/>
    <w:rsid w:val="002E7128"/>
    <w:rsid w:val="002E7C5B"/>
    <w:rsid w:val="002F0631"/>
    <w:rsid w:val="002F1EA0"/>
    <w:rsid w:val="002F2977"/>
    <w:rsid w:val="002F4D2C"/>
    <w:rsid w:val="002F64AA"/>
    <w:rsid w:val="002F7747"/>
    <w:rsid w:val="0030231A"/>
    <w:rsid w:val="00302E90"/>
    <w:rsid w:val="00303E42"/>
    <w:rsid w:val="00304841"/>
    <w:rsid w:val="0030643F"/>
    <w:rsid w:val="0030672F"/>
    <w:rsid w:val="003101FE"/>
    <w:rsid w:val="003129CD"/>
    <w:rsid w:val="003131E9"/>
    <w:rsid w:val="0031412E"/>
    <w:rsid w:val="0032054E"/>
    <w:rsid w:val="00322539"/>
    <w:rsid w:val="00322832"/>
    <w:rsid w:val="003236E1"/>
    <w:rsid w:val="0032699C"/>
    <w:rsid w:val="00331B23"/>
    <w:rsid w:val="00336C9D"/>
    <w:rsid w:val="00336E50"/>
    <w:rsid w:val="00340E6A"/>
    <w:rsid w:val="00343D4E"/>
    <w:rsid w:val="00351A87"/>
    <w:rsid w:val="0035555E"/>
    <w:rsid w:val="0035575C"/>
    <w:rsid w:val="00355F29"/>
    <w:rsid w:val="0035771E"/>
    <w:rsid w:val="0036081A"/>
    <w:rsid w:val="00360B20"/>
    <w:rsid w:val="003618E5"/>
    <w:rsid w:val="00362A37"/>
    <w:rsid w:val="00363FB4"/>
    <w:rsid w:val="00364F57"/>
    <w:rsid w:val="00367C4C"/>
    <w:rsid w:val="00367C63"/>
    <w:rsid w:val="0037038D"/>
    <w:rsid w:val="0037504B"/>
    <w:rsid w:val="00375B1D"/>
    <w:rsid w:val="003775BE"/>
    <w:rsid w:val="00380165"/>
    <w:rsid w:val="00381C3C"/>
    <w:rsid w:val="0038341F"/>
    <w:rsid w:val="00384D63"/>
    <w:rsid w:val="00385A34"/>
    <w:rsid w:val="00391BCB"/>
    <w:rsid w:val="003A08BE"/>
    <w:rsid w:val="003A3725"/>
    <w:rsid w:val="003A4889"/>
    <w:rsid w:val="003A4E0E"/>
    <w:rsid w:val="003A6E56"/>
    <w:rsid w:val="003B36F9"/>
    <w:rsid w:val="003B49AF"/>
    <w:rsid w:val="003C12E5"/>
    <w:rsid w:val="003C3349"/>
    <w:rsid w:val="003C33DA"/>
    <w:rsid w:val="003C3C91"/>
    <w:rsid w:val="003C4306"/>
    <w:rsid w:val="003C7166"/>
    <w:rsid w:val="003D0C09"/>
    <w:rsid w:val="003D0EB2"/>
    <w:rsid w:val="003D212E"/>
    <w:rsid w:val="003D25C1"/>
    <w:rsid w:val="003D2709"/>
    <w:rsid w:val="003D2BDC"/>
    <w:rsid w:val="003D7BE2"/>
    <w:rsid w:val="003E0873"/>
    <w:rsid w:val="003E23CE"/>
    <w:rsid w:val="003E3BF6"/>
    <w:rsid w:val="003E782B"/>
    <w:rsid w:val="003F0170"/>
    <w:rsid w:val="003F0B35"/>
    <w:rsid w:val="003F1FF6"/>
    <w:rsid w:val="003F354B"/>
    <w:rsid w:val="003F703E"/>
    <w:rsid w:val="004039B0"/>
    <w:rsid w:val="00403F75"/>
    <w:rsid w:val="00404C8B"/>
    <w:rsid w:val="00405C72"/>
    <w:rsid w:val="004061F0"/>
    <w:rsid w:val="0041413F"/>
    <w:rsid w:val="00415FB1"/>
    <w:rsid w:val="00420254"/>
    <w:rsid w:val="00420643"/>
    <w:rsid w:val="00421223"/>
    <w:rsid w:val="00427B23"/>
    <w:rsid w:val="00427DB6"/>
    <w:rsid w:val="00431F4C"/>
    <w:rsid w:val="00432544"/>
    <w:rsid w:val="0043503B"/>
    <w:rsid w:val="00436D41"/>
    <w:rsid w:val="00437C83"/>
    <w:rsid w:val="0044276B"/>
    <w:rsid w:val="0045169E"/>
    <w:rsid w:val="00451B6E"/>
    <w:rsid w:val="00452C50"/>
    <w:rsid w:val="004568AA"/>
    <w:rsid w:val="0046249D"/>
    <w:rsid w:val="00467CB5"/>
    <w:rsid w:val="00470C57"/>
    <w:rsid w:val="0047384B"/>
    <w:rsid w:val="0048241E"/>
    <w:rsid w:val="0048329A"/>
    <w:rsid w:val="004838DD"/>
    <w:rsid w:val="004854E3"/>
    <w:rsid w:val="00486E3D"/>
    <w:rsid w:val="00487115"/>
    <w:rsid w:val="004873F0"/>
    <w:rsid w:val="00487C57"/>
    <w:rsid w:val="00491427"/>
    <w:rsid w:val="004943AF"/>
    <w:rsid w:val="00494DBF"/>
    <w:rsid w:val="0049551C"/>
    <w:rsid w:val="004975E1"/>
    <w:rsid w:val="004A35A1"/>
    <w:rsid w:val="004A473E"/>
    <w:rsid w:val="004B0325"/>
    <w:rsid w:val="004B046F"/>
    <w:rsid w:val="004B0DA1"/>
    <w:rsid w:val="004B1BEC"/>
    <w:rsid w:val="004B3356"/>
    <w:rsid w:val="004B62C0"/>
    <w:rsid w:val="004B6DBB"/>
    <w:rsid w:val="004C139F"/>
    <w:rsid w:val="004C1C8A"/>
    <w:rsid w:val="004C2F7F"/>
    <w:rsid w:val="004C3477"/>
    <w:rsid w:val="004C3A70"/>
    <w:rsid w:val="004C41D9"/>
    <w:rsid w:val="004C4AA8"/>
    <w:rsid w:val="004C7F39"/>
    <w:rsid w:val="004D10CE"/>
    <w:rsid w:val="004D414C"/>
    <w:rsid w:val="004D51BF"/>
    <w:rsid w:val="004D6708"/>
    <w:rsid w:val="004D7D9C"/>
    <w:rsid w:val="004E4753"/>
    <w:rsid w:val="004E552E"/>
    <w:rsid w:val="004E604F"/>
    <w:rsid w:val="004E75F0"/>
    <w:rsid w:val="004F1141"/>
    <w:rsid w:val="004F1D65"/>
    <w:rsid w:val="004F1DED"/>
    <w:rsid w:val="004F2C5A"/>
    <w:rsid w:val="004F5060"/>
    <w:rsid w:val="004F5743"/>
    <w:rsid w:val="00501A68"/>
    <w:rsid w:val="00502304"/>
    <w:rsid w:val="00502E05"/>
    <w:rsid w:val="00503232"/>
    <w:rsid w:val="0050480C"/>
    <w:rsid w:val="005048A0"/>
    <w:rsid w:val="00506374"/>
    <w:rsid w:val="005064D4"/>
    <w:rsid w:val="00512CB5"/>
    <w:rsid w:val="00512FB5"/>
    <w:rsid w:val="00513278"/>
    <w:rsid w:val="0051342E"/>
    <w:rsid w:val="00515151"/>
    <w:rsid w:val="005165B4"/>
    <w:rsid w:val="00516846"/>
    <w:rsid w:val="005175EC"/>
    <w:rsid w:val="00522566"/>
    <w:rsid w:val="00522964"/>
    <w:rsid w:val="005248A0"/>
    <w:rsid w:val="005261A0"/>
    <w:rsid w:val="0052741E"/>
    <w:rsid w:val="00527FD0"/>
    <w:rsid w:val="00531553"/>
    <w:rsid w:val="0053177F"/>
    <w:rsid w:val="005317EF"/>
    <w:rsid w:val="005344C5"/>
    <w:rsid w:val="00536D37"/>
    <w:rsid w:val="00545446"/>
    <w:rsid w:val="00556694"/>
    <w:rsid w:val="00556811"/>
    <w:rsid w:val="005629B5"/>
    <w:rsid w:val="00565360"/>
    <w:rsid w:val="00565DB2"/>
    <w:rsid w:val="00565DC1"/>
    <w:rsid w:val="00565F1F"/>
    <w:rsid w:val="00575BA7"/>
    <w:rsid w:val="00575CBA"/>
    <w:rsid w:val="00577E0D"/>
    <w:rsid w:val="00580F5D"/>
    <w:rsid w:val="00581FE4"/>
    <w:rsid w:val="005848FD"/>
    <w:rsid w:val="00585A68"/>
    <w:rsid w:val="00585A79"/>
    <w:rsid w:val="00586350"/>
    <w:rsid w:val="00590C1A"/>
    <w:rsid w:val="005939F0"/>
    <w:rsid w:val="0059521B"/>
    <w:rsid w:val="0059545E"/>
    <w:rsid w:val="005977DF"/>
    <w:rsid w:val="005979E1"/>
    <w:rsid w:val="005A0344"/>
    <w:rsid w:val="005A0AD8"/>
    <w:rsid w:val="005A1106"/>
    <w:rsid w:val="005A2C07"/>
    <w:rsid w:val="005A3018"/>
    <w:rsid w:val="005A4797"/>
    <w:rsid w:val="005A6072"/>
    <w:rsid w:val="005B13E2"/>
    <w:rsid w:val="005B2623"/>
    <w:rsid w:val="005B4CF4"/>
    <w:rsid w:val="005B5EAC"/>
    <w:rsid w:val="005B7CAE"/>
    <w:rsid w:val="005C186A"/>
    <w:rsid w:val="005C61AB"/>
    <w:rsid w:val="005D2BC7"/>
    <w:rsid w:val="005D4A41"/>
    <w:rsid w:val="005D5D6F"/>
    <w:rsid w:val="005E05CC"/>
    <w:rsid w:val="005E0825"/>
    <w:rsid w:val="005E2F1C"/>
    <w:rsid w:val="005E3112"/>
    <w:rsid w:val="005E37BD"/>
    <w:rsid w:val="005E44FC"/>
    <w:rsid w:val="005E5FB5"/>
    <w:rsid w:val="005F409E"/>
    <w:rsid w:val="005F476E"/>
    <w:rsid w:val="005F583A"/>
    <w:rsid w:val="00600AA2"/>
    <w:rsid w:val="006016BB"/>
    <w:rsid w:val="00601FA7"/>
    <w:rsid w:val="00602B05"/>
    <w:rsid w:val="00610FA0"/>
    <w:rsid w:val="00617AB8"/>
    <w:rsid w:val="006209C1"/>
    <w:rsid w:val="00621F25"/>
    <w:rsid w:val="006235AE"/>
    <w:rsid w:val="006252E8"/>
    <w:rsid w:val="00625B58"/>
    <w:rsid w:val="00626B2B"/>
    <w:rsid w:val="00630072"/>
    <w:rsid w:val="00630747"/>
    <w:rsid w:val="00630A0B"/>
    <w:rsid w:val="00631211"/>
    <w:rsid w:val="006318C1"/>
    <w:rsid w:val="00632B25"/>
    <w:rsid w:val="00633C28"/>
    <w:rsid w:val="006354CE"/>
    <w:rsid w:val="00635CC0"/>
    <w:rsid w:val="00641767"/>
    <w:rsid w:val="00650CC9"/>
    <w:rsid w:val="00651493"/>
    <w:rsid w:val="00654D2B"/>
    <w:rsid w:val="006556B8"/>
    <w:rsid w:val="00661163"/>
    <w:rsid w:val="00663C16"/>
    <w:rsid w:val="006664CC"/>
    <w:rsid w:val="00666A26"/>
    <w:rsid w:val="00671B17"/>
    <w:rsid w:val="00671B54"/>
    <w:rsid w:val="00674F36"/>
    <w:rsid w:val="00675364"/>
    <w:rsid w:val="00681722"/>
    <w:rsid w:val="00685F31"/>
    <w:rsid w:val="00687220"/>
    <w:rsid w:val="00691AFF"/>
    <w:rsid w:val="00691C9C"/>
    <w:rsid w:val="006924A9"/>
    <w:rsid w:val="0069343A"/>
    <w:rsid w:val="00695636"/>
    <w:rsid w:val="006A29ED"/>
    <w:rsid w:val="006A5529"/>
    <w:rsid w:val="006A6597"/>
    <w:rsid w:val="006A7A20"/>
    <w:rsid w:val="006B1369"/>
    <w:rsid w:val="006B40AA"/>
    <w:rsid w:val="006B6371"/>
    <w:rsid w:val="006C2B41"/>
    <w:rsid w:val="006C4EA6"/>
    <w:rsid w:val="006C5753"/>
    <w:rsid w:val="006C676B"/>
    <w:rsid w:val="006C7605"/>
    <w:rsid w:val="006C760F"/>
    <w:rsid w:val="006D0B66"/>
    <w:rsid w:val="006D2EE6"/>
    <w:rsid w:val="006D3216"/>
    <w:rsid w:val="006D3A3E"/>
    <w:rsid w:val="006D41EF"/>
    <w:rsid w:val="006E528D"/>
    <w:rsid w:val="006E5854"/>
    <w:rsid w:val="006F1283"/>
    <w:rsid w:val="006F391C"/>
    <w:rsid w:val="006F396B"/>
    <w:rsid w:val="006F6687"/>
    <w:rsid w:val="006F6BD3"/>
    <w:rsid w:val="00700267"/>
    <w:rsid w:val="00700C9F"/>
    <w:rsid w:val="00700D86"/>
    <w:rsid w:val="00702180"/>
    <w:rsid w:val="00703AB2"/>
    <w:rsid w:val="00703AE1"/>
    <w:rsid w:val="00706D96"/>
    <w:rsid w:val="0070776F"/>
    <w:rsid w:val="00707B44"/>
    <w:rsid w:val="00712F4C"/>
    <w:rsid w:val="007172B9"/>
    <w:rsid w:val="00720CF2"/>
    <w:rsid w:val="007242CF"/>
    <w:rsid w:val="00724474"/>
    <w:rsid w:val="007302CF"/>
    <w:rsid w:val="00731C5B"/>
    <w:rsid w:val="007327F7"/>
    <w:rsid w:val="00733B84"/>
    <w:rsid w:val="00734CF6"/>
    <w:rsid w:val="00736435"/>
    <w:rsid w:val="0074032F"/>
    <w:rsid w:val="0074090D"/>
    <w:rsid w:val="00741440"/>
    <w:rsid w:val="00741F63"/>
    <w:rsid w:val="007421E3"/>
    <w:rsid w:val="007425FB"/>
    <w:rsid w:val="007446B3"/>
    <w:rsid w:val="00747C20"/>
    <w:rsid w:val="0075228B"/>
    <w:rsid w:val="0075606F"/>
    <w:rsid w:val="00757CD0"/>
    <w:rsid w:val="007608D4"/>
    <w:rsid w:val="00760C55"/>
    <w:rsid w:val="00760CCC"/>
    <w:rsid w:val="007631DE"/>
    <w:rsid w:val="00765780"/>
    <w:rsid w:val="00770D7C"/>
    <w:rsid w:val="00770FD2"/>
    <w:rsid w:val="00771C76"/>
    <w:rsid w:val="00772437"/>
    <w:rsid w:val="00774259"/>
    <w:rsid w:val="00775D1C"/>
    <w:rsid w:val="00780F0D"/>
    <w:rsid w:val="00782E4B"/>
    <w:rsid w:val="00784EA7"/>
    <w:rsid w:val="007872FD"/>
    <w:rsid w:val="007900DF"/>
    <w:rsid w:val="00790BA7"/>
    <w:rsid w:val="00792769"/>
    <w:rsid w:val="00792D6B"/>
    <w:rsid w:val="0079597C"/>
    <w:rsid w:val="00797A5D"/>
    <w:rsid w:val="007A0074"/>
    <w:rsid w:val="007A4468"/>
    <w:rsid w:val="007A458C"/>
    <w:rsid w:val="007A5535"/>
    <w:rsid w:val="007A64D5"/>
    <w:rsid w:val="007A6B58"/>
    <w:rsid w:val="007A771D"/>
    <w:rsid w:val="007B4E03"/>
    <w:rsid w:val="007B70EF"/>
    <w:rsid w:val="007B7B4A"/>
    <w:rsid w:val="007C1C10"/>
    <w:rsid w:val="007C362C"/>
    <w:rsid w:val="007C3AD5"/>
    <w:rsid w:val="007C4E1F"/>
    <w:rsid w:val="007C595D"/>
    <w:rsid w:val="007C7303"/>
    <w:rsid w:val="007C7D18"/>
    <w:rsid w:val="007D0176"/>
    <w:rsid w:val="007D2522"/>
    <w:rsid w:val="007E14CF"/>
    <w:rsid w:val="007E3090"/>
    <w:rsid w:val="007E474D"/>
    <w:rsid w:val="007E703A"/>
    <w:rsid w:val="007F3934"/>
    <w:rsid w:val="007F443E"/>
    <w:rsid w:val="007F48BA"/>
    <w:rsid w:val="00800781"/>
    <w:rsid w:val="00800B27"/>
    <w:rsid w:val="008047EB"/>
    <w:rsid w:val="00814105"/>
    <w:rsid w:val="00814E7F"/>
    <w:rsid w:val="0081577F"/>
    <w:rsid w:val="00816F2B"/>
    <w:rsid w:val="0081743F"/>
    <w:rsid w:val="00824F35"/>
    <w:rsid w:val="00825CBF"/>
    <w:rsid w:val="00826A0F"/>
    <w:rsid w:val="008303EE"/>
    <w:rsid w:val="00830412"/>
    <w:rsid w:val="00833DE7"/>
    <w:rsid w:val="00834DCA"/>
    <w:rsid w:val="00835716"/>
    <w:rsid w:val="00842CCA"/>
    <w:rsid w:val="00842EE2"/>
    <w:rsid w:val="00843E3A"/>
    <w:rsid w:val="00847161"/>
    <w:rsid w:val="00851AE1"/>
    <w:rsid w:val="00851FA0"/>
    <w:rsid w:val="008520D4"/>
    <w:rsid w:val="008522A0"/>
    <w:rsid w:val="00855AC9"/>
    <w:rsid w:val="00855F0E"/>
    <w:rsid w:val="00856100"/>
    <w:rsid w:val="00864A23"/>
    <w:rsid w:val="00864AB7"/>
    <w:rsid w:val="00866959"/>
    <w:rsid w:val="00870504"/>
    <w:rsid w:val="008715A6"/>
    <w:rsid w:val="00876139"/>
    <w:rsid w:val="00876BA7"/>
    <w:rsid w:val="008771CD"/>
    <w:rsid w:val="00881DD1"/>
    <w:rsid w:val="00882429"/>
    <w:rsid w:val="00882AD9"/>
    <w:rsid w:val="00882D19"/>
    <w:rsid w:val="0088562B"/>
    <w:rsid w:val="00890319"/>
    <w:rsid w:val="008935A7"/>
    <w:rsid w:val="00893CE6"/>
    <w:rsid w:val="008950CD"/>
    <w:rsid w:val="008973A1"/>
    <w:rsid w:val="008A1F31"/>
    <w:rsid w:val="008A311C"/>
    <w:rsid w:val="008A4590"/>
    <w:rsid w:val="008A74D2"/>
    <w:rsid w:val="008A7725"/>
    <w:rsid w:val="008A79E4"/>
    <w:rsid w:val="008B06DB"/>
    <w:rsid w:val="008B171C"/>
    <w:rsid w:val="008B2945"/>
    <w:rsid w:val="008B349A"/>
    <w:rsid w:val="008B3DAA"/>
    <w:rsid w:val="008B4B9A"/>
    <w:rsid w:val="008B6C83"/>
    <w:rsid w:val="008C26D2"/>
    <w:rsid w:val="008C6BD1"/>
    <w:rsid w:val="008D4237"/>
    <w:rsid w:val="008D50F9"/>
    <w:rsid w:val="008D7E55"/>
    <w:rsid w:val="008E0421"/>
    <w:rsid w:val="008E043E"/>
    <w:rsid w:val="008E3845"/>
    <w:rsid w:val="008E5258"/>
    <w:rsid w:val="008E6070"/>
    <w:rsid w:val="008E7626"/>
    <w:rsid w:val="008E762E"/>
    <w:rsid w:val="008F0294"/>
    <w:rsid w:val="008F298C"/>
    <w:rsid w:val="008F33BA"/>
    <w:rsid w:val="008F3697"/>
    <w:rsid w:val="008F3745"/>
    <w:rsid w:val="008F3AF2"/>
    <w:rsid w:val="008F3F7D"/>
    <w:rsid w:val="008F4449"/>
    <w:rsid w:val="00902987"/>
    <w:rsid w:val="00905CFE"/>
    <w:rsid w:val="00906AB2"/>
    <w:rsid w:val="00907934"/>
    <w:rsid w:val="00911AAE"/>
    <w:rsid w:val="00911DC2"/>
    <w:rsid w:val="00911E4E"/>
    <w:rsid w:val="00914F74"/>
    <w:rsid w:val="00915934"/>
    <w:rsid w:val="00915DF0"/>
    <w:rsid w:val="009228FD"/>
    <w:rsid w:val="00923969"/>
    <w:rsid w:val="00923CB7"/>
    <w:rsid w:val="00927507"/>
    <w:rsid w:val="009276A4"/>
    <w:rsid w:val="00927A36"/>
    <w:rsid w:val="009308BB"/>
    <w:rsid w:val="009324AA"/>
    <w:rsid w:val="009329D1"/>
    <w:rsid w:val="00933DD2"/>
    <w:rsid w:val="00935E20"/>
    <w:rsid w:val="00937BAC"/>
    <w:rsid w:val="009404AB"/>
    <w:rsid w:val="00942AB0"/>
    <w:rsid w:val="00942DAB"/>
    <w:rsid w:val="00944E41"/>
    <w:rsid w:val="009458AC"/>
    <w:rsid w:val="00945ED1"/>
    <w:rsid w:val="009470C7"/>
    <w:rsid w:val="0095059B"/>
    <w:rsid w:val="00952079"/>
    <w:rsid w:val="0095272D"/>
    <w:rsid w:val="00956E68"/>
    <w:rsid w:val="0095704C"/>
    <w:rsid w:val="00961FC2"/>
    <w:rsid w:val="009624AA"/>
    <w:rsid w:val="00964A42"/>
    <w:rsid w:val="00970743"/>
    <w:rsid w:val="00971267"/>
    <w:rsid w:val="009715FB"/>
    <w:rsid w:val="00972F11"/>
    <w:rsid w:val="00977288"/>
    <w:rsid w:val="009811CE"/>
    <w:rsid w:val="00981315"/>
    <w:rsid w:val="00981377"/>
    <w:rsid w:val="00982197"/>
    <w:rsid w:val="00982990"/>
    <w:rsid w:val="00987FD5"/>
    <w:rsid w:val="009905A6"/>
    <w:rsid w:val="009936FF"/>
    <w:rsid w:val="00993ED7"/>
    <w:rsid w:val="00995EB2"/>
    <w:rsid w:val="009A14F9"/>
    <w:rsid w:val="009A15AC"/>
    <w:rsid w:val="009A2976"/>
    <w:rsid w:val="009A2F9E"/>
    <w:rsid w:val="009A3530"/>
    <w:rsid w:val="009A52E6"/>
    <w:rsid w:val="009A7C4A"/>
    <w:rsid w:val="009B19CE"/>
    <w:rsid w:val="009B1E7E"/>
    <w:rsid w:val="009B20EB"/>
    <w:rsid w:val="009B33B2"/>
    <w:rsid w:val="009B63E2"/>
    <w:rsid w:val="009C05FC"/>
    <w:rsid w:val="009C07D6"/>
    <w:rsid w:val="009C33F8"/>
    <w:rsid w:val="009C3BC5"/>
    <w:rsid w:val="009C5031"/>
    <w:rsid w:val="009C53E1"/>
    <w:rsid w:val="009C6B73"/>
    <w:rsid w:val="009C6D2D"/>
    <w:rsid w:val="009D2EA7"/>
    <w:rsid w:val="009D3CAC"/>
    <w:rsid w:val="009D405B"/>
    <w:rsid w:val="009D472F"/>
    <w:rsid w:val="009D73D7"/>
    <w:rsid w:val="009E06C4"/>
    <w:rsid w:val="009E5A7A"/>
    <w:rsid w:val="009E5D28"/>
    <w:rsid w:val="009E6F96"/>
    <w:rsid w:val="009F0C1F"/>
    <w:rsid w:val="009F1CCE"/>
    <w:rsid w:val="009F561C"/>
    <w:rsid w:val="009F647F"/>
    <w:rsid w:val="00A003C8"/>
    <w:rsid w:val="00A015EA"/>
    <w:rsid w:val="00A01BB6"/>
    <w:rsid w:val="00A01C19"/>
    <w:rsid w:val="00A0262A"/>
    <w:rsid w:val="00A036F5"/>
    <w:rsid w:val="00A03CFD"/>
    <w:rsid w:val="00A053CA"/>
    <w:rsid w:val="00A07E21"/>
    <w:rsid w:val="00A07E37"/>
    <w:rsid w:val="00A102F4"/>
    <w:rsid w:val="00A10DF5"/>
    <w:rsid w:val="00A12755"/>
    <w:rsid w:val="00A13015"/>
    <w:rsid w:val="00A14D60"/>
    <w:rsid w:val="00A14EEE"/>
    <w:rsid w:val="00A20257"/>
    <w:rsid w:val="00A20953"/>
    <w:rsid w:val="00A20FE7"/>
    <w:rsid w:val="00A21791"/>
    <w:rsid w:val="00A220F2"/>
    <w:rsid w:val="00A24FD2"/>
    <w:rsid w:val="00A252BB"/>
    <w:rsid w:val="00A268DE"/>
    <w:rsid w:val="00A26D43"/>
    <w:rsid w:val="00A338F0"/>
    <w:rsid w:val="00A34967"/>
    <w:rsid w:val="00A34A05"/>
    <w:rsid w:val="00A36230"/>
    <w:rsid w:val="00A417D8"/>
    <w:rsid w:val="00A43011"/>
    <w:rsid w:val="00A4374C"/>
    <w:rsid w:val="00A440D2"/>
    <w:rsid w:val="00A44574"/>
    <w:rsid w:val="00A471B3"/>
    <w:rsid w:val="00A5093C"/>
    <w:rsid w:val="00A51DE0"/>
    <w:rsid w:val="00A53ABE"/>
    <w:rsid w:val="00A552A6"/>
    <w:rsid w:val="00A55FB5"/>
    <w:rsid w:val="00A57079"/>
    <w:rsid w:val="00A61042"/>
    <w:rsid w:val="00A621A3"/>
    <w:rsid w:val="00A63545"/>
    <w:rsid w:val="00A64502"/>
    <w:rsid w:val="00A65B1F"/>
    <w:rsid w:val="00A664FD"/>
    <w:rsid w:val="00A7009E"/>
    <w:rsid w:val="00A73735"/>
    <w:rsid w:val="00A737A2"/>
    <w:rsid w:val="00A74876"/>
    <w:rsid w:val="00A74C86"/>
    <w:rsid w:val="00A77DDB"/>
    <w:rsid w:val="00A84639"/>
    <w:rsid w:val="00A85A10"/>
    <w:rsid w:val="00A91BBC"/>
    <w:rsid w:val="00A91D3A"/>
    <w:rsid w:val="00A92A11"/>
    <w:rsid w:val="00A9395A"/>
    <w:rsid w:val="00A93B19"/>
    <w:rsid w:val="00A956EC"/>
    <w:rsid w:val="00A971ED"/>
    <w:rsid w:val="00A9783F"/>
    <w:rsid w:val="00AA04B7"/>
    <w:rsid w:val="00AA17EA"/>
    <w:rsid w:val="00AA2083"/>
    <w:rsid w:val="00AA37AA"/>
    <w:rsid w:val="00AA37E7"/>
    <w:rsid w:val="00AA4BF1"/>
    <w:rsid w:val="00AA5BFE"/>
    <w:rsid w:val="00AB107C"/>
    <w:rsid w:val="00AB4A87"/>
    <w:rsid w:val="00AB5312"/>
    <w:rsid w:val="00AC1A4F"/>
    <w:rsid w:val="00AC2DFC"/>
    <w:rsid w:val="00AC336C"/>
    <w:rsid w:val="00AC4011"/>
    <w:rsid w:val="00AC41EF"/>
    <w:rsid w:val="00AC4C03"/>
    <w:rsid w:val="00AC587D"/>
    <w:rsid w:val="00AC5E83"/>
    <w:rsid w:val="00AC7667"/>
    <w:rsid w:val="00AD0207"/>
    <w:rsid w:val="00AD0886"/>
    <w:rsid w:val="00AD18F5"/>
    <w:rsid w:val="00AD5792"/>
    <w:rsid w:val="00AD5D71"/>
    <w:rsid w:val="00AD6EC1"/>
    <w:rsid w:val="00AE3DFC"/>
    <w:rsid w:val="00AE586E"/>
    <w:rsid w:val="00AE71EF"/>
    <w:rsid w:val="00AE7428"/>
    <w:rsid w:val="00AF344E"/>
    <w:rsid w:val="00AF34D1"/>
    <w:rsid w:val="00AF4585"/>
    <w:rsid w:val="00AF4C01"/>
    <w:rsid w:val="00AF4DA5"/>
    <w:rsid w:val="00AF5540"/>
    <w:rsid w:val="00AF583B"/>
    <w:rsid w:val="00AF6343"/>
    <w:rsid w:val="00AF798B"/>
    <w:rsid w:val="00AF7B70"/>
    <w:rsid w:val="00B0096C"/>
    <w:rsid w:val="00B027FF"/>
    <w:rsid w:val="00B0509D"/>
    <w:rsid w:val="00B057C7"/>
    <w:rsid w:val="00B1365F"/>
    <w:rsid w:val="00B13D4E"/>
    <w:rsid w:val="00B15B80"/>
    <w:rsid w:val="00B1686D"/>
    <w:rsid w:val="00B16E46"/>
    <w:rsid w:val="00B2043F"/>
    <w:rsid w:val="00B2081E"/>
    <w:rsid w:val="00B20C3C"/>
    <w:rsid w:val="00B20D25"/>
    <w:rsid w:val="00B23AF9"/>
    <w:rsid w:val="00B23C95"/>
    <w:rsid w:val="00B24C3F"/>
    <w:rsid w:val="00B25E69"/>
    <w:rsid w:val="00B26F1C"/>
    <w:rsid w:val="00B35F5C"/>
    <w:rsid w:val="00B36AD8"/>
    <w:rsid w:val="00B41647"/>
    <w:rsid w:val="00B444A3"/>
    <w:rsid w:val="00B46FE1"/>
    <w:rsid w:val="00B47D1A"/>
    <w:rsid w:val="00B47E35"/>
    <w:rsid w:val="00B5002F"/>
    <w:rsid w:val="00B5630C"/>
    <w:rsid w:val="00B57B4C"/>
    <w:rsid w:val="00B64A17"/>
    <w:rsid w:val="00B656D1"/>
    <w:rsid w:val="00B660C2"/>
    <w:rsid w:val="00B7070B"/>
    <w:rsid w:val="00B71570"/>
    <w:rsid w:val="00B76DC5"/>
    <w:rsid w:val="00B81785"/>
    <w:rsid w:val="00B8213E"/>
    <w:rsid w:val="00B8469F"/>
    <w:rsid w:val="00B901BC"/>
    <w:rsid w:val="00B95B81"/>
    <w:rsid w:val="00B9755E"/>
    <w:rsid w:val="00BA0843"/>
    <w:rsid w:val="00BA096D"/>
    <w:rsid w:val="00BA0CCA"/>
    <w:rsid w:val="00BA0FFC"/>
    <w:rsid w:val="00BA109B"/>
    <w:rsid w:val="00BA1470"/>
    <w:rsid w:val="00BA27B1"/>
    <w:rsid w:val="00BA39DA"/>
    <w:rsid w:val="00BA5346"/>
    <w:rsid w:val="00BA7DC4"/>
    <w:rsid w:val="00BB0647"/>
    <w:rsid w:val="00BB4EBC"/>
    <w:rsid w:val="00BB74BE"/>
    <w:rsid w:val="00BB7E2E"/>
    <w:rsid w:val="00BC078A"/>
    <w:rsid w:val="00BC16D7"/>
    <w:rsid w:val="00BC1BBA"/>
    <w:rsid w:val="00BC3974"/>
    <w:rsid w:val="00BC4195"/>
    <w:rsid w:val="00BC734C"/>
    <w:rsid w:val="00BD108B"/>
    <w:rsid w:val="00BD22BD"/>
    <w:rsid w:val="00BD3741"/>
    <w:rsid w:val="00BD6BA0"/>
    <w:rsid w:val="00BD73F1"/>
    <w:rsid w:val="00BD7C23"/>
    <w:rsid w:val="00BE0A2A"/>
    <w:rsid w:val="00BE0FFF"/>
    <w:rsid w:val="00BE16ED"/>
    <w:rsid w:val="00BE1F33"/>
    <w:rsid w:val="00BE2E66"/>
    <w:rsid w:val="00BE3591"/>
    <w:rsid w:val="00BE567E"/>
    <w:rsid w:val="00BE6690"/>
    <w:rsid w:val="00BE7693"/>
    <w:rsid w:val="00BE770C"/>
    <w:rsid w:val="00BF1150"/>
    <w:rsid w:val="00BF3446"/>
    <w:rsid w:val="00BF6869"/>
    <w:rsid w:val="00BF7953"/>
    <w:rsid w:val="00C00C1B"/>
    <w:rsid w:val="00C01A15"/>
    <w:rsid w:val="00C02AEA"/>
    <w:rsid w:val="00C03665"/>
    <w:rsid w:val="00C04B38"/>
    <w:rsid w:val="00C065E5"/>
    <w:rsid w:val="00C12593"/>
    <w:rsid w:val="00C12671"/>
    <w:rsid w:val="00C14892"/>
    <w:rsid w:val="00C14E7D"/>
    <w:rsid w:val="00C16892"/>
    <w:rsid w:val="00C16DB9"/>
    <w:rsid w:val="00C20442"/>
    <w:rsid w:val="00C20A34"/>
    <w:rsid w:val="00C22138"/>
    <w:rsid w:val="00C22164"/>
    <w:rsid w:val="00C25CFA"/>
    <w:rsid w:val="00C26816"/>
    <w:rsid w:val="00C27847"/>
    <w:rsid w:val="00C2797D"/>
    <w:rsid w:val="00C279DE"/>
    <w:rsid w:val="00C32CDE"/>
    <w:rsid w:val="00C34764"/>
    <w:rsid w:val="00C34FEF"/>
    <w:rsid w:val="00C379D2"/>
    <w:rsid w:val="00C4034C"/>
    <w:rsid w:val="00C41082"/>
    <w:rsid w:val="00C41C48"/>
    <w:rsid w:val="00C4266F"/>
    <w:rsid w:val="00C42E91"/>
    <w:rsid w:val="00C447AA"/>
    <w:rsid w:val="00C47188"/>
    <w:rsid w:val="00C503D0"/>
    <w:rsid w:val="00C50C0F"/>
    <w:rsid w:val="00C52678"/>
    <w:rsid w:val="00C52F93"/>
    <w:rsid w:val="00C530A9"/>
    <w:rsid w:val="00C55055"/>
    <w:rsid w:val="00C57D18"/>
    <w:rsid w:val="00C61FBD"/>
    <w:rsid w:val="00C63893"/>
    <w:rsid w:val="00C67707"/>
    <w:rsid w:val="00C727D7"/>
    <w:rsid w:val="00C727E0"/>
    <w:rsid w:val="00C73B4F"/>
    <w:rsid w:val="00C7652E"/>
    <w:rsid w:val="00C76D8E"/>
    <w:rsid w:val="00C77719"/>
    <w:rsid w:val="00C77E6B"/>
    <w:rsid w:val="00C8088E"/>
    <w:rsid w:val="00C80D19"/>
    <w:rsid w:val="00C81A85"/>
    <w:rsid w:val="00C81F43"/>
    <w:rsid w:val="00C909F6"/>
    <w:rsid w:val="00C92FF7"/>
    <w:rsid w:val="00C950DC"/>
    <w:rsid w:val="00C95A87"/>
    <w:rsid w:val="00CA2D9C"/>
    <w:rsid w:val="00CA478A"/>
    <w:rsid w:val="00CA5B28"/>
    <w:rsid w:val="00CA5F24"/>
    <w:rsid w:val="00CA6E4B"/>
    <w:rsid w:val="00CA79A9"/>
    <w:rsid w:val="00CB0131"/>
    <w:rsid w:val="00CB4435"/>
    <w:rsid w:val="00CB4663"/>
    <w:rsid w:val="00CB4BA3"/>
    <w:rsid w:val="00CB67C0"/>
    <w:rsid w:val="00CB6E67"/>
    <w:rsid w:val="00CC1795"/>
    <w:rsid w:val="00CC22CD"/>
    <w:rsid w:val="00CC3E35"/>
    <w:rsid w:val="00CC4816"/>
    <w:rsid w:val="00CD04F2"/>
    <w:rsid w:val="00CD1603"/>
    <w:rsid w:val="00CD279C"/>
    <w:rsid w:val="00CD3164"/>
    <w:rsid w:val="00CD3F3B"/>
    <w:rsid w:val="00CD4B53"/>
    <w:rsid w:val="00CD78E9"/>
    <w:rsid w:val="00CE05D3"/>
    <w:rsid w:val="00CE32DF"/>
    <w:rsid w:val="00CE4764"/>
    <w:rsid w:val="00CE6145"/>
    <w:rsid w:val="00CF0D56"/>
    <w:rsid w:val="00CF4EE4"/>
    <w:rsid w:val="00CF6D3C"/>
    <w:rsid w:val="00D00AA6"/>
    <w:rsid w:val="00D03C2E"/>
    <w:rsid w:val="00D04A0E"/>
    <w:rsid w:val="00D14260"/>
    <w:rsid w:val="00D167B1"/>
    <w:rsid w:val="00D16A2B"/>
    <w:rsid w:val="00D17340"/>
    <w:rsid w:val="00D17A22"/>
    <w:rsid w:val="00D22C51"/>
    <w:rsid w:val="00D22EF2"/>
    <w:rsid w:val="00D23DA8"/>
    <w:rsid w:val="00D23FC1"/>
    <w:rsid w:val="00D245A6"/>
    <w:rsid w:val="00D246EC"/>
    <w:rsid w:val="00D248EA"/>
    <w:rsid w:val="00D2588B"/>
    <w:rsid w:val="00D2711D"/>
    <w:rsid w:val="00D31326"/>
    <w:rsid w:val="00D314A1"/>
    <w:rsid w:val="00D315F8"/>
    <w:rsid w:val="00D32D53"/>
    <w:rsid w:val="00D340C1"/>
    <w:rsid w:val="00D349C0"/>
    <w:rsid w:val="00D35D68"/>
    <w:rsid w:val="00D36868"/>
    <w:rsid w:val="00D36D54"/>
    <w:rsid w:val="00D431D6"/>
    <w:rsid w:val="00D436F8"/>
    <w:rsid w:val="00D46F28"/>
    <w:rsid w:val="00D50551"/>
    <w:rsid w:val="00D50854"/>
    <w:rsid w:val="00D50BA0"/>
    <w:rsid w:val="00D50D19"/>
    <w:rsid w:val="00D55914"/>
    <w:rsid w:val="00D55AF6"/>
    <w:rsid w:val="00D56737"/>
    <w:rsid w:val="00D56D74"/>
    <w:rsid w:val="00D56DFF"/>
    <w:rsid w:val="00D572D9"/>
    <w:rsid w:val="00D60A62"/>
    <w:rsid w:val="00D60DDE"/>
    <w:rsid w:val="00D62294"/>
    <w:rsid w:val="00D678E3"/>
    <w:rsid w:val="00D70D21"/>
    <w:rsid w:val="00D721E6"/>
    <w:rsid w:val="00D746C3"/>
    <w:rsid w:val="00D75A2E"/>
    <w:rsid w:val="00D77405"/>
    <w:rsid w:val="00D80F8B"/>
    <w:rsid w:val="00D83A81"/>
    <w:rsid w:val="00D8532A"/>
    <w:rsid w:val="00D91424"/>
    <w:rsid w:val="00D956D7"/>
    <w:rsid w:val="00D96475"/>
    <w:rsid w:val="00D96F4F"/>
    <w:rsid w:val="00D97734"/>
    <w:rsid w:val="00D97C28"/>
    <w:rsid w:val="00DA1EC6"/>
    <w:rsid w:val="00DA3EC0"/>
    <w:rsid w:val="00DA5343"/>
    <w:rsid w:val="00DB2D44"/>
    <w:rsid w:val="00DB48B4"/>
    <w:rsid w:val="00DB5062"/>
    <w:rsid w:val="00DB64A8"/>
    <w:rsid w:val="00DC05F9"/>
    <w:rsid w:val="00DC071D"/>
    <w:rsid w:val="00DC60FE"/>
    <w:rsid w:val="00DC677D"/>
    <w:rsid w:val="00DC7BB3"/>
    <w:rsid w:val="00DD0085"/>
    <w:rsid w:val="00DD2500"/>
    <w:rsid w:val="00DD2C34"/>
    <w:rsid w:val="00DD387F"/>
    <w:rsid w:val="00DD3C54"/>
    <w:rsid w:val="00DD6532"/>
    <w:rsid w:val="00DE2F77"/>
    <w:rsid w:val="00DE3E38"/>
    <w:rsid w:val="00DE57F7"/>
    <w:rsid w:val="00DE6DA2"/>
    <w:rsid w:val="00DF0090"/>
    <w:rsid w:val="00DF5174"/>
    <w:rsid w:val="00DF5B7C"/>
    <w:rsid w:val="00DF5BBE"/>
    <w:rsid w:val="00DF5F31"/>
    <w:rsid w:val="00DF7D0F"/>
    <w:rsid w:val="00E00301"/>
    <w:rsid w:val="00E004B0"/>
    <w:rsid w:val="00E02421"/>
    <w:rsid w:val="00E02E0F"/>
    <w:rsid w:val="00E03DE0"/>
    <w:rsid w:val="00E041B2"/>
    <w:rsid w:val="00E07161"/>
    <w:rsid w:val="00E15C3E"/>
    <w:rsid w:val="00E172BF"/>
    <w:rsid w:val="00E1740A"/>
    <w:rsid w:val="00E22C13"/>
    <w:rsid w:val="00E237BF"/>
    <w:rsid w:val="00E23F9C"/>
    <w:rsid w:val="00E24FBD"/>
    <w:rsid w:val="00E3112D"/>
    <w:rsid w:val="00E31399"/>
    <w:rsid w:val="00E337C1"/>
    <w:rsid w:val="00E33DCA"/>
    <w:rsid w:val="00E347F0"/>
    <w:rsid w:val="00E366AB"/>
    <w:rsid w:val="00E368F3"/>
    <w:rsid w:val="00E37308"/>
    <w:rsid w:val="00E41072"/>
    <w:rsid w:val="00E46D2F"/>
    <w:rsid w:val="00E50142"/>
    <w:rsid w:val="00E50FFD"/>
    <w:rsid w:val="00E520E6"/>
    <w:rsid w:val="00E54D1A"/>
    <w:rsid w:val="00E54D42"/>
    <w:rsid w:val="00E5507A"/>
    <w:rsid w:val="00E55AD0"/>
    <w:rsid w:val="00E6077E"/>
    <w:rsid w:val="00E60C2D"/>
    <w:rsid w:val="00E6284A"/>
    <w:rsid w:val="00E63CC6"/>
    <w:rsid w:val="00E64431"/>
    <w:rsid w:val="00E67774"/>
    <w:rsid w:val="00E71A4E"/>
    <w:rsid w:val="00E80E3D"/>
    <w:rsid w:val="00E83935"/>
    <w:rsid w:val="00E83A85"/>
    <w:rsid w:val="00E843DA"/>
    <w:rsid w:val="00E85D42"/>
    <w:rsid w:val="00E87B5C"/>
    <w:rsid w:val="00E91062"/>
    <w:rsid w:val="00E91694"/>
    <w:rsid w:val="00E9487B"/>
    <w:rsid w:val="00E960B2"/>
    <w:rsid w:val="00EA0E0A"/>
    <w:rsid w:val="00EA3BBB"/>
    <w:rsid w:val="00EA58EA"/>
    <w:rsid w:val="00EA6147"/>
    <w:rsid w:val="00EB163B"/>
    <w:rsid w:val="00EB59BD"/>
    <w:rsid w:val="00EB6B9B"/>
    <w:rsid w:val="00EB766D"/>
    <w:rsid w:val="00EC1ABC"/>
    <w:rsid w:val="00EC2A5C"/>
    <w:rsid w:val="00EC6BB9"/>
    <w:rsid w:val="00ED00AC"/>
    <w:rsid w:val="00ED0AD6"/>
    <w:rsid w:val="00ED1182"/>
    <w:rsid w:val="00ED139B"/>
    <w:rsid w:val="00ED178D"/>
    <w:rsid w:val="00ED54AC"/>
    <w:rsid w:val="00ED598A"/>
    <w:rsid w:val="00ED66FE"/>
    <w:rsid w:val="00ED7432"/>
    <w:rsid w:val="00EE0BD1"/>
    <w:rsid w:val="00EE36D2"/>
    <w:rsid w:val="00EE473B"/>
    <w:rsid w:val="00EE4A25"/>
    <w:rsid w:val="00EE5C1A"/>
    <w:rsid w:val="00EE659F"/>
    <w:rsid w:val="00EE767F"/>
    <w:rsid w:val="00EF030D"/>
    <w:rsid w:val="00EF09BA"/>
    <w:rsid w:val="00EF0A88"/>
    <w:rsid w:val="00EF3C95"/>
    <w:rsid w:val="00EF4483"/>
    <w:rsid w:val="00EF48A5"/>
    <w:rsid w:val="00EF5EF6"/>
    <w:rsid w:val="00EF71C3"/>
    <w:rsid w:val="00F00474"/>
    <w:rsid w:val="00F0298E"/>
    <w:rsid w:val="00F03268"/>
    <w:rsid w:val="00F0391F"/>
    <w:rsid w:val="00F05C32"/>
    <w:rsid w:val="00F062BB"/>
    <w:rsid w:val="00F06526"/>
    <w:rsid w:val="00F067BD"/>
    <w:rsid w:val="00F0714A"/>
    <w:rsid w:val="00F076F8"/>
    <w:rsid w:val="00F077D2"/>
    <w:rsid w:val="00F07CA1"/>
    <w:rsid w:val="00F12226"/>
    <w:rsid w:val="00F12E91"/>
    <w:rsid w:val="00F1385B"/>
    <w:rsid w:val="00F145B4"/>
    <w:rsid w:val="00F14F13"/>
    <w:rsid w:val="00F165D0"/>
    <w:rsid w:val="00F16A81"/>
    <w:rsid w:val="00F17B8F"/>
    <w:rsid w:val="00F23BDC"/>
    <w:rsid w:val="00F303E7"/>
    <w:rsid w:val="00F31FCA"/>
    <w:rsid w:val="00F32A47"/>
    <w:rsid w:val="00F33E1E"/>
    <w:rsid w:val="00F350EA"/>
    <w:rsid w:val="00F41089"/>
    <w:rsid w:val="00F41618"/>
    <w:rsid w:val="00F43837"/>
    <w:rsid w:val="00F43C94"/>
    <w:rsid w:val="00F43F66"/>
    <w:rsid w:val="00F4420C"/>
    <w:rsid w:val="00F445E8"/>
    <w:rsid w:val="00F44E79"/>
    <w:rsid w:val="00F46905"/>
    <w:rsid w:val="00F46FEA"/>
    <w:rsid w:val="00F52DC5"/>
    <w:rsid w:val="00F53690"/>
    <w:rsid w:val="00F53736"/>
    <w:rsid w:val="00F61941"/>
    <w:rsid w:val="00F63695"/>
    <w:rsid w:val="00F65D15"/>
    <w:rsid w:val="00F70309"/>
    <w:rsid w:val="00F72A18"/>
    <w:rsid w:val="00F72C73"/>
    <w:rsid w:val="00F7415B"/>
    <w:rsid w:val="00F772B3"/>
    <w:rsid w:val="00F80562"/>
    <w:rsid w:val="00F81A88"/>
    <w:rsid w:val="00F832CF"/>
    <w:rsid w:val="00F8396F"/>
    <w:rsid w:val="00F85802"/>
    <w:rsid w:val="00F85AC8"/>
    <w:rsid w:val="00F85F31"/>
    <w:rsid w:val="00F86281"/>
    <w:rsid w:val="00F87314"/>
    <w:rsid w:val="00F9286C"/>
    <w:rsid w:val="00F928AC"/>
    <w:rsid w:val="00F92C23"/>
    <w:rsid w:val="00FA05A7"/>
    <w:rsid w:val="00FA1CF9"/>
    <w:rsid w:val="00FA3FC3"/>
    <w:rsid w:val="00FA5BB6"/>
    <w:rsid w:val="00FA5CCC"/>
    <w:rsid w:val="00FA5E2C"/>
    <w:rsid w:val="00FA7BF6"/>
    <w:rsid w:val="00FB1B85"/>
    <w:rsid w:val="00FB1D51"/>
    <w:rsid w:val="00FB4EB0"/>
    <w:rsid w:val="00FB5D91"/>
    <w:rsid w:val="00FB5EB6"/>
    <w:rsid w:val="00FC1273"/>
    <w:rsid w:val="00FC1F20"/>
    <w:rsid w:val="00FC339D"/>
    <w:rsid w:val="00FC6DB0"/>
    <w:rsid w:val="00FC78E6"/>
    <w:rsid w:val="00FD365C"/>
    <w:rsid w:val="00FD4405"/>
    <w:rsid w:val="00FD46F5"/>
    <w:rsid w:val="00FD6577"/>
    <w:rsid w:val="00FD6C29"/>
    <w:rsid w:val="00FD72DA"/>
    <w:rsid w:val="00FD7CEB"/>
    <w:rsid w:val="00FE0BB1"/>
    <w:rsid w:val="00FE36B8"/>
    <w:rsid w:val="00FE3C35"/>
    <w:rsid w:val="00FE681E"/>
    <w:rsid w:val="00FE74B8"/>
    <w:rsid w:val="00FF21D7"/>
    <w:rsid w:val="00FF264C"/>
    <w:rsid w:val="00FF2D66"/>
    <w:rsid w:val="00FF307F"/>
    <w:rsid w:val="00FF3D88"/>
    <w:rsid w:val="00FF6661"/>
    <w:rsid w:val="00FF750B"/>
    <w:rsid w:val="01086C64"/>
    <w:rsid w:val="01127ECD"/>
    <w:rsid w:val="022143EC"/>
    <w:rsid w:val="04472A79"/>
    <w:rsid w:val="05034C75"/>
    <w:rsid w:val="067D17F3"/>
    <w:rsid w:val="0BC11EE9"/>
    <w:rsid w:val="0BFDA643"/>
    <w:rsid w:val="0CA27F6D"/>
    <w:rsid w:val="0D0A1357"/>
    <w:rsid w:val="0D841421"/>
    <w:rsid w:val="0E2436DF"/>
    <w:rsid w:val="0EAFFE13"/>
    <w:rsid w:val="0EBD0938"/>
    <w:rsid w:val="0F2C7FC2"/>
    <w:rsid w:val="0F6A6E6B"/>
    <w:rsid w:val="0FBF4992"/>
    <w:rsid w:val="0FDB09EB"/>
    <w:rsid w:val="0FDD5904"/>
    <w:rsid w:val="10374F22"/>
    <w:rsid w:val="10EC17B7"/>
    <w:rsid w:val="12DA28E8"/>
    <w:rsid w:val="13565192"/>
    <w:rsid w:val="1398780B"/>
    <w:rsid w:val="158F4E06"/>
    <w:rsid w:val="15FE3B78"/>
    <w:rsid w:val="16041350"/>
    <w:rsid w:val="172F68E4"/>
    <w:rsid w:val="179D1A5D"/>
    <w:rsid w:val="17B86E19"/>
    <w:rsid w:val="18185587"/>
    <w:rsid w:val="18291542"/>
    <w:rsid w:val="186407CC"/>
    <w:rsid w:val="19F1336E"/>
    <w:rsid w:val="19FBB57E"/>
    <w:rsid w:val="1AB84C4F"/>
    <w:rsid w:val="1AE3E9B7"/>
    <w:rsid w:val="1B2D8937"/>
    <w:rsid w:val="1BDD2BE1"/>
    <w:rsid w:val="1C63577B"/>
    <w:rsid w:val="1CDF53C0"/>
    <w:rsid w:val="1D596D99"/>
    <w:rsid w:val="1E202CF1"/>
    <w:rsid w:val="1F9A4CB0"/>
    <w:rsid w:val="20C5525C"/>
    <w:rsid w:val="20D83B05"/>
    <w:rsid w:val="21512926"/>
    <w:rsid w:val="22207FFF"/>
    <w:rsid w:val="23BC326A"/>
    <w:rsid w:val="23EBF95F"/>
    <w:rsid w:val="24074DC2"/>
    <w:rsid w:val="240E19B7"/>
    <w:rsid w:val="25903571"/>
    <w:rsid w:val="26094761"/>
    <w:rsid w:val="264D0715"/>
    <w:rsid w:val="272555CB"/>
    <w:rsid w:val="274F0C47"/>
    <w:rsid w:val="298A3D09"/>
    <w:rsid w:val="29A80A9E"/>
    <w:rsid w:val="2A9071FF"/>
    <w:rsid w:val="2B176FCC"/>
    <w:rsid w:val="2B51CF26"/>
    <w:rsid w:val="2BD36676"/>
    <w:rsid w:val="2C486806"/>
    <w:rsid w:val="2D172C70"/>
    <w:rsid w:val="2D8F379E"/>
    <w:rsid w:val="2D9B2143"/>
    <w:rsid w:val="2DA41FD3"/>
    <w:rsid w:val="2DA6475A"/>
    <w:rsid w:val="2E112405"/>
    <w:rsid w:val="2E3D144C"/>
    <w:rsid w:val="2F4F7689"/>
    <w:rsid w:val="2F5FD4B2"/>
    <w:rsid w:val="3062639E"/>
    <w:rsid w:val="30B453C0"/>
    <w:rsid w:val="318D26EA"/>
    <w:rsid w:val="32290665"/>
    <w:rsid w:val="327318E0"/>
    <w:rsid w:val="33154729"/>
    <w:rsid w:val="33BF2903"/>
    <w:rsid w:val="34486852"/>
    <w:rsid w:val="34847DD4"/>
    <w:rsid w:val="34DF51DF"/>
    <w:rsid w:val="3659CF09"/>
    <w:rsid w:val="371D201C"/>
    <w:rsid w:val="37D7D64D"/>
    <w:rsid w:val="37DD58B2"/>
    <w:rsid w:val="37E6C5A9"/>
    <w:rsid w:val="37ED9385"/>
    <w:rsid w:val="37FE66BC"/>
    <w:rsid w:val="37FE75B6"/>
    <w:rsid w:val="381C424B"/>
    <w:rsid w:val="3862042D"/>
    <w:rsid w:val="388D536B"/>
    <w:rsid w:val="389F4E2A"/>
    <w:rsid w:val="39836E80"/>
    <w:rsid w:val="39FB7351"/>
    <w:rsid w:val="3A797CAF"/>
    <w:rsid w:val="3ACBD264"/>
    <w:rsid w:val="3AD7394F"/>
    <w:rsid w:val="3B6224F2"/>
    <w:rsid w:val="3BB93E68"/>
    <w:rsid w:val="3BBF513D"/>
    <w:rsid w:val="3BFBAC74"/>
    <w:rsid w:val="3CBE19AA"/>
    <w:rsid w:val="3CDEB68B"/>
    <w:rsid w:val="3D1E4B3E"/>
    <w:rsid w:val="3D2F28A7"/>
    <w:rsid w:val="3D5E58F7"/>
    <w:rsid w:val="3D6064EF"/>
    <w:rsid w:val="3DB26019"/>
    <w:rsid w:val="3DCF8497"/>
    <w:rsid w:val="3DDA0E2F"/>
    <w:rsid w:val="3DEF2F52"/>
    <w:rsid w:val="3E5D256C"/>
    <w:rsid w:val="3EA05CBF"/>
    <w:rsid w:val="3EE4B5F7"/>
    <w:rsid w:val="3EF96906"/>
    <w:rsid w:val="3F4B7F0F"/>
    <w:rsid w:val="3F4F1BC3"/>
    <w:rsid w:val="3F59FBCB"/>
    <w:rsid w:val="3FBA75E8"/>
    <w:rsid w:val="3FCE91F8"/>
    <w:rsid w:val="3FEDB705"/>
    <w:rsid w:val="3FF311E4"/>
    <w:rsid w:val="3FF76A73"/>
    <w:rsid w:val="3FFBA2A1"/>
    <w:rsid w:val="3FFF7528"/>
    <w:rsid w:val="40C559FD"/>
    <w:rsid w:val="419B49AF"/>
    <w:rsid w:val="42005B16"/>
    <w:rsid w:val="42E47C90"/>
    <w:rsid w:val="430622FC"/>
    <w:rsid w:val="43EB2EA4"/>
    <w:rsid w:val="442246DB"/>
    <w:rsid w:val="4484797D"/>
    <w:rsid w:val="44C8791D"/>
    <w:rsid w:val="450F36EA"/>
    <w:rsid w:val="45B24076"/>
    <w:rsid w:val="46467707"/>
    <w:rsid w:val="467B6220"/>
    <w:rsid w:val="47522184"/>
    <w:rsid w:val="47D41179"/>
    <w:rsid w:val="493556E9"/>
    <w:rsid w:val="4976569D"/>
    <w:rsid w:val="49BA48C9"/>
    <w:rsid w:val="49CF1E07"/>
    <w:rsid w:val="4ABE4612"/>
    <w:rsid w:val="4B4E0679"/>
    <w:rsid w:val="4BB22BD9"/>
    <w:rsid w:val="4CEE4D1D"/>
    <w:rsid w:val="4D1D4262"/>
    <w:rsid w:val="4D1F0243"/>
    <w:rsid w:val="4D3B4D64"/>
    <w:rsid w:val="4DBE96BF"/>
    <w:rsid w:val="4E3F6FA8"/>
    <w:rsid w:val="4E761A7B"/>
    <w:rsid w:val="4EFDF4D7"/>
    <w:rsid w:val="4FA233AD"/>
    <w:rsid w:val="4FFF2D6A"/>
    <w:rsid w:val="50227C85"/>
    <w:rsid w:val="50D97BF5"/>
    <w:rsid w:val="510C05F6"/>
    <w:rsid w:val="51164E29"/>
    <w:rsid w:val="51663C9A"/>
    <w:rsid w:val="51774FE5"/>
    <w:rsid w:val="51D43D07"/>
    <w:rsid w:val="5314426D"/>
    <w:rsid w:val="541F721C"/>
    <w:rsid w:val="54801843"/>
    <w:rsid w:val="54EE666D"/>
    <w:rsid w:val="5599D6D3"/>
    <w:rsid w:val="561F0B20"/>
    <w:rsid w:val="56963A5E"/>
    <w:rsid w:val="56EF634F"/>
    <w:rsid w:val="56FF222C"/>
    <w:rsid w:val="570B1F9E"/>
    <w:rsid w:val="570C5CDB"/>
    <w:rsid w:val="57B79897"/>
    <w:rsid w:val="57F5C41D"/>
    <w:rsid w:val="585146C8"/>
    <w:rsid w:val="59AD6BD6"/>
    <w:rsid w:val="59ADC631"/>
    <w:rsid w:val="5A0A04CC"/>
    <w:rsid w:val="5AFF321E"/>
    <w:rsid w:val="5B4E7A84"/>
    <w:rsid w:val="5B7EA3E9"/>
    <w:rsid w:val="5B9D1B1E"/>
    <w:rsid w:val="5BCC5A39"/>
    <w:rsid w:val="5BEF9706"/>
    <w:rsid w:val="5BFFE157"/>
    <w:rsid w:val="5C9E5420"/>
    <w:rsid w:val="5CAC6A8A"/>
    <w:rsid w:val="5D064F7B"/>
    <w:rsid w:val="5D5FCA30"/>
    <w:rsid w:val="5DEB6D7F"/>
    <w:rsid w:val="5DF76BE1"/>
    <w:rsid w:val="5DFD7922"/>
    <w:rsid w:val="5E7C20C7"/>
    <w:rsid w:val="5E94626B"/>
    <w:rsid w:val="5E965468"/>
    <w:rsid w:val="5EB56C59"/>
    <w:rsid w:val="5EBF785C"/>
    <w:rsid w:val="5EED41DB"/>
    <w:rsid w:val="5EF7EB1E"/>
    <w:rsid w:val="5F3215AC"/>
    <w:rsid w:val="5F750196"/>
    <w:rsid w:val="5F9D0949"/>
    <w:rsid w:val="5FBD93C6"/>
    <w:rsid w:val="5FBFA1DA"/>
    <w:rsid w:val="5FE5D30C"/>
    <w:rsid w:val="5FE8776A"/>
    <w:rsid w:val="5FFAC157"/>
    <w:rsid w:val="5FFCD903"/>
    <w:rsid w:val="5FFF0041"/>
    <w:rsid w:val="5FFF811C"/>
    <w:rsid w:val="606621B4"/>
    <w:rsid w:val="609F658D"/>
    <w:rsid w:val="60BF4586"/>
    <w:rsid w:val="614B6D12"/>
    <w:rsid w:val="61E5A510"/>
    <w:rsid w:val="625C7A39"/>
    <w:rsid w:val="62F021A1"/>
    <w:rsid w:val="63490BD7"/>
    <w:rsid w:val="63A364B9"/>
    <w:rsid w:val="63BE1555"/>
    <w:rsid w:val="63FA6B1B"/>
    <w:rsid w:val="647F13A0"/>
    <w:rsid w:val="64B79261"/>
    <w:rsid w:val="64D33A17"/>
    <w:rsid w:val="658E3D60"/>
    <w:rsid w:val="65F9C941"/>
    <w:rsid w:val="65FDB56B"/>
    <w:rsid w:val="66703608"/>
    <w:rsid w:val="66EDEF08"/>
    <w:rsid w:val="66F355ED"/>
    <w:rsid w:val="66FFF09D"/>
    <w:rsid w:val="677A0108"/>
    <w:rsid w:val="679F2D57"/>
    <w:rsid w:val="679F61E3"/>
    <w:rsid w:val="67B236E0"/>
    <w:rsid w:val="67DD9C20"/>
    <w:rsid w:val="67FF0B6A"/>
    <w:rsid w:val="67FFD784"/>
    <w:rsid w:val="68F842D5"/>
    <w:rsid w:val="68FB333A"/>
    <w:rsid w:val="692C7B17"/>
    <w:rsid w:val="693C34D0"/>
    <w:rsid w:val="6A2B31C3"/>
    <w:rsid w:val="6AF369C1"/>
    <w:rsid w:val="6B7F24B4"/>
    <w:rsid w:val="6BC95AF1"/>
    <w:rsid w:val="6BEBED43"/>
    <w:rsid w:val="6BFF439A"/>
    <w:rsid w:val="6CEE572F"/>
    <w:rsid w:val="6D036DE1"/>
    <w:rsid w:val="6D374E14"/>
    <w:rsid w:val="6DFABB7D"/>
    <w:rsid w:val="6DFF3A58"/>
    <w:rsid w:val="6E4E6782"/>
    <w:rsid w:val="6E5B8151"/>
    <w:rsid w:val="6E8B52E0"/>
    <w:rsid w:val="6EC7536C"/>
    <w:rsid w:val="6ECB1B80"/>
    <w:rsid w:val="6EF54E4F"/>
    <w:rsid w:val="6EF722B4"/>
    <w:rsid w:val="6F045092"/>
    <w:rsid w:val="6F0E7983"/>
    <w:rsid w:val="6F54013B"/>
    <w:rsid w:val="6F636604"/>
    <w:rsid w:val="6F7C3251"/>
    <w:rsid w:val="6FDFA327"/>
    <w:rsid w:val="6FEF813C"/>
    <w:rsid w:val="6FFEBBA4"/>
    <w:rsid w:val="6FFF2EE4"/>
    <w:rsid w:val="70657DB3"/>
    <w:rsid w:val="706933FF"/>
    <w:rsid w:val="708E10B8"/>
    <w:rsid w:val="71B9DEF1"/>
    <w:rsid w:val="71D68E8F"/>
    <w:rsid w:val="72A619EF"/>
    <w:rsid w:val="72BD28C7"/>
    <w:rsid w:val="72E07771"/>
    <w:rsid w:val="734F0FD2"/>
    <w:rsid w:val="737415B2"/>
    <w:rsid w:val="737782FA"/>
    <w:rsid w:val="73791C32"/>
    <w:rsid w:val="73FE15E2"/>
    <w:rsid w:val="74640AAD"/>
    <w:rsid w:val="753D6AD7"/>
    <w:rsid w:val="756F6031"/>
    <w:rsid w:val="75752846"/>
    <w:rsid w:val="75861DE0"/>
    <w:rsid w:val="75BE4D01"/>
    <w:rsid w:val="75C537CD"/>
    <w:rsid w:val="75ED5D32"/>
    <w:rsid w:val="75F7986D"/>
    <w:rsid w:val="761E723F"/>
    <w:rsid w:val="7621652A"/>
    <w:rsid w:val="767F21FC"/>
    <w:rsid w:val="76C94E97"/>
    <w:rsid w:val="772B62BA"/>
    <w:rsid w:val="775E8BE0"/>
    <w:rsid w:val="77D731B2"/>
    <w:rsid w:val="77DF01FA"/>
    <w:rsid w:val="77EE2232"/>
    <w:rsid w:val="77EE2B35"/>
    <w:rsid w:val="77F78E5A"/>
    <w:rsid w:val="77F79C87"/>
    <w:rsid w:val="77FB7C32"/>
    <w:rsid w:val="77FED90E"/>
    <w:rsid w:val="78AE0E5B"/>
    <w:rsid w:val="78FFED4B"/>
    <w:rsid w:val="79B78283"/>
    <w:rsid w:val="79D0253E"/>
    <w:rsid w:val="79EFA7F3"/>
    <w:rsid w:val="79F7B33A"/>
    <w:rsid w:val="7A5FC09C"/>
    <w:rsid w:val="7A69A029"/>
    <w:rsid w:val="7A903C7E"/>
    <w:rsid w:val="7A9FE6A1"/>
    <w:rsid w:val="7ABDC7F7"/>
    <w:rsid w:val="7ADAAE1A"/>
    <w:rsid w:val="7AEB8721"/>
    <w:rsid w:val="7AEF905F"/>
    <w:rsid w:val="7AF7DB34"/>
    <w:rsid w:val="7AF8CBB4"/>
    <w:rsid w:val="7B0B2293"/>
    <w:rsid w:val="7B5D40A8"/>
    <w:rsid w:val="7B935E93"/>
    <w:rsid w:val="7BAECD8E"/>
    <w:rsid w:val="7BBDD95A"/>
    <w:rsid w:val="7BDFE7AB"/>
    <w:rsid w:val="7C126E81"/>
    <w:rsid w:val="7C6A0C2B"/>
    <w:rsid w:val="7C7A9AB6"/>
    <w:rsid w:val="7C8F034D"/>
    <w:rsid w:val="7C96D794"/>
    <w:rsid w:val="7C9790BD"/>
    <w:rsid w:val="7CCF418F"/>
    <w:rsid w:val="7CEA9EFA"/>
    <w:rsid w:val="7CF4BC7D"/>
    <w:rsid w:val="7CF6B899"/>
    <w:rsid w:val="7D253A4A"/>
    <w:rsid w:val="7D2A0123"/>
    <w:rsid w:val="7D5333FA"/>
    <w:rsid w:val="7D659D25"/>
    <w:rsid w:val="7D690EE2"/>
    <w:rsid w:val="7DA1AAF4"/>
    <w:rsid w:val="7DB66434"/>
    <w:rsid w:val="7DBF7E54"/>
    <w:rsid w:val="7DDFC53D"/>
    <w:rsid w:val="7DEDF204"/>
    <w:rsid w:val="7DF61FB2"/>
    <w:rsid w:val="7E6B34CC"/>
    <w:rsid w:val="7E7AF17E"/>
    <w:rsid w:val="7E8794CC"/>
    <w:rsid w:val="7EEA5C7C"/>
    <w:rsid w:val="7EF8981A"/>
    <w:rsid w:val="7EFAF087"/>
    <w:rsid w:val="7EFB919C"/>
    <w:rsid w:val="7F2D745D"/>
    <w:rsid w:val="7F3A5E3D"/>
    <w:rsid w:val="7F5F7FB2"/>
    <w:rsid w:val="7F6511C5"/>
    <w:rsid w:val="7F6BBE5D"/>
    <w:rsid w:val="7F6F37F1"/>
    <w:rsid w:val="7F75FBBF"/>
    <w:rsid w:val="7F766A90"/>
    <w:rsid w:val="7F771F4E"/>
    <w:rsid w:val="7F7D58EC"/>
    <w:rsid w:val="7F7EF7EC"/>
    <w:rsid w:val="7F8F3690"/>
    <w:rsid w:val="7F9FCFF1"/>
    <w:rsid w:val="7FBF4AFF"/>
    <w:rsid w:val="7FCB7F2B"/>
    <w:rsid w:val="7FD71871"/>
    <w:rsid w:val="7FDB2A3B"/>
    <w:rsid w:val="7FFAE76A"/>
    <w:rsid w:val="7FFB4E51"/>
    <w:rsid w:val="7FFD4AC4"/>
    <w:rsid w:val="7FFD8839"/>
    <w:rsid w:val="7FFDB6B7"/>
    <w:rsid w:val="7FFEB9BB"/>
    <w:rsid w:val="7FFF5BAD"/>
    <w:rsid w:val="81EF6378"/>
    <w:rsid w:val="8F7D5A20"/>
    <w:rsid w:val="931F53E7"/>
    <w:rsid w:val="93FF2690"/>
    <w:rsid w:val="97E25E82"/>
    <w:rsid w:val="99FD5B98"/>
    <w:rsid w:val="9B773D9C"/>
    <w:rsid w:val="9B778DA2"/>
    <w:rsid w:val="9BB3A69C"/>
    <w:rsid w:val="9BFDEA72"/>
    <w:rsid w:val="9D4B5CFF"/>
    <w:rsid w:val="9D6BD125"/>
    <w:rsid w:val="9FDF05CA"/>
    <w:rsid w:val="A7F73B22"/>
    <w:rsid w:val="ABDED88B"/>
    <w:rsid w:val="ADE3C1E5"/>
    <w:rsid w:val="ADFD0D49"/>
    <w:rsid w:val="AEB6B851"/>
    <w:rsid w:val="AF7E2A49"/>
    <w:rsid w:val="AFD9168F"/>
    <w:rsid w:val="AFDBA861"/>
    <w:rsid w:val="AFDFA3FC"/>
    <w:rsid w:val="AFE38BD3"/>
    <w:rsid w:val="B19EDF0D"/>
    <w:rsid w:val="B2FED83E"/>
    <w:rsid w:val="B3FB5F40"/>
    <w:rsid w:val="B3FCE15A"/>
    <w:rsid w:val="B3FED246"/>
    <w:rsid w:val="B4BFBC0D"/>
    <w:rsid w:val="B5CFB425"/>
    <w:rsid w:val="B6BA5240"/>
    <w:rsid w:val="B77B2B53"/>
    <w:rsid w:val="B77BD25F"/>
    <w:rsid w:val="B7B50914"/>
    <w:rsid w:val="B7FA8B3C"/>
    <w:rsid w:val="B9FB3499"/>
    <w:rsid w:val="BB7F1F22"/>
    <w:rsid w:val="BC748F2B"/>
    <w:rsid w:val="BD9E4268"/>
    <w:rsid w:val="BDDFF3CD"/>
    <w:rsid w:val="BDE54D0E"/>
    <w:rsid w:val="BE7F909E"/>
    <w:rsid w:val="BECF791E"/>
    <w:rsid w:val="BEDD774D"/>
    <w:rsid w:val="BEDFDA40"/>
    <w:rsid w:val="BEECB8D0"/>
    <w:rsid w:val="BFBDC979"/>
    <w:rsid w:val="C2FEE2C7"/>
    <w:rsid w:val="CCBB2747"/>
    <w:rsid w:val="CDBD2303"/>
    <w:rsid w:val="CDEF5761"/>
    <w:rsid w:val="CF3BC88F"/>
    <w:rsid w:val="CF7F50C2"/>
    <w:rsid w:val="CFF395D7"/>
    <w:rsid w:val="CFFE02BA"/>
    <w:rsid w:val="CFFF8B5F"/>
    <w:rsid w:val="D62251BD"/>
    <w:rsid w:val="D7FD49C3"/>
    <w:rsid w:val="D7FF8180"/>
    <w:rsid w:val="D9BA3D21"/>
    <w:rsid w:val="DA91BD7E"/>
    <w:rsid w:val="DBFD60EF"/>
    <w:rsid w:val="DC3FD340"/>
    <w:rsid w:val="DD8F4CE4"/>
    <w:rsid w:val="DD8FAAB8"/>
    <w:rsid w:val="DDFD291F"/>
    <w:rsid w:val="DE7F9FDB"/>
    <w:rsid w:val="DEEEE4A8"/>
    <w:rsid w:val="DF5DC3D1"/>
    <w:rsid w:val="DF7FA6DB"/>
    <w:rsid w:val="DFB66086"/>
    <w:rsid w:val="DFD6C0B0"/>
    <w:rsid w:val="DFE7A6B7"/>
    <w:rsid w:val="DFECCAA9"/>
    <w:rsid w:val="DFEF9643"/>
    <w:rsid w:val="DFFAD030"/>
    <w:rsid w:val="DFFCCCAF"/>
    <w:rsid w:val="E35FE1D8"/>
    <w:rsid w:val="E3EF03D0"/>
    <w:rsid w:val="E57F0D1A"/>
    <w:rsid w:val="E65EA326"/>
    <w:rsid w:val="E6BBA077"/>
    <w:rsid w:val="E79FE765"/>
    <w:rsid w:val="E7BFE406"/>
    <w:rsid w:val="E7EABE92"/>
    <w:rsid w:val="E7FBE67B"/>
    <w:rsid w:val="E7FEE109"/>
    <w:rsid w:val="EAFC13D3"/>
    <w:rsid w:val="EB5AD383"/>
    <w:rsid w:val="EB6FC471"/>
    <w:rsid w:val="ECEF4489"/>
    <w:rsid w:val="EDA3896C"/>
    <w:rsid w:val="EDD3966C"/>
    <w:rsid w:val="EE3BCE58"/>
    <w:rsid w:val="EEFAC882"/>
    <w:rsid w:val="EFCDB6EF"/>
    <w:rsid w:val="EFCFDE36"/>
    <w:rsid w:val="EFD60FBB"/>
    <w:rsid w:val="EFED9682"/>
    <w:rsid w:val="EFFBBA31"/>
    <w:rsid w:val="EFFE8432"/>
    <w:rsid w:val="EFFF0FAE"/>
    <w:rsid w:val="F0AF6325"/>
    <w:rsid w:val="F0FF417B"/>
    <w:rsid w:val="F1A3109C"/>
    <w:rsid w:val="F2BFE505"/>
    <w:rsid w:val="F35B85AF"/>
    <w:rsid w:val="F3BF5D41"/>
    <w:rsid w:val="F3ECC856"/>
    <w:rsid w:val="F3EF74D0"/>
    <w:rsid w:val="F3FD0BEB"/>
    <w:rsid w:val="F3FF428F"/>
    <w:rsid w:val="F5BD5434"/>
    <w:rsid w:val="F65BA233"/>
    <w:rsid w:val="F6BF8F78"/>
    <w:rsid w:val="F6CEFB73"/>
    <w:rsid w:val="F6DC12E0"/>
    <w:rsid w:val="F7A77693"/>
    <w:rsid w:val="F7B2C6EC"/>
    <w:rsid w:val="F7CEAE53"/>
    <w:rsid w:val="F7CEFBEA"/>
    <w:rsid w:val="F7D36E8D"/>
    <w:rsid w:val="F7EEB119"/>
    <w:rsid w:val="F7F97C73"/>
    <w:rsid w:val="F7FF1A69"/>
    <w:rsid w:val="F8FB9995"/>
    <w:rsid w:val="F8FEB73A"/>
    <w:rsid w:val="F97DE9D7"/>
    <w:rsid w:val="F9B6691A"/>
    <w:rsid w:val="FAD39A79"/>
    <w:rsid w:val="FB7B2B62"/>
    <w:rsid w:val="FB9F628C"/>
    <w:rsid w:val="FBAF35BC"/>
    <w:rsid w:val="FBAF6720"/>
    <w:rsid w:val="FBBE96D7"/>
    <w:rsid w:val="FBBFD154"/>
    <w:rsid w:val="FBD524EE"/>
    <w:rsid w:val="FBDF8C37"/>
    <w:rsid w:val="FBF72512"/>
    <w:rsid w:val="FBF76726"/>
    <w:rsid w:val="FBFADBD7"/>
    <w:rsid w:val="FBFC97D4"/>
    <w:rsid w:val="FBFDBE6C"/>
    <w:rsid w:val="FC226498"/>
    <w:rsid w:val="FC7FD35C"/>
    <w:rsid w:val="FD338641"/>
    <w:rsid w:val="FD3D45C4"/>
    <w:rsid w:val="FD3D6202"/>
    <w:rsid w:val="FD6EDA5E"/>
    <w:rsid w:val="FD7EE5D8"/>
    <w:rsid w:val="FDBB10B0"/>
    <w:rsid w:val="FDBECB99"/>
    <w:rsid w:val="FDBFDCA4"/>
    <w:rsid w:val="FDDB29C8"/>
    <w:rsid w:val="FDEF6915"/>
    <w:rsid w:val="FDF282AF"/>
    <w:rsid w:val="FDFA6483"/>
    <w:rsid w:val="FDFD66D6"/>
    <w:rsid w:val="FDFDBD3D"/>
    <w:rsid w:val="FDFF4E94"/>
    <w:rsid w:val="FE675C0F"/>
    <w:rsid w:val="FE9FD5E2"/>
    <w:rsid w:val="FEA537DC"/>
    <w:rsid w:val="FECED1FF"/>
    <w:rsid w:val="FEDFBCE5"/>
    <w:rsid w:val="FEE79F9F"/>
    <w:rsid w:val="FEFB635A"/>
    <w:rsid w:val="FF1F9879"/>
    <w:rsid w:val="FF328702"/>
    <w:rsid w:val="FF57AD4F"/>
    <w:rsid w:val="FF599DF3"/>
    <w:rsid w:val="FF5DA66C"/>
    <w:rsid w:val="FF672B98"/>
    <w:rsid w:val="FF7653E2"/>
    <w:rsid w:val="FF7AE8AD"/>
    <w:rsid w:val="FF7B3819"/>
    <w:rsid w:val="FF7D41AA"/>
    <w:rsid w:val="FF7D97DF"/>
    <w:rsid w:val="FF7ED386"/>
    <w:rsid w:val="FF7FA335"/>
    <w:rsid w:val="FF97B779"/>
    <w:rsid w:val="FFB75634"/>
    <w:rsid w:val="FFBAC4D4"/>
    <w:rsid w:val="FFBF2FF3"/>
    <w:rsid w:val="FFDEE842"/>
    <w:rsid w:val="FFE541C3"/>
    <w:rsid w:val="FFEB7D06"/>
    <w:rsid w:val="FFEC97D1"/>
    <w:rsid w:val="FFECC893"/>
    <w:rsid w:val="FFF37EDB"/>
    <w:rsid w:val="FFF48FED"/>
    <w:rsid w:val="FFF61468"/>
    <w:rsid w:val="FFF6E513"/>
    <w:rsid w:val="FFFA4477"/>
    <w:rsid w:val="FFFA4985"/>
    <w:rsid w:val="FFFB76EB"/>
    <w:rsid w:val="FFFB8D27"/>
    <w:rsid w:val="FFFC8B7D"/>
    <w:rsid w:val="FFFE4663"/>
    <w:rsid w:val="FFFF4A3C"/>
    <w:rsid w:val="FFFF9E4F"/>
    <w:rsid w:val="FFFFC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340" w:after="330" w:line="578" w:lineRule="auto"/>
      <w:outlineLvl w:val="0"/>
    </w:pPr>
    <w:rPr>
      <w:rFonts w:ascii="等线" w:hAnsi="等线" w:eastAsia="等线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0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cs="Mongolian Baiti"/>
      <w:b/>
      <w:bCs/>
      <w:sz w:val="32"/>
      <w:szCs w:val="32"/>
    </w:rPr>
  </w:style>
  <w:style w:type="paragraph" w:styleId="4">
    <w:name w:val="heading 3"/>
    <w:basedOn w:val="1"/>
    <w:next w:val="1"/>
    <w:link w:val="4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8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nhideWhenUsed/>
    <w:qFormat/>
    <w:uiPriority w:val="39"/>
    <w:pPr>
      <w:ind w:left="1260"/>
      <w:jc w:val="left"/>
    </w:pPr>
    <w:rPr>
      <w:rFonts w:ascii="等线" w:eastAsia="等线"/>
      <w:sz w:val="18"/>
      <w:szCs w:val="18"/>
    </w:rPr>
  </w:style>
  <w:style w:type="paragraph" w:styleId="7">
    <w:name w:val="annotation text"/>
    <w:basedOn w:val="1"/>
    <w:link w:val="42"/>
    <w:unhideWhenUsed/>
    <w:qFormat/>
    <w:uiPriority w:val="99"/>
    <w:pPr>
      <w:jc w:val="left"/>
    </w:pPr>
  </w:style>
  <w:style w:type="paragraph" w:styleId="8">
    <w:name w:val="Salutation"/>
    <w:basedOn w:val="1"/>
    <w:next w:val="1"/>
    <w:link w:val="43"/>
    <w:qFormat/>
    <w:uiPriority w:val="0"/>
    <w:rPr>
      <w:szCs w:val="20"/>
      <w:lang w:bidi="mn-Mong-CN"/>
    </w:rPr>
  </w:style>
  <w:style w:type="paragraph" w:styleId="9">
    <w:name w:val="Body Text"/>
    <w:basedOn w:val="1"/>
    <w:next w:val="1"/>
    <w:link w:val="38"/>
    <w:qFormat/>
    <w:uiPriority w:val="0"/>
    <w:pPr>
      <w:spacing w:before="39"/>
      <w:ind w:left="111"/>
      <w:jc w:val="left"/>
    </w:pPr>
    <w:rPr>
      <w:rFonts w:ascii="仿宋_GB2312" w:hAnsi="仿宋_GB2312" w:eastAsia="仿宋_GB2312"/>
      <w:kern w:val="0"/>
      <w:sz w:val="30"/>
      <w:szCs w:val="30"/>
      <w:lang w:eastAsia="en-US"/>
    </w:rPr>
  </w:style>
  <w:style w:type="paragraph" w:styleId="10">
    <w:name w:val="toc 5"/>
    <w:basedOn w:val="1"/>
    <w:next w:val="1"/>
    <w:unhideWhenUsed/>
    <w:qFormat/>
    <w:uiPriority w:val="39"/>
    <w:pPr>
      <w:ind w:left="840"/>
      <w:jc w:val="left"/>
    </w:pPr>
    <w:rPr>
      <w:rFonts w:ascii="等线" w:eastAsia="等线"/>
      <w:sz w:val="18"/>
      <w:szCs w:val="18"/>
    </w:rPr>
  </w:style>
  <w:style w:type="paragraph" w:styleId="11">
    <w:name w:val="toc 3"/>
    <w:basedOn w:val="1"/>
    <w:next w:val="1"/>
    <w:unhideWhenUsed/>
    <w:qFormat/>
    <w:uiPriority w:val="39"/>
    <w:pPr>
      <w:ind w:left="420"/>
      <w:jc w:val="left"/>
    </w:pPr>
    <w:rPr>
      <w:rFonts w:ascii="等线" w:eastAsia="等线"/>
      <w:i/>
      <w:iCs/>
      <w:sz w:val="20"/>
      <w:szCs w:val="20"/>
    </w:rPr>
  </w:style>
  <w:style w:type="paragraph" w:styleId="12">
    <w:name w:val="toc 8"/>
    <w:basedOn w:val="1"/>
    <w:next w:val="1"/>
    <w:unhideWhenUsed/>
    <w:qFormat/>
    <w:uiPriority w:val="39"/>
    <w:pPr>
      <w:ind w:left="1470"/>
      <w:jc w:val="left"/>
    </w:pPr>
    <w:rPr>
      <w:rFonts w:ascii="等线" w:eastAsia="等线"/>
      <w:sz w:val="18"/>
      <w:szCs w:val="18"/>
    </w:rPr>
  </w:style>
  <w:style w:type="paragraph" w:styleId="13">
    <w:name w:val="Date"/>
    <w:basedOn w:val="1"/>
    <w:next w:val="1"/>
    <w:link w:val="44"/>
    <w:unhideWhenUsed/>
    <w:qFormat/>
    <w:uiPriority w:val="99"/>
    <w:pPr>
      <w:ind w:left="100" w:leftChars="2500"/>
    </w:pPr>
  </w:style>
  <w:style w:type="paragraph" w:styleId="14">
    <w:name w:val="Body Text Indent 2"/>
    <w:basedOn w:val="1"/>
    <w:link w:val="45"/>
    <w:qFormat/>
    <w:uiPriority w:val="0"/>
    <w:pPr>
      <w:spacing w:after="120" w:line="480" w:lineRule="auto"/>
      <w:ind w:left="420" w:leftChars="200" w:firstLine="200" w:firstLineChars="200"/>
    </w:pPr>
    <w:rPr>
      <w:szCs w:val="24"/>
    </w:rPr>
  </w:style>
  <w:style w:type="paragraph" w:styleId="15">
    <w:name w:val="endnote text"/>
    <w:basedOn w:val="1"/>
    <w:link w:val="46"/>
    <w:unhideWhenUsed/>
    <w:qFormat/>
    <w:uiPriority w:val="99"/>
    <w:pPr>
      <w:snapToGrid w:val="0"/>
      <w:jc w:val="left"/>
    </w:pPr>
  </w:style>
  <w:style w:type="paragraph" w:styleId="16">
    <w:name w:val="Balloon Text"/>
    <w:basedOn w:val="1"/>
    <w:link w:val="47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18">
    <w:name w:val="header"/>
    <w:basedOn w:val="1"/>
    <w:link w:val="4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等线" w:eastAsia="等线"/>
      <w:b/>
      <w:bCs/>
      <w:caps/>
      <w:sz w:val="20"/>
      <w:szCs w:val="20"/>
    </w:rPr>
  </w:style>
  <w:style w:type="paragraph" w:styleId="20">
    <w:name w:val="toc 4"/>
    <w:basedOn w:val="1"/>
    <w:next w:val="1"/>
    <w:unhideWhenUsed/>
    <w:qFormat/>
    <w:uiPriority w:val="39"/>
    <w:pPr>
      <w:ind w:left="630"/>
      <w:jc w:val="left"/>
    </w:pPr>
    <w:rPr>
      <w:rFonts w:ascii="等线" w:eastAsia="等线"/>
      <w:sz w:val="18"/>
      <w:szCs w:val="18"/>
    </w:rPr>
  </w:style>
  <w:style w:type="paragraph" w:styleId="21">
    <w:name w:val="footnote text"/>
    <w:basedOn w:val="1"/>
    <w:link w:val="50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22">
    <w:name w:val="toc 6"/>
    <w:basedOn w:val="1"/>
    <w:next w:val="1"/>
    <w:unhideWhenUsed/>
    <w:qFormat/>
    <w:uiPriority w:val="39"/>
    <w:pPr>
      <w:ind w:left="1050"/>
      <w:jc w:val="left"/>
    </w:pPr>
    <w:rPr>
      <w:rFonts w:ascii="等线" w:eastAsia="等线"/>
      <w:sz w:val="18"/>
      <w:szCs w:val="18"/>
    </w:rPr>
  </w:style>
  <w:style w:type="paragraph" w:styleId="23">
    <w:name w:val="toc 2"/>
    <w:basedOn w:val="1"/>
    <w:next w:val="1"/>
    <w:unhideWhenUsed/>
    <w:qFormat/>
    <w:uiPriority w:val="39"/>
    <w:pPr>
      <w:ind w:left="210"/>
      <w:jc w:val="left"/>
    </w:pPr>
    <w:rPr>
      <w:rFonts w:ascii="等线" w:eastAsia="等线"/>
      <w:smallCaps/>
      <w:sz w:val="20"/>
      <w:szCs w:val="20"/>
    </w:rPr>
  </w:style>
  <w:style w:type="paragraph" w:styleId="24">
    <w:name w:val="toc 9"/>
    <w:basedOn w:val="1"/>
    <w:next w:val="1"/>
    <w:unhideWhenUsed/>
    <w:qFormat/>
    <w:uiPriority w:val="39"/>
    <w:pPr>
      <w:ind w:left="1680"/>
      <w:jc w:val="left"/>
    </w:pPr>
    <w:rPr>
      <w:rFonts w:ascii="等线" w:eastAsia="等线"/>
      <w:sz w:val="18"/>
      <w:szCs w:val="18"/>
    </w:rPr>
  </w:style>
  <w:style w:type="paragraph" w:styleId="2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6">
    <w:name w:val="annotation subject"/>
    <w:basedOn w:val="7"/>
    <w:next w:val="7"/>
    <w:link w:val="51"/>
    <w:unhideWhenUsed/>
    <w:qFormat/>
    <w:uiPriority w:val="99"/>
    <w:rPr>
      <w:b/>
      <w:bCs/>
    </w:rPr>
  </w:style>
  <w:style w:type="table" w:styleId="28">
    <w:name w:val="Table Grid"/>
    <w:basedOn w:val="27"/>
    <w:qFormat/>
    <w:uiPriority w:val="59"/>
    <w:rPr>
      <w:rFonts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qFormat/>
    <w:uiPriority w:val="22"/>
    <w:rPr>
      <w:b/>
      <w:bCs/>
    </w:rPr>
  </w:style>
  <w:style w:type="character" w:styleId="31">
    <w:name w:val="endnote reference"/>
    <w:unhideWhenUsed/>
    <w:qFormat/>
    <w:uiPriority w:val="99"/>
    <w:rPr>
      <w:vertAlign w:val="superscript"/>
    </w:rPr>
  </w:style>
  <w:style w:type="character" w:styleId="32">
    <w:name w:val="page number"/>
    <w:qFormat/>
    <w:uiPriority w:val="0"/>
    <w:rPr>
      <w:rFonts w:ascii="Times New Roman" w:hAnsi="Times New Roman" w:eastAsia="宋体"/>
      <w:sz w:val="18"/>
    </w:rPr>
  </w:style>
  <w:style w:type="character" w:styleId="33">
    <w:name w:val="Emphasis"/>
    <w:qFormat/>
    <w:uiPriority w:val="20"/>
    <w:rPr>
      <w:i/>
    </w:rPr>
  </w:style>
  <w:style w:type="character" w:styleId="34">
    <w:name w:val="Hyperlink"/>
    <w:basedOn w:val="29"/>
    <w:unhideWhenUsed/>
    <w:qFormat/>
    <w:uiPriority w:val="99"/>
    <w:rPr>
      <w:color w:val="0563C1"/>
      <w:u w:val="single"/>
    </w:rPr>
  </w:style>
  <w:style w:type="character" w:styleId="35">
    <w:name w:val="annotation reference"/>
    <w:unhideWhenUsed/>
    <w:qFormat/>
    <w:uiPriority w:val="99"/>
    <w:rPr>
      <w:sz w:val="21"/>
      <w:szCs w:val="21"/>
    </w:rPr>
  </w:style>
  <w:style w:type="character" w:styleId="36">
    <w:name w:val="footnote reference"/>
    <w:unhideWhenUsed/>
    <w:qFormat/>
    <w:uiPriority w:val="99"/>
    <w:rPr>
      <w:vertAlign w:val="superscript"/>
    </w:rPr>
  </w:style>
  <w:style w:type="character" w:customStyle="1" w:styleId="37">
    <w:name w:val="标题 1 Char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bidi="ar-SA"/>
    </w:rPr>
  </w:style>
  <w:style w:type="character" w:customStyle="1" w:styleId="38">
    <w:name w:val="正文文本 字符1"/>
    <w:link w:val="9"/>
    <w:qFormat/>
    <w:uiPriority w:val="0"/>
    <w:rPr>
      <w:rFonts w:ascii="仿宋_GB2312" w:hAnsi="仿宋_GB2312" w:eastAsia="仿宋_GB2312" w:cs="Times New Roman"/>
      <w:sz w:val="30"/>
      <w:szCs w:val="30"/>
      <w:lang w:eastAsia="en-US" w:bidi="ar-SA"/>
    </w:rPr>
  </w:style>
  <w:style w:type="character" w:customStyle="1" w:styleId="39">
    <w:name w:val="标题 1 字符1"/>
    <w:link w:val="2"/>
    <w:qFormat/>
    <w:uiPriority w:val="0"/>
    <w:rPr>
      <w:rFonts w:ascii="等线" w:hAnsi="等线" w:eastAsia="等线" w:cs="Times New Roman"/>
      <w:b/>
      <w:bCs/>
      <w:kern w:val="44"/>
      <w:sz w:val="44"/>
      <w:szCs w:val="44"/>
      <w:lang w:bidi="ar-SA"/>
    </w:rPr>
  </w:style>
  <w:style w:type="character" w:customStyle="1" w:styleId="40">
    <w:name w:val="标题 2 字符"/>
    <w:link w:val="3"/>
    <w:qFormat/>
    <w:uiPriority w:val="9"/>
    <w:rPr>
      <w:rFonts w:ascii="Calibri Light" w:hAnsi="Calibri Light" w:eastAsia="宋体" w:cs="Mongolian Baiti"/>
      <w:b/>
      <w:bCs/>
      <w:sz w:val="32"/>
      <w:szCs w:val="32"/>
      <w:lang w:bidi="ar-SA"/>
    </w:rPr>
  </w:style>
  <w:style w:type="character" w:customStyle="1" w:styleId="41">
    <w:name w:val="标题 3 字符"/>
    <w:link w:val="4"/>
    <w:semiHidden/>
    <w:qFormat/>
    <w:uiPriority w:val="9"/>
    <w:rPr>
      <w:rFonts w:ascii="Times New Roman" w:hAnsi="Times New Roman" w:eastAsia="宋体" w:cs="Times New Roman"/>
      <w:b/>
      <w:bCs/>
      <w:kern w:val="2"/>
      <w:sz w:val="32"/>
      <w:szCs w:val="32"/>
      <w:lang w:bidi="ar-SA"/>
    </w:rPr>
  </w:style>
  <w:style w:type="character" w:customStyle="1" w:styleId="42">
    <w:name w:val="批注文字 字符"/>
    <w:link w:val="7"/>
    <w:qFormat/>
    <w:uiPriority w:val="99"/>
    <w:rPr>
      <w:rFonts w:ascii="Times New Roman" w:hAnsi="Times New Roman" w:eastAsia="宋体" w:cs="Times New Roman"/>
      <w:szCs w:val="22"/>
      <w:lang w:bidi="ar-SA"/>
    </w:rPr>
  </w:style>
  <w:style w:type="character" w:customStyle="1" w:styleId="43">
    <w:name w:val="称呼 字符"/>
    <w:link w:val="8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44">
    <w:name w:val="日期 字符"/>
    <w:link w:val="13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bidi="ar-SA"/>
    </w:rPr>
  </w:style>
  <w:style w:type="character" w:customStyle="1" w:styleId="45">
    <w:name w:val="正文文本缩进 2 字符"/>
    <w:link w:val="14"/>
    <w:qFormat/>
    <w:uiPriority w:val="0"/>
    <w:rPr>
      <w:rFonts w:ascii="Times New Roman" w:hAnsi="Times New Roman" w:eastAsia="宋体" w:cs="Times New Roman"/>
      <w:kern w:val="2"/>
      <w:sz w:val="21"/>
      <w:szCs w:val="24"/>
      <w:lang w:bidi="ar-SA"/>
    </w:rPr>
  </w:style>
  <w:style w:type="character" w:customStyle="1" w:styleId="46">
    <w:name w:val="尾注文本 字符"/>
    <w:link w:val="15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bidi="ar-SA"/>
    </w:rPr>
  </w:style>
  <w:style w:type="character" w:customStyle="1" w:styleId="47">
    <w:name w:val="批注框文本 字符"/>
    <w:link w:val="16"/>
    <w:semiHidden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  <w:style w:type="character" w:customStyle="1" w:styleId="48">
    <w:name w:val="页脚 字符"/>
    <w:link w:val="17"/>
    <w:qFormat/>
    <w:uiPriority w:val="99"/>
    <w:rPr>
      <w:rFonts w:ascii="等线" w:hAnsi="等线" w:eastAsia="等线" w:cs="Times New Roman"/>
      <w:sz w:val="18"/>
      <w:szCs w:val="18"/>
      <w:lang w:bidi="ar-SA"/>
    </w:rPr>
  </w:style>
  <w:style w:type="character" w:customStyle="1" w:styleId="49">
    <w:name w:val="页眉 字符"/>
    <w:link w:val="18"/>
    <w:qFormat/>
    <w:uiPriority w:val="99"/>
    <w:rPr>
      <w:kern w:val="2"/>
      <w:sz w:val="18"/>
      <w:szCs w:val="18"/>
      <w:lang w:bidi="ar-SA"/>
    </w:rPr>
  </w:style>
  <w:style w:type="character" w:customStyle="1" w:styleId="50">
    <w:name w:val="脚注文本 字符"/>
    <w:link w:val="21"/>
    <w:semiHidden/>
    <w:qFormat/>
    <w:uiPriority w:val="99"/>
    <w:rPr>
      <w:rFonts w:ascii="Times New Roman" w:hAnsi="Times New Roman" w:eastAsia="宋体" w:cs="Times New Roman"/>
      <w:kern w:val="2"/>
      <w:sz w:val="18"/>
      <w:szCs w:val="18"/>
      <w:lang w:bidi="ar-SA"/>
    </w:rPr>
  </w:style>
  <w:style w:type="character" w:customStyle="1" w:styleId="51">
    <w:name w:val="批注主题 字符"/>
    <w:link w:val="26"/>
    <w:semiHidden/>
    <w:qFormat/>
    <w:uiPriority w:val="99"/>
    <w:rPr>
      <w:rFonts w:ascii="Times New Roman" w:hAnsi="Times New Roman" w:eastAsia="宋体" w:cs="Times New Roman"/>
      <w:b/>
      <w:bCs/>
      <w:szCs w:val="22"/>
      <w:lang w:bidi="ar-SA"/>
    </w:rPr>
  </w:style>
  <w:style w:type="paragraph" w:customStyle="1" w:styleId="52">
    <w:name w:val="正文 A"/>
    <w:qFormat/>
    <w:uiPriority w:val="0"/>
    <w:pPr>
      <w:widowControl w:val="0"/>
      <w:spacing w:line="360" w:lineRule="auto"/>
      <w:ind w:firstLine="198"/>
      <w:jc w:val="both"/>
    </w:pPr>
    <w:rPr>
      <w:rFonts w:ascii="Times New Roman" w:hAnsi="Times New Roman" w:eastAsia="宋体" w:cs="Arial Unicode MS"/>
      <w:color w:val="000000"/>
      <w:kern w:val="2"/>
      <w:sz w:val="21"/>
      <w:szCs w:val="28"/>
      <w:lang w:val="en-US" w:eastAsia="zh-CN" w:bidi="ar-SA"/>
    </w:rPr>
  </w:style>
  <w:style w:type="paragraph" w:customStyle="1" w:styleId="53">
    <w:name w:val="导则标题2"/>
    <w:basedOn w:val="3"/>
    <w:link w:val="54"/>
    <w:qFormat/>
    <w:uiPriority w:val="0"/>
    <w:pPr>
      <w:spacing w:before="0" w:after="0" w:line="560" w:lineRule="exact"/>
      <w:ind w:firstLine="480" w:firstLineChars="200"/>
      <w:jc w:val="center"/>
    </w:pPr>
    <w:rPr>
      <w:rFonts w:ascii="黑体" w:hAnsi="黑体" w:eastAsia="黑体" w:cs="Times New Roman"/>
      <w:b w:val="0"/>
      <w:sz w:val="24"/>
      <w:szCs w:val="24"/>
      <w:lang w:val="zh-CN"/>
    </w:rPr>
  </w:style>
  <w:style w:type="character" w:customStyle="1" w:styleId="54">
    <w:name w:val="导则标题2 Char"/>
    <w:link w:val="53"/>
    <w:qFormat/>
    <w:uiPriority w:val="0"/>
    <w:rPr>
      <w:rFonts w:ascii="黑体" w:hAnsi="黑体" w:eastAsia="黑体" w:cs="Times New Roman"/>
      <w:bCs/>
      <w:sz w:val="24"/>
      <w:szCs w:val="24"/>
      <w:lang w:val="zh-CN" w:eastAsia="zh-CN" w:bidi="ar-SA"/>
    </w:rPr>
  </w:style>
  <w:style w:type="paragraph" w:customStyle="1" w:styleId="55">
    <w:name w:val="样式 条文 + 宋体"/>
    <w:basedOn w:val="1"/>
    <w:qFormat/>
    <w:uiPriority w:val="0"/>
    <w:pPr>
      <w:adjustRightInd w:val="0"/>
      <w:snapToGrid w:val="0"/>
      <w:ind w:firstLine="600" w:firstLineChars="250"/>
    </w:pPr>
    <w:rPr>
      <w:rFonts w:ascii="宋体" w:hAnsi="宋体"/>
      <w:color w:val="000000"/>
      <w:szCs w:val="20"/>
    </w:rPr>
  </w:style>
  <w:style w:type="character" w:customStyle="1" w:styleId="56">
    <w:name w:val="正文文本 Char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bidi="ar-SA"/>
    </w:rPr>
  </w:style>
  <w:style w:type="paragraph" w:customStyle="1" w:styleId="57">
    <w:name w:val="样式 样式 标题 1 + 黑体 五号 + 段前: 0.5 行 段后: 0.5 行"/>
    <w:basedOn w:val="1"/>
    <w:qFormat/>
    <w:uiPriority w:val="0"/>
    <w:pPr>
      <w:keepNext/>
      <w:tabs>
        <w:tab w:val="left" w:pos="360"/>
      </w:tabs>
      <w:spacing w:before="156" w:after="156" w:line="360" w:lineRule="exact"/>
      <w:ind w:left="360" w:hanging="360"/>
      <w:outlineLvl w:val="0"/>
    </w:pPr>
    <w:rPr>
      <w:rFonts w:ascii="黑体" w:hAnsi="黑体" w:eastAsia="黑体" w:cs="宋体"/>
      <w:b/>
      <w:bCs/>
      <w:szCs w:val="21"/>
    </w:rPr>
  </w:style>
  <w:style w:type="character" w:customStyle="1" w:styleId="58">
    <w:name w:val="页脚 Char"/>
    <w:semiHidden/>
    <w:qFormat/>
    <w:uiPriority w:val="99"/>
    <w:rPr>
      <w:rFonts w:ascii="Times New Roman" w:hAnsi="Times New Roman" w:eastAsia="宋体" w:cs="Times New Roman"/>
      <w:kern w:val="2"/>
      <w:sz w:val="18"/>
      <w:szCs w:val="18"/>
      <w:lang w:bidi="ar-SA"/>
    </w:rPr>
  </w:style>
  <w:style w:type="paragraph" w:customStyle="1" w:styleId="59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60">
    <w:name w:val="发布部门"/>
    <w:next w:val="1"/>
    <w:qFormat/>
    <w:uiPriority w:val="0"/>
    <w:pPr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61">
    <w:name w:val="_Style 30"/>
    <w:basedOn w:val="1"/>
    <w:next w:val="1"/>
    <w:unhideWhenUsed/>
    <w:qFormat/>
    <w:uiPriority w:val="39"/>
    <w:pPr>
      <w:spacing w:before="120" w:after="120"/>
      <w:jc w:val="left"/>
    </w:pPr>
    <w:rPr>
      <w:rFonts w:ascii="等线" w:hAnsi="等线" w:eastAsia="等线"/>
      <w:b/>
      <w:bCs/>
      <w:caps/>
      <w:sz w:val="20"/>
      <w:szCs w:val="20"/>
    </w:rPr>
  </w:style>
  <w:style w:type="character" w:customStyle="1" w:styleId="62">
    <w:name w:val="标题 1 字符"/>
    <w:qFormat/>
    <w:uiPriority w:val="0"/>
    <w:rPr>
      <w:b/>
      <w:bCs/>
      <w:kern w:val="44"/>
      <w:sz w:val="44"/>
      <w:szCs w:val="44"/>
    </w:rPr>
  </w:style>
  <w:style w:type="paragraph" w:customStyle="1" w:styleId="63">
    <w:name w:val="_Style 34"/>
    <w:basedOn w:val="1"/>
    <w:next w:val="64"/>
    <w:qFormat/>
    <w:uiPriority w:val="34"/>
    <w:pPr>
      <w:ind w:firstLine="420" w:firstLineChars="200"/>
    </w:pPr>
    <w:rPr>
      <w:rFonts w:ascii="等线" w:hAnsi="等线" w:eastAsia="等线"/>
    </w:rPr>
  </w:style>
  <w:style w:type="paragraph" w:customStyle="1" w:styleId="64">
    <w:name w:val="列出段落1"/>
    <w:basedOn w:val="1"/>
    <w:qFormat/>
    <w:uiPriority w:val="99"/>
    <w:pPr>
      <w:ind w:firstLine="420" w:firstLineChars="200"/>
    </w:pPr>
  </w:style>
  <w:style w:type="paragraph" w:customStyle="1" w:styleId="65">
    <w:name w:val="_Style 37"/>
    <w:basedOn w:val="1"/>
    <w:next w:val="64"/>
    <w:qFormat/>
    <w:uiPriority w:val="34"/>
    <w:pPr>
      <w:ind w:firstLine="420" w:firstLineChars="200"/>
    </w:pPr>
    <w:rPr>
      <w:rFonts w:ascii="等线" w:hAnsi="等线" w:eastAsia="等线"/>
    </w:rPr>
  </w:style>
  <w:style w:type="paragraph" w:customStyle="1" w:styleId="66">
    <w:name w:val="_Style 38"/>
    <w:basedOn w:val="1"/>
    <w:next w:val="64"/>
    <w:qFormat/>
    <w:uiPriority w:val="34"/>
    <w:pPr>
      <w:ind w:firstLine="420" w:firstLineChars="200"/>
    </w:pPr>
    <w:rPr>
      <w:rFonts w:ascii="等线" w:hAnsi="等线" w:eastAsia="等线"/>
    </w:rPr>
  </w:style>
  <w:style w:type="paragraph" w:customStyle="1" w:styleId="67">
    <w:name w:val="_Style 39"/>
    <w:basedOn w:val="1"/>
    <w:next w:val="64"/>
    <w:qFormat/>
    <w:uiPriority w:val="34"/>
    <w:pPr>
      <w:ind w:firstLine="420" w:firstLineChars="200"/>
    </w:pPr>
    <w:rPr>
      <w:rFonts w:ascii="等线" w:hAnsi="等线" w:eastAsia="等线"/>
    </w:rPr>
  </w:style>
  <w:style w:type="paragraph" w:customStyle="1" w:styleId="68">
    <w:name w:val="_Style 40"/>
    <w:basedOn w:val="1"/>
    <w:next w:val="64"/>
    <w:qFormat/>
    <w:uiPriority w:val="34"/>
    <w:pPr>
      <w:ind w:firstLine="420" w:firstLineChars="200"/>
    </w:pPr>
    <w:rPr>
      <w:rFonts w:ascii="等线" w:hAnsi="等线" w:eastAsia="等线"/>
    </w:rPr>
  </w:style>
  <w:style w:type="character" w:customStyle="1" w:styleId="69">
    <w:name w:val="款 Char Char"/>
    <w:link w:val="70"/>
    <w:qFormat/>
    <w:uiPriority w:val="0"/>
    <w:rPr>
      <w:rFonts w:ascii="Times New Roman" w:hAnsi="Times New Roman" w:eastAsia="黑体" w:cs="宋体"/>
      <w:color w:val="000000"/>
    </w:rPr>
  </w:style>
  <w:style w:type="paragraph" w:customStyle="1" w:styleId="70">
    <w:name w:val="款 Char"/>
    <w:basedOn w:val="1"/>
    <w:link w:val="69"/>
    <w:qFormat/>
    <w:uiPriority w:val="0"/>
    <w:pPr>
      <w:spacing w:line="360" w:lineRule="auto"/>
      <w:ind w:firstLine="200" w:firstLineChars="200"/>
      <w:jc w:val="left"/>
    </w:pPr>
    <w:rPr>
      <w:rFonts w:eastAsia="黑体" w:cs="宋体"/>
      <w:color w:val="000000"/>
      <w:kern w:val="0"/>
      <w:sz w:val="20"/>
      <w:szCs w:val="20"/>
      <w:lang w:bidi="mn-Mong-CN"/>
    </w:rPr>
  </w:style>
  <w:style w:type="character" w:customStyle="1" w:styleId="71">
    <w:name w:val="正文文本 字符"/>
    <w:qFormat/>
    <w:uiPriority w:val="1"/>
    <w:rPr>
      <w:rFonts w:ascii="仿宋_GB2312" w:hAnsi="仿宋_GB2312" w:eastAsia="仿宋_GB2312"/>
      <w:kern w:val="0"/>
      <w:sz w:val="30"/>
      <w:szCs w:val="30"/>
      <w:lang w:eastAsia="en-US"/>
    </w:rPr>
  </w:style>
  <w:style w:type="paragraph" w:customStyle="1" w:styleId="72">
    <w:name w:val="Table Paragraph"/>
    <w:basedOn w:val="1"/>
    <w:qFormat/>
    <w:uiPriority w:val="1"/>
    <w:pPr>
      <w:jc w:val="left"/>
    </w:pPr>
    <w:rPr>
      <w:rFonts w:ascii="等线" w:hAnsi="等线" w:eastAsia="等线"/>
      <w:kern w:val="0"/>
      <w:sz w:val="22"/>
      <w:lang w:eastAsia="en-US"/>
    </w:rPr>
  </w:style>
  <w:style w:type="paragraph" w:customStyle="1" w:styleId="73">
    <w:name w:val="附录标题"/>
    <w:qFormat/>
    <w:uiPriority w:val="0"/>
    <w:pPr>
      <w:widowControl w:val="0"/>
      <w:topLinePunct/>
      <w:adjustRightInd w:val="0"/>
      <w:jc w:val="center"/>
    </w:pPr>
    <w:rPr>
      <w:rFonts w:ascii="Arial" w:hAnsi="Arial" w:eastAsia="黑体" w:cs="Times New Roman"/>
      <w:kern w:val="21"/>
      <w:sz w:val="21"/>
      <w:lang w:val="en-US" w:eastAsia="zh-CN" w:bidi="ar-SA"/>
    </w:rPr>
  </w:style>
  <w:style w:type="paragraph" w:customStyle="1" w:styleId="7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Mongolian Baiti"/>
      <w:b w:val="0"/>
      <w:bCs w:val="0"/>
      <w:color w:val="2E75B5"/>
      <w:kern w:val="0"/>
      <w:sz w:val="32"/>
      <w:szCs w:val="32"/>
      <w:lang w:bidi="mn-Mong-CN"/>
    </w:rPr>
  </w:style>
  <w:style w:type="paragraph" w:customStyle="1" w:styleId="75">
    <w:name w:val="Char"/>
    <w:basedOn w:val="1"/>
    <w:qFormat/>
    <w:uiPriority w:val="0"/>
    <w:rPr>
      <w:szCs w:val="20"/>
      <w:lang w:bidi="mn-Mong-CN"/>
    </w:rPr>
  </w:style>
  <w:style w:type="paragraph" w:customStyle="1" w:styleId="76">
    <w:name w:val="Body text|1"/>
    <w:basedOn w:val="1"/>
    <w:qFormat/>
    <w:uiPriority w:val="0"/>
    <w:pPr>
      <w:spacing w:line="343" w:lineRule="auto"/>
      <w:ind w:firstLine="400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77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78">
    <w:name w:val="标题 2 Char"/>
    <w:qFormat/>
    <w:uiPriority w:val="0"/>
    <w:rPr>
      <w:rFonts w:ascii="楷体_GB2312" w:hAnsi="Times New Roman" w:eastAsia="楷体_GB2312" w:cs="Times New Roman"/>
      <w:kern w:val="2"/>
      <w:sz w:val="32"/>
      <w:szCs w:val="32"/>
    </w:rPr>
  </w:style>
  <w:style w:type="paragraph" w:customStyle="1" w:styleId="79">
    <w:name w:val="_Style 76"/>
    <w:basedOn w:val="1"/>
    <w:next w:val="80"/>
    <w:qFormat/>
    <w:uiPriority w:val="34"/>
    <w:pPr>
      <w:ind w:firstLine="420" w:firstLineChars="200"/>
    </w:pPr>
    <w:rPr>
      <w:rFonts w:ascii="等线" w:hAnsi="等线" w:eastAsia="等线"/>
    </w:rPr>
  </w:style>
  <w:style w:type="paragraph" w:styleId="80">
    <w:name w:val="List Paragraph"/>
    <w:basedOn w:val="1"/>
    <w:qFormat/>
    <w:uiPriority w:val="99"/>
    <w:pPr>
      <w:ind w:firstLine="420" w:firstLineChars="200"/>
    </w:pPr>
  </w:style>
  <w:style w:type="paragraph" w:customStyle="1" w:styleId="81">
    <w:name w:val="标准号"/>
    <w:qFormat/>
    <w:uiPriority w:val="0"/>
    <w:pPr>
      <w:wordWrap w:val="0"/>
      <w:adjustRightInd w:val="0"/>
      <w:snapToGrid w:val="0"/>
      <w:spacing w:before="400"/>
      <w:jc w:val="right"/>
    </w:pPr>
    <w:rPr>
      <w:rFonts w:ascii="Arial" w:hAnsi="Arial" w:eastAsia="黑体" w:cs="Times New Roman"/>
      <w:color w:val="000000"/>
      <w:sz w:val="28"/>
      <w:lang w:val="en-US" w:eastAsia="zh-CN" w:bidi="ar-SA"/>
    </w:rPr>
  </w:style>
  <w:style w:type="paragraph" w:customStyle="1" w:styleId="82">
    <w:name w:val="英文（标题下）"/>
    <w:basedOn w:val="1"/>
    <w:qFormat/>
    <w:uiPriority w:val="0"/>
    <w:pPr>
      <w:topLinePunct/>
      <w:adjustRightInd w:val="0"/>
      <w:snapToGrid w:val="0"/>
      <w:spacing w:before="60" w:line="480" w:lineRule="exact"/>
      <w:jc w:val="center"/>
    </w:pPr>
    <w:rPr>
      <w:rFonts w:eastAsia="黑体"/>
      <w:b/>
      <w:color w:val="000000"/>
      <w:kern w:val="0"/>
      <w:sz w:val="28"/>
      <w:szCs w:val="20"/>
    </w:rPr>
  </w:style>
  <w:style w:type="paragraph" w:customStyle="1" w:styleId="83">
    <w:name w:val="发布时间"/>
    <w:qFormat/>
    <w:uiPriority w:val="0"/>
    <w:pPr>
      <w:adjustRightInd w:val="0"/>
      <w:ind w:left="-363" w:right="-363"/>
      <w:jc w:val="center"/>
    </w:pPr>
    <w:rPr>
      <w:rFonts w:ascii="Arial" w:hAnsi="Arial" w:eastAsia="黑体" w:cs="Times New Roman"/>
      <w:sz w:val="28"/>
      <w:lang w:val="en-US" w:eastAsia="zh-CN" w:bidi="ar-SA"/>
    </w:rPr>
  </w:style>
  <w:style w:type="paragraph" w:customStyle="1" w:styleId="84">
    <w:name w:val="Char1"/>
    <w:basedOn w:val="1"/>
    <w:qFormat/>
    <w:uiPriority w:val="0"/>
    <w:rPr>
      <w:szCs w:val="24"/>
    </w:rPr>
  </w:style>
  <w:style w:type="paragraph" w:customStyle="1" w:styleId="85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86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87">
    <w:name w:val="修订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88">
    <w:name w:val="标题 4 字符"/>
    <w:basedOn w:val="29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89">
    <w:name w:val="Char2"/>
    <w:basedOn w:val="1"/>
    <w:qFormat/>
    <w:uiPriority w:val="0"/>
    <w:rPr>
      <w:szCs w:val="24"/>
    </w:rPr>
  </w:style>
  <w:style w:type="paragraph" w:customStyle="1" w:styleId="90">
    <w:name w:val="Char3"/>
    <w:basedOn w:val="1"/>
    <w:qFormat/>
    <w:uiPriority w:val="0"/>
    <w:rPr>
      <w:szCs w:val="24"/>
    </w:rPr>
  </w:style>
  <w:style w:type="paragraph" w:customStyle="1" w:styleId="91">
    <w:name w:val="修订5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92">
    <w:name w:val="表格（五号）"/>
    <w:basedOn w:val="1"/>
    <w:qFormat/>
    <w:uiPriority w:val="0"/>
    <w:pPr>
      <w:widowControl w:val="0"/>
      <w:adjustRightInd/>
      <w:snapToGrid/>
      <w:spacing w:line="240" w:lineRule="auto"/>
      <w:ind w:firstLine="0" w:firstLineChars="0"/>
      <w:jc w:val="center"/>
    </w:pPr>
    <w:rPr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342</Words>
  <Characters>389</Characters>
  <Lines>26</Lines>
  <Paragraphs>7</Paragraphs>
  <TotalTime>9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2024-12-30T03:38:00Z</dcterms:created>
  <dc:creator>yuyu</dc:creator>
  <cp:lastModifiedBy>webpal</cp:lastModifiedBy>
  <cp:lastPrinted>2025-04-22T16:56:00Z</cp:lastPrinted>
  <dcterms:modified xsi:type="dcterms:W3CDTF">2026-09-09T03:29:58Z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52B31C93B4334F9193803E56B001B5C4_13</vt:lpwstr>
  </property>
  <property fmtid="{D5CDD505-2E9C-101B-9397-08002B2CF9AE}" pid="4" name="KSOTemplateDocerSaveRecord">
    <vt:lpwstr>eyJoZGlkIjoiOWRhMWI0OTA4ZTUxMTNkZDFkNmQ5ZTcwZGUxYjYxZjIiLCJ1c2VySWQiOiIxMDEyMDIxOTYzIn0=</vt:lpwstr>
  </property>
</Properties>
</file>