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0C3" w:rsidRDefault="00071570">
      <w:pPr>
        <w:widowControl/>
        <w:spacing w:line="560" w:lineRule="exact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  <w:bookmarkStart w:id="0" w:name="_GoBack"/>
      <w:bookmarkEnd w:id="0"/>
    </w:p>
    <w:p w:rsidR="007B40C3" w:rsidRDefault="00071570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尤溪县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2024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年度农村客运和城市交通发展奖励</w:t>
      </w:r>
    </w:p>
    <w:p w:rsidR="007B40C3" w:rsidRDefault="00071570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费改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税部分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补贴资金分配方案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</w:t>
      </w:r>
    </w:p>
    <w:p w:rsidR="007B40C3" w:rsidRDefault="007B40C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B40C3" w:rsidRDefault="0007157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根据《福建省财政厅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福建省交通运输厅关于下达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年度农村客运</w:t>
      </w:r>
      <w:r>
        <w:rPr>
          <w:rFonts w:ascii="仿宋_GB2312" w:eastAsia="仿宋_GB2312" w:hint="eastAsia"/>
          <w:sz w:val="32"/>
          <w:szCs w:val="32"/>
        </w:rPr>
        <w:t>补贴</w:t>
      </w:r>
      <w:r>
        <w:rPr>
          <w:rFonts w:ascii="仿宋_GB2312" w:eastAsia="仿宋_GB2312" w:hint="eastAsia"/>
          <w:sz w:val="32"/>
          <w:szCs w:val="32"/>
        </w:rPr>
        <w:t>和城市交通发展奖励补贴资金的通知》（</w:t>
      </w:r>
      <w:proofErr w:type="gramStart"/>
      <w:r>
        <w:rPr>
          <w:rFonts w:ascii="仿宋_GB2312" w:eastAsia="仿宋_GB2312" w:hint="eastAsia"/>
          <w:sz w:val="32"/>
          <w:szCs w:val="32"/>
        </w:rPr>
        <w:t>闽财建指</w:t>
      </w:r>
      <w:proofErr w:type="gramEnd"/>
      <w:r>
        <w:rPr>
          <w:rFonts w:ascii="仿宋_GB2312" w:eastAsia="仿宋_GB2312" w:hint="eastAsia"/>
          <w:sz w:val="32"/>
          <w:szCs w:val="32"/>
        </w:rPr>
        <w:t>〔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28</w:t>
      </w:r>
      <w:r>
        <w:rPr>
          <w:rFonts w:ascii="仿宋_GB2312" w:eastAsia="仿宋_GB2312" w:hint="eastAsia"/>
          <w:sz w:val="32"/>
          <w:szCs w:val="32"/>
        </w:rPr>
        <w:t>号）、《三明市交通运输局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三明市财政局关于印发〈三明市农村道路客运</w:t>
      </w:r>
      <w:r>
        <w:rPr>
          <w:rFonts w:ascii="仿宋_GB2312" w:eastAsia="仿宋_GB2312" w:hint="eastAsia"/>
          <w:sz w:val="32"/>
          <w:szCs w:val="32"/>
        </w:rPr>
        <w:t>补贴</w:t>
      </w:r>
      <w:r>
        <w:rPr>
          <w:rFonts w:ascii="仿宋_GB2312" w:eastAsia="仿宋_GB2312" w:hint="eastAsia"/>
          <w:sz w:val="32"/>
          <w:szCs w:val="32"/>
        </w:rPr>
        <w:t>和城市交通发展奖励</w:t>
      </w:r>
      <w:r>
        <w:rPr>
          <w:rFonts w:ascii="仿宋_GB2312" w:eastAsia="仿宋_GB2312" w:hint="eastAsia"/>
          <w:sz w:val="32"/>
          <w:szCs w:val="32"/>
        </w:rPr>
        <w:t>补贴资金</w:t>
      </w:r>
      <w:r>
        <w:rPr>
          <w:rFonts w:ascii="仿宋_GB2312" w:eastAsia="仿宋_GB2312" w:hint="eastAsia"/>
          <w:sz w:val="32"/>
          <w:szCs w:val="32"/>
        </w:rPr>
        <w:t>通知》（</w:t>
      </w:r>
      <w:r>
        <w:rPr>
          <w:rFonts w:ascii="仿宋_GB2312" w:eastAsia="仿宋_GB2312" w:hint="eastAsia"/>
          <w:sz w:val="32"/>
          <w:szCs w:val="32"/>
        </w:rPr>
        <w:t>明</w:t>
      </w:r>
      <w:r>
        <w:rPr>
          <w:rFonts w:ascii="仿宋_GB2312" w:eastAsia="仿宋_GB2312" w:hint="eastAsia"/>
          <w:sz w:val="32"/>
          <w:szCs w:val="32"/>
        </w:rPr>
        <w:t>财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建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指〔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号）</w:t>
      </w:r>
      <w:r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>省市级文件规定，结合我县实际，经我局研究</w:t>
      </w:r>
      <w:r>
        <w:rPr>
          <w:rFonts w:ascii="仿宋_GB2312" w:eastAsia="仿宋_GB2312"/>
          <w:sz w:val="32"/>
          <w:szCs w:val="32"/>
        </w:rPr>
        <w:t>制定《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年度农村客运和城市发展奖励补贴资金分配方案</w:t>
      </w:r>
      <w:r>
        <w:rPr>
          <w:rFonts w:ascii="仿宋_GB2312" w:eastAsia="仿宋_GB2312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</w:rPr>
        <w:t>，由于此项资金申报工作为跨年申报，因此市级下达我县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年度补助资金对应我县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年度申报项目资金，具体如下：</w:t>
      </w:r>
    </w:p>
    <w:p w:rsidR="007B40C3" w:rsidRDefault="0007157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一、资金总额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</w:p>
    <w:p w:rsidR="007B40C3" w:rsidRDefault="0007157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省市下达我县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年度农村客运和城市交通发展奖励费改税补贴资金共计</w:t>
      </w:r>
      <w:r>
        <w:rPr>
          <w:rFonts w:ascii="仿宋_GB2312" w:eastAsia="仿宋_GB2312" w:hAnsi="仿宋_GB2312" w:cs="仿宋_GB2312" w:hint="eastAsia"/>
          <w:sz w:val="32"/>
          <w:szCs w:val="32"/>
        </w:rPr>
        <w:t>163.269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万元，其中：农村道路客运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155.629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万元，城市交通发展奖励</w:t>
      </w:r>
      <w:r>
        <w:rPr>
          <w:rFonts w:ascii="仿宋_GB2312" w:eastAsia="仿宋_GB2312" w:hAnsi="仿宋_GB2312" w:cs="仿宋_GB2312" w:hint="eastAsia"/>
          <w:sz w:val="32"/>
          <w:szCs w:val="32"/>
        </w:rPr>
        <w:t>7.64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7B40C3" w:rsidRDefault="0007157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二、分配依据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</w:p>
    <w:p w:rsidR="007B40C3" w:rsidRDefault="0007157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福建省财政厅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福建省交通运输厅关于印发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7B40C3" w:rsidRDefault="0007157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建省农村道路客运费改税补贴资金管理办法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的通知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（闽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7B40C3" w:rsidRDefault="0007157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/>
          <w:sz w:val="32"/>
          <w:szCs w:val="32"/>
        </w:rPr>
        <w:t xml:space="preserve">6 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号）、《福建省财政厅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福建省交通运输厅关于印发〈福建省城市交通发展奖励费改税补贴资金管理办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法〉的通知》（闽财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〔</w:t>
      </w:r>
      <w:r>
        <w:rPr>
          <w:rFonts w:ascii="仿宋_GB2312" w:eastAsia="仿宋_GB2312" w:hAnsi="仿宋_GB2312" w:cs="仿宋_GB2312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/>
          <w:sz w:val="32"/>
          <w:szCs w:val="32"/>
        </w:rPr>
        <w:t xml:space="preserve">7 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号）、《三明市交通运输局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三明市财政局关于印发</w:t>
      </w:r>
      <w:r>
        <w:rPr>
          <w:rFonts w:ascii="仿宋_GB2312" w:eastAsia="仿宋_GB2312" w:hAnsi="仿宋_GB2312" w:cs="仿宋_GB2312"/>
          <w:sz w:val="32"/>
          <w:szCs w:val="32"/>
        </w:rPr>
        <w:t>&lt;</w:t>
      </w:r>
      <w:r>
        <w:rPr>
          <w:rFonts w:ascii="仿宋_GB2312" w:eastAsia="仿宋_GB2312" w:hAnsi="仿宋_GB2312" w:cs="仿宋_GB2312" w:hint="eastAsia"/>
          <w:sz w:val="32"/>
          <w:szCs w:val="32"/>
        </w:rPr>
        <w:t>三明市农村道路客运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城市交通发展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奖励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岛际和农村水路客运费改税补贴资金使用管理实施细则</w:t>
      </w:r>
      <w:r>
        <w:rPr>
          <w:rFonts w:ascii="仿宋_GB2312" w:eastAsia="仿宋_GB2312" w:hAnsi="仿宋_GB2312" w:cs="仿宋_GB2312"/>
          <w:sz w:val="32"/>
          <w:szCs w:val="32"/>
        </w:rPr>
        <w:t>&gt;</w:t>
      </w:r>
      <w:r>
        <w:rPr>
          <w:rFonts w:ascii="仿宋_GB2312" w:eastAsia="仿宋_GB2312" w:hAnsi="仿宋_GB2312" w:cs="仿宋_GB2312" w:hint="eastAsia"/>
          <w:sz w:val="32"/>
          <w:szCs w:val="32"/>
        </w:rPr>
        <w:t>的通知》（明交规〔</w:t>
      </w:r>
      <w:r>
        <w:rPr>
          <w:rFonts w:ascii="仿宋_GB2312" w:eastAsia="仿宋_GB2312" w:hAnsi="仿宋_GB2312" w:cs="仿宋_GB2312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/>
          <w:sz w:val="32"/>
          <w:szCs w:val="32"/>
        </w:rPr>
        <w:t xml:space="preserve">2 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号）等文件要求。</w:t>
      </w:r>
    </w:p>
    <w:p w:rsidR="007B40C3" w:rsidRDefault="0007157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三、分配对象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</w:p>
    <w:p w:rsidR="007B40C3" w:rsidRDefault="0007157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农村道路客运车辆、巡游出租车。</w:t>
      </w:r>
    </w:p>
    <w:p w:rsidR="007B40C3" w:rsidRDefault="0007157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四、分配公式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</w:p>
    <w:p w:rsidR="007B40C3" w:rsidRDefault="00071570">
      <w:pPr>
        <w:spacing w:line="560" w:lineRule="exact"/>
        <w:ind w:firstLineChars="200" w:firstLine="640"/>
        <w:rPr>
          <w:rFonts w:ascii="方正楷体_GB2312" w:eastAsia="方正楷体_GB2312" w:hAnsi="方正楷体_GB2312" w:cs="方正楷体_GB2312"/>
          <w:b/>
          <w:bCs/>
          <w:sz w:val="32"/>
          <w:szCs w:val="32"/>
        </w:rPr>
      </w:pPr>
      <w:r>
        <w:rPr>
          <w:rFonts w:ascii="方正楷体_GB2312" w:eastAsia="方正楷体_GB2312" w:hAnsi="方正楷体_GB2312" w:cs="方正楷体_GB2312" w:hint="eastAsia"/>
          <w:sz w:val="32"/>
          <w:szCs w:val="32"/>
        </w:rPr>
        <w:t>（一）农村客运</w:t>
      </w:r>
      <w:r>
        <w:rPr>
          <w:rFonts w:ascii="方正楷体_GB2312" w:eastAsia="方正楷体_GB2312" w:hAnsi="方正楷体_GB2312" w:cs="方正楷体_GB2312" w:hint="eastAsia"/>
          <w:b/>
          <w:bCs/>
          <w:sz w:val="32"/>
          <w:szCs w:val="32"/>
        </w:rPr>
        <w:t xml:space="preserve"> </w:t>
      </w:r>
    </w:p>
    <w:p w:rsidR="007B40C3" w:rsidRDefault="0007157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某企业补贴资金</w:t>
      </w:r>
      <w:r>
        <w:rPr>
          <w:rFonts w:ascii="仿宋_GB2312" w:eastAsia="仿宋_GB2312" w:hAnsi="仿宋_GB2312" w:cs="仿宋_GB2312" w:hint="eastAsia"/>
          <w:sz w:val="32"/>
          <w:szCs w:val="32"/>
        </w:rPr>
        <w:t>=</w:t>
      </w:r>
      <w:r>
        <w:rPr>
          <w:rFonts w:ascii="仿宋_GB2312" w:eastAsia="仿宋_GB2312" w:hAnsi="仿宋_GB2312" w:cs="仿宋_GB2312" w:hint="eastAsia"/>
          <w:sz w:val="32"/>
          <w:szCs w:val="32"/>
        </w:rPr>
        <w:t>上级下达我县农村道路客运费改税补贴资金×（全县农村客运总在册车辆运营月座位数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该企业在册车辆运营月座位数）。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7B40C3" w:rsidRDefault="00071570">
      <w:pPr>
        <w:spacing w:line="560" w:lineRule="exact"/>
        <w:ind w:firstLineChars="200" w:firstLine="640"/>
        <w:rPr>
          <w:rFonts w:ascii="方正楷体_GB2312" w:eastAsia="方正楷体_GB2312" w:hAnsi="方正楷体_GB2312" w:cs="方正楷体_GB2312"/>
          <w:b/>
          <w:bCs/>
          <w:sz w:val="32"/>
          <w:szCs w:val="32"/>
        </w:rPr>
      </w:pPr>
      <w:r>
        <w:rPr>
          <w:rFonts w:ascii="方正楷体_GB2312" w:eastAsia="方正楷体_GB2312" w:hAnsi="方正楷体_GB2312" w:cs="方正楷体_GB2312" w:hint="eastAsia"/>
          <w:sz w:val="32"/>
          <w:szCs w:val="32"/>
        </w:rPr>
        <w:t>（二）巡游</w:t>
      </w:r>
      <w:r>
        <w:rPr>
          <w:rFonts w:ascii="方正楷体_GB2312" w:eastAsia="方正楷体_GB2312" w:hAnsi="方正楷体_GB2312" w:cs="方正楷体_GB2312" w:hint="eastAsia"/>
          <w:sz w:val="32"/>
          <w:szCs w:val="32"/>
        </w:rPr>
        <w:t>出租车</w:t>
      </w:r>
      <w:r>
        <w:rPr>
          <w:rFonts w:ascii="方正楷体_GB2312" w:eastAsia="方正楷体_GB2312" w:hAnsi="方正楷体_GB2312" w:cs="方正楷体_GB2312" w:hint="eastAsia"/>
          <w:b/>
          <w:bCs/>
          <w:sz w:val="32"/>
          <w:szCs w:val="32"/>
        </w:rPr>
        <w:t xml:space="preserve"> </w:t>
      </w:r>
    </w:p>
    <w:p w:rsidR="007B40C3" w:rsidRDefault="0007157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某企业补贴资金</w:t>
      </w:r>
      <w:r>
        <w:rPr>
          <w:rFonts w:ascii="仿宋_GB2312" w:eastAsia="仿宋_GB2312" w:hAnsi="仿宋_GB2312" w:cs="仿宋_GB2312" w:hint="eastAsia"/>
          <w:sz w:val="32"/>
          <w:szCs w:val="32"/>
        </w:rPr>
        <w:t>=</w:t>
      </w:r>
      <w:r>
        <w:rPr>
          <w:rFonts w:ascii="仿宋_GB2312" w:eastAsia="仿宋_GB2312" w:hAnsi="仿宋_GB2312" w:cs="仿宋_GB2312" w:hint="eastAsia"/>
          <w:sz w:val="32"/>
          <w:szCs w:val="32"/>
        </w:rPr>
        <w:t>上级下达我县城市交通发展奖励费改税补贴资金×（该企业出租车总在营月数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全县出租车总在营月数）。</w:t>
      </w:r>
    </w:p>
    <w:p w:rsidR="007B40C3" w:rsidRDefault="0007157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五、具体分配情况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</w:p>
    <w:p w:rsidR="007B40C3" w:rsidRDefault="00071570">
      <w:pPr>
        <w:spacing w:line="560" w:lineRule="exact"/>
        <w:ind w:firstLineChars="200" w:firstLine="640"/>
        <w:rPr>
          <w:rFonts w:ascii="方正楷体_GB2312" w:eastAsia="方正楷体_GB2312" w:hAnsi="方正楷体_GB2312" w:cs="方正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（一）农村道路客运费改税补贴资金</w:t>
      </w:r>
      <w:r>
        <w:rPr>
          <w:rFonts w:ascii="方正楷体_GB2312" w:eastAsia="方正楷体_GB2312" w:hAnsi="方正楷体_GB2312" w:cs="方正楷体_GB2312" w:hint="eastAsia"/>
          <w:b/>
          <w:bCs/>
          <w:sz w:val="32"/>
          <w:szCs w:val="32"/>
        </w:rPr>
        <w:t xml:space="preserve"> </w:t>
      </w:r>
    </w:p>
    <w:p w:rsidR="007B40C3" w:rsidRDefault="0007157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本年度省级补贴资金</w:t>
      </w:r>
      <w:r>
        <w:rPr>
          <w:rFonts w:ascii="仿宋_GB2312" w:eastAsia="仿宋_GB2312" w:hAnsi="仿宋_GB2312" w:cs="仿宋_GB2312" w:hint="eastAsia"/>
          <w:sz w:val="32"/>
          <w:szCs w:val="32"/>
        </w:rPr>
        <w:t>155.629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万元，依据月座位数占全县的比例进行分配，具体如下：</w:t>
      </w:r>
    </w:p>
    <w:p w:rsidR="007B40C3" w:rsidRDefault="007B40C3">
      <w:pPr>
        <w:pStyle w:val="2"/>
        <w:spacing w:after="0" w:line="560" w:lineRule="exact"/>
      </w:pPr>
    </w:p>
    <w:p w:rsidR="007B40C3" w:rsidRDefault="007B40C3">
      <w:pPr>
        <w:pStyle w:val="2"/>
        <w:spacing w:after="0" w:line="560" w:lineRule="exact"/>
      </w:pPr>
    </w:p>
    <w:tbl>
      <w:tblPr>
        <w:tblStyle w:val="a6"/>
        <w:tblW w:w="8652" w:type="dxa"/>
        <w:tblLayout w:type="fixed"/>
        <w:tblLook w:val="04A0" w:firstRow="1" w:lastRow="0" w:firstColumn="1" w:lastColumn="0" w:noHBand="0" w:noVBand="1"/>
      </w:tblPr>
      <w:tblGrid>
        <w:gridCol w:w="939"/>
        <w:gridCol w:w="2235"/>
        <w:gridCol w:w="1575"/>
        <w:gridCol w:w="2190"/>
        <w:gridCol w:w="1713"/>
      </w:tblGrid>
      <w:tr w:rsidR="007B40C3">
        <w:trPr>
          <w:trHeight w:val="1264"/>
        </w:trPr>
        <w:tc>
          <w:tcPr>
            <w:tcW w:w="939" w:type="dxa"/>
            <w:vAlign w:val="center"/>
          </w:tcPr>
          <w:p w:rsidR="007B40C3" w:rsidRDefault="0007157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2235" w:type="dxa"/>
            <w:vAlign w:val="center"/>
          </w:tcPr>
          <w:p w:rsidR="007B40C3" w:rsidRDefault="0007157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企业</w:t>
            </w:r>
          </w:p>
        </w:tc>
        <w:tc>
          <w:tcPr>
            <w:tcW w:w="1575" w:type="dxa"/>
            <w:vAlign w:val="center"/>
          </w:tcPr>
          <w:p w:rsidR="007B40C3" w:rsidRDefault="0007157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核定辆数（辆）</w:t>
            </w:r>
          </w:p>
        </w:tc>
        <w:tc>
          <w:tcPr>
            <w:tcW w:w="2190" w:type="dxa"/>
            <w:vAlign w:val="center"/>
          </w:tcPr>
          <w:p w:rsidR="007B40C3" w:rsidRDefault="0007157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核定月座位数（座）</w:t>
            </w:r>
          </w:p>
        </w:tc>
        <w:tc>
          <w:tcPr>
            <w:tcW w:w="1713" w:type="dxa"/>
            <w:vAlign w:val="center"/>
          </w:tcPr>
          <w:p w:rsidR="007B40C3" w:rsidRDefault="00071570">
            <w:pPr>
              <w:widowControl/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分配资金</w:t>
            </w:r>
          </w:p>
          <w:p w:rsidR="007B40C3" w:rsidRDefault="0007157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（元）</w:t>
            </w:r>
          </w:p>
        </w:tc>
      </w:tr>
      <w:tr w:rsidR="007B40C3">
        <w:tc>
          <w:tcPr>
            <w:tcW w:w="939" w:type="dxa"/>
            <w:vAlign w:val="center"/>
          </w:tcPr>
          <w:p w:rsidR="007B40C3" w:rsidRDefault="0007157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2235" w:type="dxa"/>
          </w:tcPr>
          <w:p w:rsidR="007B40C3" w:rsidRDefault="0007157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福建闽通长运股份有限公司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尤溪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分公司</w:t>
            </w:r>
          </w:p>
        </w:tc>
        <w:tc>
          <w:tcPr>
            <w:tcW w:w="1575" w:type="dxa"/>
          </w:tcPr>
          <w:p w:rsidR="007B40C3" w:rsidRDefault="007B4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7B40C3" w:rsidRDefault="00071570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25</w:t>
            </w:r>
          </w:p>
        </w:tc>
        <w:tc>
          <w:tcPr>
            <w:tcW w:w="2190" w:type="dxa"/>
          </w:tcPr>
          <w:p w:rsidR="007B40C3" w:rsidRDefault="007B4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7B40C3" w:rsidRDefault="0007157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6220</w:t>
            </w:r>
          </w:p>
        </w:tc>
        <w:tc>
          <w:tcPr>
            <w:tcW w:w="1713" w:type="dxa"/>
          </w:tcPr>
          <w:p w:rsidR="007B40C3" w:rsidRDefault="007B4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7B40C3" w:rsidRDefault="0007157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553719.51</w:t>
            </w:r>
          </w:p>
        </w:tc>
      </w:tr>
      <w:tr w:rsidR="007B40C3">
        <w:tc>
          <w:tcPr>
            <w:tcW w:w="939" w:type="dxa"/>
            <w:vAlign w:val="center"/>
          </w:tcPr>
          <w:p w:rsidR="007B40C3" w:rsidRDefault="0007157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2</w:t>
            </w:r>
          </w:p>
        </w:tc>
        <w:tc>
          <w:tcPr>
            <w:tcW w:w="2235" w:type="dxa"/>
          </w:tcPr>
          <w:p w:rsidR="007B40C3" w:rsidRDefault="0007157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三明市环宇运输有限公司尤溪分公司</w:t>
            </w:r>
          </w:p>
        </w:tc>
        <w:tc>
          <w:tcPr>
            <w:tcW w:w="1575" w:type="dxa"/>
          </w:tcPr>
          <w:p w:rsidR="007B40C3" w:rsidRDefault="007B4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7B40C3" w:rsidRDefault="0007157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33</w:t>
            </w:r>
          </w:p>
        </w:tc>
        <w:tc>
          <w:tcPr>
            <w:tcW w:w="2190" w:type="dxa"/>
          </w:tcPr>
          <w:p w:rsidR="007B40C3" w:rsidRDefault="007B4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7B40C3" w:rsidRDefault="0007157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8405</w:t>
            </w:r>
          </w:p>
        </w:tc>
        <w:tc>
          <w:tcPr>
            <w:tcW w:w="1713" w:type="dxa"/>
          </w:tcPr>
          <w:p w:rsidR="007B40C3" w:rsidRDefault="007B4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7B40C3" w:rsidRDefault="0007157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748233.45</w:t>
            </w:r>
          </w:p>
        </w:tc>
      </w:tr>
      <w:tr w:rsidR="007B40C3">
        <w:tc>
          <w:tcPr>
            <w:tcW w:w="939" w:type="dxa"/>
            <w:vAlign w:val="center"/>
          </w:tcPr>
          <w:p w:rsidR="007B40C3" w:rsidRDefault="0007157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2235" w:type="dxa"/>
          </w:tcPr>
          <w:p w:rsidR="007B40C3" w:rsidRDefault="0007157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尤溪县顺发汽车运输有限公司</w:t>
            </w:r>
          </w:p>
        </w:tc>
        <w:tc>
          <w:tcPr>
            <w:tcW w:w="1575" w:type="dxa"/>
          </w:tcPr>
          <w:p w:rsidR="007B40C3" w:rsidRDefault="007B4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7B40C3" w:rsidRDefault="0007157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</w:t>
            </w:r>
          </w:p>
        </w:tc>
        <w:tc>
          <w:tcPr>
            <w:tcW w:w="2190" w:type="dxa"/>
          </w:tcPr>
          <w:p w:rsidR="007B40C3" w:rsidRDefault="007B4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7B40C3" w:rsidRDefault="0007157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2857</w:t>
            </w:r>
          </w:p>
        </w:tc>
        <w:tc>
          <w:tcPr>
            <w:tcW w:w="1713" w:type="dxa"/>
          </w:tcPr>
          <w:p w:rsidR="007B40C3" w:rsidRDefault="007B4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7B40C3" w:rsidRDefault="0007157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254337.04</w:t>
            </w:r>
          </w:p>
        </w:tc>
      </w:tr>
      <w:tr w:rsidR="007B40C3">
        <w:tc>
          <w:tcPr>
            <w:tcW w:w="3174" w:type="dxa"/>
            <w:gridSpan w:val="2"/>
            <w:vAlign w:val="center"/>
          </w:tcPr>
          <w:p w:rsidR="007B40C3" w:rsidRDefault="0007157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合计</w:t>
            </w:r>
          </w:p>
        </w:tc>
        <w:tc>
          <w:tcPr>
            <w:tcW w:w="1575" w:type="dxa"/>
          </w:tcPr>
          <w:p w:rsidR="007B40C3" w:rsidRDefault="0007157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71</w:t>
            </w:r>
          </w:p>
        </w:tc>
        <w:tc>
          <w:tcPr>
            <w:tcW w:w="2190" w:type="dxa"/>
          </w:tcPr>
          <w:p w:rsidR="007B40C3" w:rsidRDefault="0007157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17482</w:t>
            </w:r>
          </w:p>
        </w:tc>
        <w:tc>
          <w:tcPr>
            <w:tcW w:w="1713" w:type="dxa"/>
          </w:tcPr>
          <w:p w:rsidR="007B40C3" w:rsidRDefault="0007157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1556290</w:t>
            </w:r>
          </w:p>
        </w:tc>
      </w:tr>
    </w:tbl>
    <w:p w:rsidR="007B40C3" w:rsidRDefault="00071570">
      <w:pPr>
        <w:spacing w:line="560" w:lineRule="exact"/>
        <w:ind w:firstLineChars="200" w:firstLine="640"/>
        <w:rPr>
          <w:rFonts w:ascii="方正楷体_GB2312" w:eastAsia="方正楷体_GB2312" w:hAnsi="方正楷体_GB2312" w:cs="方正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（二）城市交通发展奖励费改税补贴资金</w:t>
      </w:r>
      <w:r>
        <w:rPr>
          <w:rFonts w:ascii="方正楷体_GB2312" w:eastAsia="方正楷体_GB2312" w:hAnsi="方正楷体_GB2312" w:cs="方正楷体_GB2312" w:hint="eastAsia"/>
          <w:b/>
          <w:bCs/>
          <w:sz w:val="32"/>
          <w:szCs w:val="32"/>
        </w:rPr>
        <w:t xml:space="preserve"> </w:t>
      </w:r>
    </w:p>
    <w:p w:rsidR="007B40C3" w:rsidRDefault="0007157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本年度省级补贴资金</w:t>
      </w:r>
      <w:r>
        <w:rPr>
          <w:rFonts w:ascii="仿宋_GB2312" w:eastAsia="仿宋_GB2312" w:hAnsi="仿宋_GB2312" w:cs="仿宋_GB2312" w:hint="eastAsia"/>
          <w:sz w:val="32"/>
          <w:szCs w:val="32"/>
        </w:rPr>
        <w:t>7.64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万元，依据在营月数占全县的比例进行分配，具体如下：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939"/>
        <w:gridCol w:w="2235"/>
        <w:gridCol w:w="1590"/>
        <w:gridCol w:w="2160"/>
        <w:gridCol w:w="1598"/>
      </w:tblGrid>
      <w:tr w:rsidR="007B40C3">
        <w:trPr>
          <w:trHeight w:val="1502"/>
        </w:trPr>
        <w:tc>
          <w:tcPr>
            <w:tcW w:w="939" w:type="dxa"/>
            <w:vAlign w:val="center"/>
          </w:tcPr>
          <w:p w:rsidR="007B40C3" w:rsidRDefault="0007157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2235" w:type="dxa"/>
            <w:vAlign w:val="center"/>
          </w:tcPr>
          <w:p w:rsidR="007B40C3" w:rsidRDefault="0007157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企业</w:t>
            </w:r>
          </w:p>
        </w:tc>
        <w:tc>
          <w:tcPr>
            <w:tcW w:w="1590" w:type="dxa"/>
            <w:vAlign w:val="center"/>
          </w:tcPr>
          <w:p w:rsidR="007B40C3" w:rsidRDefault="0007157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31"/>
                <w:szCs w:val="31"/>
                <w:lang w:bidi="ar"/>
              </w:rPr>
              <w:t>核定辆数（辆）</w:t>
            </w:r>
          </w:p>
        </w:tc>
        <w:tc>
          <w:tcPr>
            <w:tcW w:w="2160" w:type="dxa"/>
            <w:vAlign w:val="center"/>
          </w:tcPr>
          <w:p w:rsidR="007B40C3" w:rsidRDefault="0007157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31"/>
                <w:szCs w:val="31"/>
                <w:lang w:bidi="ar"/>
              </w:rPr>
              <w:t>核定在营月数（座）</w:t>
            </w:r>
          </w:p>
        </w:tc>
        <w:tc>
          <w:tcPr>
            <w:tcW w:w="1598" w:type="dxa"/>
            <w:vAlign w:val="center"/>
          </w:tcPr>
          <w:p w:rsidR="007B40C3" w:rsidRDefault="00071570">
            <w:pPr>
              <w:widowControl/>
              <w:spacing w:line="560" w:lineRule="exact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31"/>
                <w:szCs w:val="31"/>
                <w:lang w:bidi="ar"/>
              </w:rPr>
              <w:t>分配资金</w:t>
            </w:r>
          </w:p>
          <w:p w:rsidR="007B40C3" w:rsidRDefault="0007157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31"/>
                <w:szCs w:val="31"/>
                <w:lang w:bidi="ar"/>
              </w:rPr>
              <w:t>（万元）</w:t>
            </w:r>
          </w:p>
        </w:tc>
      </w:tr>
      <w:tr w:rsidR="007B40C3">
        <w:trPr>
          <w:trHeight w:val="1622"/>
        </w:trPr>
        <w:tc>
          <w:tcPr>
            <w:tcW w:w="939" w:type="dxa"/>
            <w:vAlign w:val="center"/>
          </w:tcPr>
          <w:p w:rsidR="007B40C3" w:rsidRDefault="0007157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235" w:type="dxa"/>
          </w:tcPr>
          <w:p w:rsidR="007B40C3" w:rsidRDefault="0007157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  <w:t>福建闽通长运股份有限公司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尤溪</w:t>
            </w:r>
            <w: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  <w:t>分公司</w:t>
            </w:r>
          </w:p>
        </w:tc>
        <w:tc>
          <w:tcPr>
            <w:tcW w:w="1590" w:type="dxa"/>
          </w:tcPr>
          <w:p w:rsidR="007B40C3" w:rsidRDefault="007B40C3">
            <w:pPr>
              <w:spacing w:line="560" w:lineRule="exac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  <w:p w:rsidR="007B40C3" w:rsidRDefault="00071570">
            <w:pPr>
              <w:spacing w:line="560" w:lineRule="exac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2160" w:type="dxa"/>
          </w:tcPr>
          <w:p w:rsidR="007B40C3" w:rsidRDefault="007B40C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  <w:p w:rsidR="007B40C3" w:rsidRDefault="0007157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359</w:t>
            </w:r>
          </w:p>
        </w:tc>
        <w:tc>
          <w:tcPr>
            <w:tcW w:w="1598" w:type="dxa"/>
            <w:vAlign w:val="center"/>
          </w:tcPr>
          <w:p w:rsidR="007B40C3" w:rsidRDefault="00071570">
            <w:pPr>
              <w:pStyle w:val="2"/>
              <w:spacing w:after="0" w:line="560" w:lineRule="exact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7.64</w:t>
            </w:r>
          </w:p>
        </w:tc>
      </w:tr>
      <w:tr w:rsidR="007B40C3">
        <w:tc>
          <w:tcPr>
            <w:tcW w:w="3174" w:type="dxa"/>
            <w:gridSpan w:val="2"/>
            <w:vAlign w:val="center"/>
          </w:tcPr>
          <w:p w:rsidR="007B40C3" w:rsidRDefault="0007157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合计</w:t>
            </w:r>
          </w:p>
        </w:tc>
        <w:tc>
          <w:tcPr>
            <w:tcW w:w="1590" w:type="dxa"/>
          </w:tcPr>
          <w:p w:rsidR="007B40C3" w:rsidRDefault="0007157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2160" w:type="dxa"/>
          </w:tcPr>
          <w:p w:rsidR="007B40C3" w:rsidRDefault="0007157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359</w:t>
            </w:r>
          </w:p>
        </w:tc>
        <w:tc>
          <w:tcPr>
            <w:tcW w:w="1598" w:type="dxa"/>
          </w:tcPr>
          <w:p w:rsidR="007B40C3" w:rsidRDefault="0007157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7.64</w:t>
            </w:r>
          </w:p>
        </w:tc>
      </w:tr>
    </w:tbl>
    <w:p w:rsidR="007B40C3" w:rsidRDefault="00071570">
      <w:pPr>
        <w:spacing w:line="560" w:lineRule="exact"/>
        <w:ind w:firstLineChars="500" w:firstLine="160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</w:p>
    <w:sectPr w:rsidR="007B40C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71570">
      <w:r>
        <w:separator/>
      </w:r>
    </w:p>
  </w:endnote>
  <w:endnote w:type="continuationSeparator" w:id="0">
    <w:p w:rsidR="00000000" w:rsidRDefault="00071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53D89895-6F7F-452D-9070-E51E87D33A1D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E37531B2-E04B-43DE-A0A5-F5BAC21BC8A7}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995FD712-D3A6-475E-B374-ED9836CF2918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040E210D-D7D0-4FB4-8735-012D2DBFCA72}"/>
  </w:font>
  <w:font w:name="方正楷体_GB2312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A947140C-054D-4030-9D44-7DFB3F1D590E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0C3" w:rsidRDefault="0007157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40C3" w:rsidRDefault="0007157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B40C3" w:rsidRDefault="0007157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71570">
      <w:r>
        <w:separator/>
      </w:r>
    </w:p>
  </w:footnote>
  <w:footnote w:type="continuationSeparator" w:id="0">
    <w:p w:rsidR="00000000" w:rsidRDefault="00071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0Njk5MWU0MjZhMmMzZjNmZTZjZWY1NzU0MWIzMmQifQ=="/>
  </w:docVars>
  <w:rsids>
    <w:rsidRoot w:val="617E37C2"/>
    <w:rsid w:val="F76FEDC2"/>
    <w:rsid w:val="00071570"/>
    <w:rsid w:val="007B40C3"/>
    <w:rsid w:val="00D23242"/>
    <w:rsid w:val="05DE6180"/>
    <w:rsid w:val="06784483"/>
    <w:rsid w:val="079070CC"/>
    <w:rsid w:val="07C477C3"/>
    <w:rsid w:val="09727371"/>
    <w:rsid w:val="09BB1120"/>
    <w:rsid w:val="0C3E45E0"/>
    <w:rsid w:val="0C5D4279"/>
    <w:rsid w:val="0CB657C6"/>
    <w:rsid w:val="0CBD0903"/>
    <w:rsid w:val="0E0E518E"/>
    <w:rsid w:val="10A83678"/>
    <w:rsid w:val="1242768C"/>
    <w:rsid w:val="1AAB26E2"/>
    <w:rsid w:val="1C346708"/>
    <w:rsid w:val="1CF163A7"/>
    <w:rsid w:val="209E3506"/>
    <w:rsid w:val="21283BCE"/>
    <w:rsid w:val="255120D8"/>
    <w:rsid w:val="25C7239A"/>
    <w:rsid w:val="25C924DA"/>
    <w:rsid w:val="27CF49B3"/>
    <w:rsid w:val="281A0EA7"/>
    <w:rsid w:val="28A15125"/>
    <w:rsid w:val="2AFB044D"/>
    <w:rsid w:val="2D9A75B3"/>
    <w:rsid w:val="2E075A2A"/>
    <w:rsid w:val="2E440A2C"/>
    <w:rsid w:val="30B71989"/>
    <w:rsid w:val="311C3B95"/>
    <w:rsid w:val="32DD4FAB"/>
    <w:rsid w:val="32EE540A"/>
    <w:rsid w:val="34104342"/>
    <w:rsid w:val="344A2B14"/>
    <w:rsid w:val="34CE1050"/>
    <w:rsid w:val="35274407"/>
    <w:rsid w:val="36281C89"/>
    <w:rsid w:val="36826596"/>
    <w:rsid w:val="38133523"/>
    <w:rsid w:val="38CD161E"/>
    <w:rsid w:val="3E611D98"/>
    <w:rsid w:val="3EF218E9"/>
    <w:rsid w:val="3F216F60"/>
    <w:rsid w:val="466730B2"/>
    <w:rsid w:val="478665E8"/>
    <w:rsid w:val="484D6EB6"/>
    <w:rsid w:val="4AF15640"/>
    <w:rsid w:val="4B306168"/>
    <w:rsid w:val="4C44747E"/>
    <w:rsid w:val="4F7E3035"/>
    <w:rsid w:val="52F31701"/>
    <w:rsid w:val="54E029AD"/>
    <w:rsid w:val="550541C2"/>
    <w:rsid w:val="564550A4"/>
    <w:rsid w:val="568D7B9C"/>
    <w:rsid w:val="573214BA"/>
    <w:rsid w:val="574F3E1A"/>
    <w:rsid w:val="57AD38D0"/>
    <w:rsid w:val="594A6E64"/>
    <w:rsid w:val="5B9E0ECC"/>
    <w:rsid w:val="5CE440B3"/>
    <w:rsid w:val="5EC26ADD"/>
    <w:rsid w:val="5EC56770"/>
    <w:rsid w:val="608375E3"/>
    <w:rsid w:val="60A87B85"/>
    <w:rsid w:val="60BB7E2A"/>
    <w:rsid w:val="617E37C2"/>
    <w:rsid w:val="64D11B94"/>
    <w:rsid w:val="65202613"/>
    <w:rsid w:val="65D82D5A"/>
    <w:rsid w:val="65E60E53"/>
    <w:rsid w:val="66C7577B"/>
    <w:rsid w:val="67E1286C"/>
    <w:rsid w:val="69E56C5A"/>
    <w:rsid w:val="6B936D09"/>
    <w:rsid w:val="6BE0108D"/>
    <w:rsid w:val="6DAFD1F9"/>
    <w:rsid w:val="6E55366C"/>
    <w:rsid w:val="6F0E72E3"/>
    <w:rsid w:val="70111815"/>
    <w:rsid w:val="702011DF"/>
    <w:rsid w:val="707E5AFF"/>
    <w:rsid w:val="738C0842"/>
    <w:rsid w:val="73C2101D"/>
    <w:rsid w:val="74275AAB"/>
    <w:rsid w:val="74E120FE"/>
    <w:rsid w:val="76982C90"/>
    <w:rsid w:val="76D67314"/>
    <w:rsid w:val="77A2369A"/>
    <w:rsid w:val="789631FF"/>
    <w:rsid w:val="7A2B3E1B"/>
    <w:rsid w:val="7C464054"/>
    <w:rsid w:val="7C6278E2"/>
    <w:rsid w:val="7DF764EE"/>
    <w:rsid w:val="7E7A0ECD"/>
    <w:rsid w:val="7EFC18E2"/>
    <w:rsid w:val="7FB56661"/>
    <w:rsid w:val="7FDC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0E224D-1293-490B-84FE-3FCD1918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175</Words>
  <Characters>1000</Characters>
  <Application>Microsoft Office Word</Application>
  <DocSecurity>0</DocSecurity>
  <Lines>8</Lines>
  <Paragraphs>2</Paragraphs>
  <ScaleCrop>false</ScaleCrop>
  <Company>Microsoft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Qihom</dc:creator>
  <cp:lastModifiedBy>系统管理员</cp:lastModifiedBy>
  <cp:revision>2</cp:revision>
  <cp:lastPrinted>2024-04-24T16:12:00Z</cp:lastPrinted>
  <dcterms:created xsi:type="dcterms:W3CDTF">2023-10-16T22:50:00Z</dcterms:created>
  <dcterms:modified xsi:type="dcterms:W3CDTF">2025-04-27T08:27:00Z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2052-11.8.2.12320</vt:lpwstr>
  </property>
  <property fmtid="{D5CDD505-2E9C-101B-9397-08002B2CF9AE}" pid="3" name="ICV">
    <vt:lpwstr>C7339A218F984440929D5A16E94133F7_11</vt:lpwstr>
  </property>
  <property fmtid="{D5CDD505-2E9C-101B-9397-08002B2CF9AE}" pid="4" name="KSOTemplateDocerSaveRecord">
    <vt:lpwstr>eyJoZGlkIjoiODE0Njk5MWU0MjZhMmMzZjNmZTZjZWY1NzU0MWIzMmQifQ==</vt:lpwstr>
  </property>
</Properties>
</file>