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国标宋体" w:hAnsi="国标宋体" w:eastAsia="国标宋体" w:cs="国标宋体"/>
          <w:kern w:val="0"/>
          <w:sz w:val="32"/>
          <w:szCs w:val="32"/>
          <w:lang w:val="en-US" w:eastAsia="zh-CN"/>
        </w:rPr>
      </w:pPr>
      <w:r>
        <w:rPr>
          <w:rFonts w:hint="eastAsia" w:ascii="国标宋体" w:hAnsi="国标宋体" w:eastAsia="国标宋体" w:cs="国标宋体"/>
          <w:kern w:val="0"/>
          <w:sz w:val="32"/>
          <w:szCs w:val="32"/>
          <w:lang w:val="en-US" w:eastAsia="zh-CN"/>
        </w:rPr>
        <w:t>附件</w:t>
      </w:r>
    </w:p>
    <w:p>
      <w:pPr>
        <w:spacing w:line="580" w:lineRule="exact"/>
        <w:jc w:val="center"/>
        <w:rPr>
          <w:rFonts w:hint="eastAsia"/>
          <w:lang w:val="en-US" w:eastAsia="zh-CN"/>
        </w:rPr>
      </w:pPr>
      <w:r>
        <w:rPr>
          <w:rFonts w:hint="eastAsia" w:ascii="方正小标宋简体" w:hAnsi="方正小标宋简体" w:eastAsia="方正小标宋简体" w:cs="方正小标宋简体"/>
          <w:kern w:val="0"/>
          <w:sz w:val="36"/>
          <w:szCs w:val="36"/>
          <w:lang w:val="en-US" w:eastAsia="zh-CN"/>
        </w:rPr>
        <w:t>林健等117人交通违法人员逾期未接受处理告知清单</w:t>
      </w:r>
    </w:p>
    <w:p/>
    <w:tbl>
      <w:tblPr>
        <w:tblStyle w:val="4"/>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
        <w:gridCol w:w="840"/>
        <w:gridCol w:w="1334"/>
        <w:gridCol w:w="972"/>
        <w:gridCol w:w="2235"/>
        <w:gridCol w:w="1242"/>
        <w:gridCol w:w="256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jc w:val="center"/>
        </w:trPr>
        <w:tc>
          <w:tcPr>
            <w:tcW w:w="841"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i w:val="0"/>
                <w:color w:val="000000"/>
                <w:kern w:val="0"/>
                <w:sz w:val="22"/>
                <w:szCs w:val="22"/>
                <w:u w:val="none"/>
                <w:lang w:val="en-US" w:eastAsia="zh-CN" w:bidi="ar"/>
              </w:rPr>
              <w:t>序号</w:t>
            </w:r>
          </w:p>
        </w:tc>
        <w:tc>
          <w:tcPr>
            <w:tcW w:w="1334"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违法时间</w:t>
            </w:r>
          </w:p>
        </w:tc>
        <w:tc>
          <w:tcPr>
            <w:tcW w:w="972"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被告知人</w:t>
            </w:r>
          </w:p>
        </w:tc>
        <w:tc>
          <w:tcPr>
            <w:tcW w:w="2235"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身份证号码</w:t>
            </w:r>
          </w:p>
        </w:tc>
        <w:tc>
          <w:tcPr>
            <w:tcW w:w="1242"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16"/>
                <w:szCs w:val="16"/>
                <w:u w:val="none"/>
              </w:rPr>
            </w:pPr>
            <w:r>
              <w:rPr>
                <w:rFonts w:hint="eastAsia" w:ascii="国标黑体-GB/T 2312" w:hAnsi="国标黑体-GB/T 2312" w:eastAsia="国标黑体-GB/T 2312" w:cs="国标黑体-GB/T 2312"/>
                <w:b/>
                <w:kern w:val="0"/>
                <w:sz w:val="16"/>
                <w:szCs w:val="16"/>
                <w:lang w:eastAsia="zh-CN"/>
              </w:rPr>
              <w:t>违法地点</w:t>
            </w:r>
          </w:p>
        </w:tc>
        <w:tc>
          <w:tcPr>
            <w:tcW w:w="2568"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2"/>
                <w:szCs w:val="22"/>
                <w:u w:val="none"/>
              </w:rPr>
            </w:pPr>
            <w:r>
              <w:rPr>
                <w:rFonts w:hint="eastAsia" w:ascii="国标黑体-GB/T 2312" w:hAnsi="国标黑体-GB/T 2312" w:eastAsia="国标黑体-GB/T 2312" w:cs="国标黑体-GB/T 2312"/>
                <w:b/>
                <w:kern w:val="0"/>
                <w:sz w:val="22"/>
                <w:szCs w:val="22"/>
                <w:lang w:eastAsia="zh-CN"/>
              </w:rPr>
              <w:t>违法行为</w:t>
            </w:r>
          </w:p>
        </w:tc>
        <w:tc>
          <w:tcPr>
            <w:tcW w:w="1250" w:type="dxa"/>
            <w:shd w:val="clear" w:color="auto" w:fill="FFFFFF"/>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16"/>
                <w:szCs w:val="16"/>
                <w:u w:val="none"/>
              </w:rPr>
            </w:pPr>
            <w:r>
              <w:rPr>
                <w:rFonts w:hint="eastAsia" w:ascii="国标黑体-GB/T 2312" w:hAnsi="国标黑体-GB/T 2312" w:eastAsia="国标黑体-GB/T 2312" w:cs="国标黑体-GB/T 2312"/>
                <w:b/>
                <w:kern w:val="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87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2026-03-01 20:17:00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尤溪县西城镇七口街路段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2026-03-03 14:38:00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蒋秀玲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10052#11184#60132#11191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2026-03-05 09:15:00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周培堪</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尤溪县城关镇环城路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2026-03-03 19:10:00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王明香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尤溪县零公里华港路段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10052#60177</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2026-03-04 10:15:00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肖光德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福建省尤溪县城关三角场路段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2026-03-03 19:27:00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陈俊玉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尤溪县零公里华港路段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10052#19032#11184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2026-03-01 20:20:00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严生胜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尤溪县西城镇七口街路段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2026-03-05 21:14:02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黄丽平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51*************269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尤溪县城关镇三奎头路段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2026-03-05 09:52:00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林小芳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尤溪县城关镇环城路路段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2026-03-01 20:56:00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纪维斌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尤溪县西城镇七口街路段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2026-03-04 10:20:00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林先烟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2026-03-03 15:20:00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刘洪地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2026-03-05 19:49:13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陈名现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尤溪县城关镇三奎头路段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2026-03-05 21:44:16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吴建斌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尤溪县城关镇三奎头路段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10052#6032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2026-03-05 19:54:18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曹世锦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尤溪县城关镇三奎头路段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2026-03-03 20:53:00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吴家琪</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尤溪县城关镇滨江印路段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2026-03-03 15:04:00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郭丽丽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35*************063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2026-03-04 18:46:00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黎隆权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35*************073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尤溪县零公里路段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19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2026-03-05 21:22:19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张阿庆</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尤溪县城关镇三奎头路段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19021#60177#10052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2026-03-04 11:20:00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傅兴鑫</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福建省尤溪县城关三角场路段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10052#19032#11184#11191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2026-03-06 10:38:00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苏三妹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35*************542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2026-03-06 10:11:00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陈裕永</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35*************554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11184#10052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2026-03-07 00:32:00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王齐炫</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尤溪县城关镇闽中大桥路段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17121#19012#19021#70042#60861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2026-03-08 20:25:00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邹家福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尤溪县城关镇东湖路段路段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2026-03-07 00:07:00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周承涵</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尤溪县城关镇闽中大桥路段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2026-03-08 15:38:00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陈诚</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35*************293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2026-03-08 14:56:00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张雨晨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2026-03-08 14:37:00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29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2026-03-08 21:35:00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杨启标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尤溪县城关镇水东路段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10052#19032#11192#70041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2026-03-08 20:31:00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邱茂钊</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尤溪县城关镇东湖路段路段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2026-03-10 19:47:55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刘学淼</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省道308线266公里西城政府门口</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2026-03-10 16:08:00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陈厚朝</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10052#11191#19021#70041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2026-03-10 21:01:16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郑文婷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省道308线266公里西城政府门口</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2026-03-10 14:27:00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蔡永振</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2026-03-09 10:55:00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卢国民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10052#11191#19022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2026-03-10 14:48:00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詹玲峰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2026-03-10 21:04:58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余晓英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35*************389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省道308线266公里西城政府门口</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2026-03-09 21:13:00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王征珊</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尤溪县西城执法大队</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39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2026-03-09 11:02:00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朱有杉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2026-03-10 15:55:00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黄得庚</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2026-03-12 13:44:43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文静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51*************848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2026-03-12 09:29:54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林连妹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35*************546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10052#70041#19021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2026-03-11 09:25:00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傅永标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尤溪县城关园溪村路段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6032#10052#11184#11192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2026-03-13 09:56:00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2026-03-14 10:55:00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黄春梅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2026-03-14 20:08:00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罗承阳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35*************575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尤溪县城关镇滨江印路段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2026-03-14 19:59:00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柯先豪</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尤溪县城关镇滨江印路段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2026-03-13 19:50:00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陈曾珠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尤溪县城关镇水东路段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49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2026-03-14 20:20:00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洪雁晓</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尤溪县城关镇滨江印路段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2026-03-13 10:15:00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张蕊梅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2026-03-15 09:51:00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肖祖通</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2026-03-14 10:09:00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黄泰豪</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35*************53X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2026-03-14 10:58:00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苏中丽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33*************99X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2026-03-14 21:08:00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姜淑晶</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尤溪县城关镇滨江印路段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2026-03-13 10:51:00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陈贻堆</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2026-03-15 11:41:00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邓正红</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52*************361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2026-03-15 20:39:20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郑瑞炜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35*************038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尤溪七口街</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6032#10052#19021#11192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2026-03-13 10:40:00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罗丽娟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尤溪县城关镇三角场道路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59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2026-03-15 10:01:00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周珍珍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2026-03-13 11:54:00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黄清锴</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尤溪县城关镇埔头路段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2026-03-13 20:35:00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蒋起鹏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尤溪县城关镇水东路段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2026-03-13 12:06:00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陈孝举</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尤溪县城关镇埔头路段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10052#10364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2026-03-13 20:58:00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蒋际杰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尤溪县城关镇闽中大道紫阳路段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6032#19012#60861#19021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2026-03-13 10:10:00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吴苏琴</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19012#19032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2026-03-01 21:42:00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吴晓菲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35*************025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尤溪县西城镇七口街北街路段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6032#11192#19022#19012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default" w:ascii="Arial" w:hAnsi="Arial" w:eastAsia="宋体" w:cs="Arial"/>
                <w:i w:val="0"/>
                <w:color w:val="000000"/>
                <w:kern w:val="0"/>
                <w:sz w:val="20"/>
                <w:szCs w:val="20"/>
                <w:u w:val="none"/>
                <w:lang w:val="en-US" w:eastAsia="zh-CN" w:bidi="ar"/>
              </w:rPr>
              <w:t>66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2026-03-16 09:52:00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庄小青</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35*************528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67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2026-03-18 14:55:00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黄昱华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35*************028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68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2026-03-18 15:32:00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刘智源</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69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2026-03-18 15:15:00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纪双玉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35*************041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70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2026-03-18 15:16:00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朱金香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35*************52X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71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2026-03-19 11:14:00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林厚潘</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尤溪县城关镇西门路段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72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2026-03-18 14:51:00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余丹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35*************020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73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2026-03-18 14:39:00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蔡合斌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74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2026-03-18 15:35:00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福建省尤溪县城关镇三角场路段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75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2026-03-19 10:45:00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黄碧玉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35*************02X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尤溪县城关镇汽车站路段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76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2026-03-18 14:32:00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林治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77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2026-03-20 10:33:00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罗明弘</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78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2026-03-20 09:49:00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杨盛</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35*************814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79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2026-03-20 10:17:00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邹英洁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21*************445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80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2026-03-20 09:47:00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郑小芳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35*************528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81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2026-03-18 15:09:00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林鹏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82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2026-03-20 09:33:00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唐宝珍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35*************020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bookmarkStart w:id="0" w:name="_GoBack"/>
            <w:bookmarkEnd w:id="0"/>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83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2026-03-22 13:56:56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陈清英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35*************023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尤溪七五路尤溪县七五路汽车站路口</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10052#70042#60177</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84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2026-03-23 09:28:00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吴本楷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85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2026-03-21 10:42:00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吴玉生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10052#11184#11191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86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2026-03-23 08:47:00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刘宗鹏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87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2026-03-23 08:30:00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郑其杭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88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2026-03-23 09:40:00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肖文欣</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35*************023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89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2026-03-23 09:22:00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王玉燕</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35*************727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2026-03-25 09:09:00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王梦如</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35*************069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2026-03-24 09:42:00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郭友雄</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2026-03-24 10:19:00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纪美华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35*************528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2026-03-25 10:05:00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严朝先</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2026-03-24 09:58:00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卢荷香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35*************542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10052#19032#11184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2026-03-26 09:16:00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王玉如</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35*************025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2026-03-27 23:35:00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余邻永</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尤溪七口街路段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2026-03-26 10:36:00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苏中丽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33*************99X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尤溪县城关镇大埔山路段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2026-03-28 09:45:00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郑秀莲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35*************524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10052#11184#11191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2026-03-28 09:47:00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朱必诚</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100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2026-03-29 21:25:00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何佐邦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尤溪闽中大道</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101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2026-03-31 11:41:00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陈思彤</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35*************024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尤溪县城关镇北门路路段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102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2026-03-29 20:36:00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林光培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尤溪闽中大道紫阳水务路口</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6032#10052#11192#11184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103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2026-03-29 11:06:00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苏恒志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尤溪梅仙</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104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2026-03-29 10:13:00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李浩淼</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41*************131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105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2026-03-31 11:45:00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王利梽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尤溪县城关镇北门路段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106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2026-03-31 14:52:00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郭友乐</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107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2026-03-30 09:18:00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林名辉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尤溪县城关镇环城路路段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108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2026-03-30 10:30:00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黄有英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35*************020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尤溪县城关镇环城路路段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109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2026-03-31 14:50:00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吴涌阳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10052#10871#19032#11191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110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2026-03-28 22:30:00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陈齐威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尤溪西城执法大队路段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111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2026-03-28 10:10:00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庄小清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35*************525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112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2026-03-29 10:17:00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吴丽玲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35*************529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尤溪三角场</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113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2026-03-30 09:16:00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张初淼</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尤溪县城关镇环城路路段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114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2026-03-29 21:00:00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罗舒婷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35*************023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尤溪闽中大道</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115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2026-03-29 20:42:00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陈蕾</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35*************04X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尤溪闽中大道</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116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2026-03-30 09:24:00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阮荣著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尤溪县城关镇环城路路段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117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2026-03-28 20:36:00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颜芳懋</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尤溪西城执法大队路段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10052#11191#19032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交警大队</w:t>
            </w:r>
          </w:p>
        </w:tc>
      </w:tr>
    </w:tbl>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备注：</w:t>
      </w:r>
    </w:p>
    <w:p>
      <w:pPr>
        <w:rPr>
          <w:rFonts w:hint="eastAsia"/>
          <w:lang w:val="en-US" w:eastAsia="zh-CN"/>
        </w:rPr>
      </w:pPr>
      <w:r>
        <w:rPr>
          <w:rFonts w:hint="eastAsia"/>
          <w:lang w:val="en-US" w:eastAsia="zh-CN"/>
        </w:rPr>
        <w:t xml:space="preserve">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2130"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2130" w:type="dxa"/>
          </w:tcPr>
          <w:p>
            <w:pPr>
              <w:spacing w:line="240" w:lineRule="auto"/>
              <w:jc w:val="center"/>
              <w:rPr>
                <w:rFonts w:hint="eastAsia" w:eastAsia="宋体"/>
                <w:vertAlign w:val="baseline"/>
                <w:lang w:val="en-US" w:eastAsia="zh-CN"/>
              </w:rPr>
            </w:pPr>
            <w:r>
              <w:rPr>
                <w:rFonts w:hint="eastAsia"/>
                <w:vertAlign w:val="baseline"/>
                <w:lang w:val="en-US" w:eastAsia="zh-CN"/>
              </w:rPr>
              <w:t>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10051</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未取得驾驶证驾驶汽车</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《中华人民共和国道路交通安全法》第99条第1款第1项、第2款；《福建省实施〈中华人民共和国道路交通安全法〉办法》第74条第6项</w:t>
            </w:r>
          </w:p>
        </w:tc>
        <w:tc>
          <w:tcPr>
            <w:tcW w:w="2131" w:type="dxa"/>
          </w:tcPr>
          <w:p>
            <w:pPr>
              <w:spacing w:line="240" w:lineRule="auto"/>
              <w:jc w:val="center"/>
              <w:rPr>
                <w:rFonts w:hint="eastAsia"/>
                <w:vertAlign w:val="baseline"/>
                <w:lang w:eastAsia="zh-CN"/>
              </w:rPr>
            </w:pPr>
            <w:r>
              <w:rPr>
                <w:rFonts w:hint="eastAsia"/>
                <w:vertAlign w:val="baseline"/>
                <w:lang w:val="en-US" w:eastAsia="zh-CN"/>
              </w:rPr>
              <w:t>对未取得驾驶证驾驶汽车机动车的违法行为，处罚款1500元。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2130" w:type="dxa"/>
          </w:tcPr>
          <w:p>
            <w:pPr>
              <w:spacing w:line="240" w:lineRule="auto"/>
              <w:jc w:val="both"/>
              <w:rPr>
                <w:rFonts w:hint="eastAsia"/>
                <w:vertAlign w:val="baseline"/>
                <w:lang w:val="en-US" w:eastAsia="zh-CN"/>
              </w:rPr>
            </w:pPr>
            <w:r>
              <w:rPr>
                <w:rFonts w:hint="eastAsia"/>
                <w:vertAlign w:val="baseline"/>
                <w:lang w:val="en-US" w:eastAsia="zh-CN"/>
              </w:rPr>
              <w:t>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2130" w:type="dxa"/>
          </w:tcPr>
          <w:p>
            <w:pPr>
              <w:spacing w:line="240" w:lineRule="auto"/>
              <w:jc w:val="center"/>
              <w:rPr>
                <w:rFonts w:hint="eastAsia"/>
                <w:vertAlign w:val="baseline"/>
                <w:lang w:val="en-US" w:eastAsia="zh-CN"/>
              </w:rPr>
            </w:pP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2130" w:type="dxa"/>
          </w:tcPr>
          <w:p>
            <w:pPr>
              <w:spacing w:line="240" w:lineRule="auto"/>
              <w:jc w:val="center"/>
              <w:rPr>
                <w:rFonts w:hint="eastAsia"/>
                <w:vertAlign w:val="baseline"/>
                <w:lang w:val="en-US" w:eastAsia="zh-CN"/>
              </w:rPr>
            </w:pPr>
            <w:r>
              <w:rPr>
                <w:rFonts w:hint="eastAsia"/>
                <w:lang w:val="en-US" w:eastAsia="zh-CN"/>
              </w:rPr>
              <w:t>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2130" w:type="dxa"/>
          </w:tcPr>
          <w:p>
            <w:pPr>
              <w:spacing w:line="240" w:lineRule="auto"/>
              <w:jc w:val="both"/>
              <w:rPr>
                <w:rFonts w:hint="eastAsia"/>
                <w:vertAlign w:val="baseline"/>
                <w:lang w:val="en-US" w:eastAsia="zh-CN"/>
              </w:rPr>
            </w:pP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2130" w:type="dxa"/>
          </w:tcPr>
          <w:p>
            <w:pPr>
              <w:spacing w:line="240" w:lineRule="auto"/>
              <w:jc w:val="center"/>
              <w:rPr>
                <w:rFonts w:hint="eastAsia"/>
                <w:vertAlign w:val="baseline"/>
                <w:lang w:val="en-US" w:eastAsia="zh-CN"/>
              </w:rPr>
            </w:pPr>
            <w:r>
              <w:rPr>
                <w:rFonts w:hint="eastAsia"/>
                <w:lang w:val="en-US" w:eastAsia="zh-CN"/>
              </w:rPr>
              <w:t>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2130" w:type="dxa"/>
          </w:tcPr>
          <w:p>
            <w:pPr>
              <w:spacing w:line="240" w:lineRule="auto"/>
              <w:jc w:val="center"/>
              <w:rPr>
                <w:rFonts w:hint="eastAsia"/>
                <w:lang w:val="en-US" w:eastAsia="zh-CN"/>
              </w:rPr>
            </w:pPr>
            <w:r>
              <w:rPr>
                <w:rFonts w:hint="eastAsia"/>
                <w:lang w:val="en-US" w:eastAsia="zh-CN"/>
              </w:rPr>
              <w:t>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10871</w:t>
            </w:r>
          </w:p>
        </w:tc>
        <w:tc>
          <w:tcPr>
            <w:tcW w:w="2130" w:type="dxa"/>
          </w:tcPr>
          <w:p>
            <w:pPr>
              <w:spacing w:line="240" w:lineRule="auto"/>
              <w:jc w:val="center"/>
              <w:rPr>
                <w:rFonts w:hint="eastAsia"/>
                <w:lang w:val="en-US" w:eastAsia="zh-CN"/>
              </w:rPr>
            </w:pPr>
            <w:r>
              <w:rPr>
                <w:rFonts w:hint="eastAsia"/>
                <w:lang w:val="en-US" w:eastAsia="zh-CN"/>
              </w:rPr>
              <w:t>擅自改变机动车外形和已登记的有关技术参数的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《机动车登记规定》第七十九条</w:t>
            </w:r>
          </w:p>
        </w:tc>
        <w:tc>
          <w:tcPr>
            <w:tcW w:w="2131" w:type="dxa"/>
          </w:tcPr>
          <w:p>
            <w:pPr>
              <w:spacing w:line="240" w:lineRule="auto"/>
              <w:jc w:val="center"/>
              <w:rPr>
                <w:rFonts w:hint="eastAsia"/>
                <w:lang w:val="en-US" w:eastAsia="zh-CN"/>
              </w:rPr>
            </w:pPr>
            <w:r>
              <w:rPr>
                <w:rFonts w:hint="eastAsia"/>
                <w:lang w:val="en-US" w:eastAsia="zh-CN"/>
              </w:rPr>
              <w:t>对擅自改变机动车外形和已登记的有关技术参数的违法行为，处罚500元。</w:t>
            </w:r>
          </w:p>
        </w:tc>
      </w:tr>
    </w:tbl>
    <w:p>
      <w:pPr>
        <w:rPr>
          <w:rFonts w:hint="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楷体-GB/T 2312">
    <w:panose1 w:val="020005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国标宋体" w:hAnsi="国标宋体" w:eastAsia="国标宋体" w:cs="国标宋体"/>
                              <w:sz w:val="32"/>
                              <w:szCs w:val="32"/>
                            </w:rPr>
                            <w:fldChar w:fldCharType="begin"/>
                          </w:r>
                          <w:r>
                            <w:rPr>
                              <w:rFonts w:hint="eastAsia" w:ascii="国标宋体" w:hAnsi="国标宋体" w:eastAsia="国标宋体" w:cs="国标宋体"/>
                              <w:sz w:val="32"/>
                              <w:szCs w:val="32"/>
                            </w:rPr>
                            <w:instrText xml:space="preserve"> PAGE  \* MERGEFORMAT </w:instrText>
                          </w:r>
                          <w:r>
                            <w:rPr>
                              <w:rFonts w:hint="eastAsia" w:ascii="国标宋体" w:hAnsi="国标宋体" w:eastAsia="国标宋体" w:cs="国标宋体"/>
                              <w:sz w:val="32"/>
                              <w:szCs w:val="32"/>
                            </w:rPr>
                            <w:fldChar w:fldCharType="separate"/>
                          </w:r>
                          <w:r>
                            <w:rPr>
                              <w:rFonts w:hint="eastAsia" w:ascii="国标宋体" w:hAnsi="国标宋体" w:eastAsia="国标宋体" w:cs="国标宋体"/>
                              <w:sz w:val="32"/>
                              <w:szCs w:val="32"/>
                            </w:rPr>
                            <w:t>1</w:t>
                          </w:r>
                          <w:r>
                            <w:rPr>
                              <w:rFonts w:hint="eastAsia" w:ascii="国标宋体" w:hAnsi="国标宋体" w:eastAsia="国标宋体" w:cs="国标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rPr>
                        <w:rFonts w:hint="eastAsia" w:ascii="国标宋体" w:hAnsi="国标宋体" w:eastAsia="国标宋体" w:cs="国标宋体"/>
                        <w:sz w:val="32"/>
                        <w:szCs w:val="32"/>
                      </w:rPr>
                      <w:fldChar w:fldCharType="begin"/>
                    </w:r>
                    <w:r>
                      <w:rPr>
                        <w:rFonts w:hint="eastAsia" w:ascii="国标宋体" w:hAnsi="国标宋体" w:eastAsia="国标宋体" w:cs="国标宋体"/>
                        <w:sz w:val="32"/>
                        <w:szCs w:val="32"/>
                      </w:rPr>
                      <w:instrText xml:space="preserve"> PAGE  \* MERGEFORMAT </w:instrText>
                    </w:r>
                    <w:r>
                      <w:rPr>
                        <w:rFonts w:hint="eastAsia" w:ascii="国标宋体" w:hAnsi="国标宋体" w:eastAsia="国标宋体" w:cs="国标宋体"/>
                        <w:sz w:val="32"/>
                        <w:szCs w:val="32"/>
                      </w:rPr>
                      <w:fldChar w:fldCharType="separate"/>
                    </w:r>
                    <w:r>
                      <w:rPr>
                        <w:rFonts w:hint="eastAsia" w:ascii="国标宋体" w:hAnsi="国标宋体" w:eastAsia="国标宋体" w:cs="国标宋体"/>
                        <w:sz w:val="32"/>
                        <w:szCs w:val="32"/>
                      </w:rPr>
                      <w:t>1</w:t>
                    </w:r>
                    <w:r>
                      <w:rPr>
                        <w:rFonts w:hint="eastAsia" w:ascii="国标宋体" w:hAnsi="国标宋体" w:eastAsia="国标宋体" w:cs="国标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20055"/>
    <w:rsid w:val="01444D46"/>
    <w:rsid w:val="04745652"/>
    <w:rsid w:val="1B3D151A"/>
    <w:rsid w:val="23697F6D"/>
    <w:rsid w:val="2AD664B7"/>
    <w:rsid w:val="2E237209"/>
    <w:rsid w:val="3F2850C1"/>
    <w:rsid w:val="3FFD78ED"/>
    <w:rsid w:val="40E23F14"/>
    <w:rsid w:val="40F6112A"/>
    <w:rsid w:val="4F8872ED"/>
    <w:rsid w:val="5081747B"/>
    <w:rsid w:val="549542A2"/>
    <w:rsid w:val="580F20ED"/>
    <w:rsid w:val="5856157E"/>
    <w:rsid w:val="5AF548AA"/>
    <w:rsid w:val="66120055"/>
    <w:rsid w:val="7AD6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2026-01-29T16:06:00Z</dcterms:created>
  <dc:creator>/</dc:creator>
  <cp:lastModifiedBy>尤溪县局交通管理大队</cp:lastModifiedBy>
  <cp:lastPrinted>2026-04-02T16:10:36Z</cp:lastPrinted>
  <dcterms:modified xsi:type="dcterms:W3CDTF">2026-04-02T16:10:40Z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791C8668C59A09408024CE698F2532A3</vt:lpwstr>
  </property>
</Properties>
</file>