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CA" w:rsidRDefault="00FE1ACB">
      <w:pPr>
        <w:shd w:val="clear" w:color="auto" w:fill="FFFFFF"/>
        <w:spacing w:before="100" w:beforeAutospacing="1" w:after="100" w:afterAutospacing="1"/>
        <w:jc w:val="center"/>
        <w:rPr>
          <w:b/>
          <w:sz w:val="84"/>
          <w:szCs w:val="84"/>
        </w:rPr>
      </w:pPr>
      <w:r>
        <w:rPr>
          <w:rFonts w:asciiTheme="minorHAnsi" w:eastAsiaTheme="minorEastAsia" w:hAnsiTheme="minorHAnsi" w:hint="eastAsia"/>
          <w:b/>
          <w:sz w:val="32"/>
          <w:szCs w:val="32"/>
        </w:rPr>
        <w:t xml:space="preserve"> </w:t>
      </w:r>
    </w:p>
    <w:p w:rsidR="00BC43CA" w:rsidRDefault="00FE1ACB">
      <w:pPr>
        <w:shd w:val="clear" w:color="auto" w:fill="FFFFFF"/>
        <w:spacing w:before="100" w:beforeAutospacing="1" w:after="100" w:afterAutospacing="1"/>
        <w:jc w:val="center"/>
        <w:rPr>
          <w:rFonts w:ascii="仿宋" w:eastAsia="仿宋" w:hAnsi="仿宋" w:cs="仿宋"/>
          <w:b/>
          <w:sz w:val="84"/>
          <w:szCs w:val="84"/>
        </w:rPr>
      </w:pPr>
      <w:r>
        <w:rPr>
          <w:rFonts w:ascii="仿宋" w:eastAsia="仿宋" w:hAnsi="仿宋" w:cs="仿宋" w:hint="eastAsia"/>
          <w:b/>
          <w:sz w:val="84"/>
          <w:szCs w:val="84"/>
        </w:rPr>
        <w:t>2019年度</w:t>
      </w:r>
    </w:p>
    <w:p w:rsidR="00BC43CA" w:rsidRDefault="00FE1ACB">
      <w:pPr>
        <w:shd w:val="clear" w:color="auto" w:fill="FFFFFF"/>
        <w:spacing w:before="100" w:beforeAutospacing="1" w:after="100" w:afterAutospacing="1"/>
        <w:jc w:val="center"/>
        <w:rPr>
          <w:rFonts w:ascii="仿宋" w:eastAsia="仿宋" w:hAnsi="仿宋" w:cs="仿宋"/>
          <w:b/>
          <w:spacing w:val="-20"/>
          <w:sz w:val="84"/>
          <w:szCs w:val="84"/>
        </w:rPr>
      </w:pPr>
      <w:r>
        <w:rPr>
          <w:rFonts w:ascii="仿宋" w:eastAsia="仿宋" w:hAnsi="仿宋" w:cs="仿宋" w:hint="eastAsia"/>
          <w:b/>
          <w:spacing w:val="-20"/>
          <w:sz w:val="84"/>
          <w:szCs w:val="84"/>
        </w:rPr>
        <w:t>尤溪县溪尾中心</w:t>
      </w:r>
    </w:p>
    <w:p w:rsidR="00BC43CA" w:rsidRDefault="00FE1ACB">
      <w:pPr>
        <w:shd w:val="clear" w:color="auto" w:fill="FFFFFF"/>
        <w:spacing w:before="100" w:beforeAutospacing="1" w:after="100" w:afterAutospacing="1"/>
        <w:jc w:val="center"/>
        <w:rPr>
          <w:rFonts w:ascii="方正小标宋简体" w:eastAsia="方正小标宋简体"/>
          <w:b/>
          <w:sz w:val="84"/>
          <w:szCs w:val="84"/>
        </w:rPr>
      </w:pPr>
      <w:r>
        <w:rPr>
          <w:rFonts w:ascii="仿宋" w:eastAsia="仿宋" w:hAnsi="仿宋" w:cs="仿宋" w:hint="eastAsia"/>
          <w:b/>
          <w:sz w:val="84"/>
          <w:szCs w:val="84"/>
        </w:rPr>
        <w:t>小学部门决算</w:t>
      </w:r>
    </w:p>
    <w:p w:rsidR="00BC43CA" w:rsidRDefault="00BC43CA">
      <w:pPr>
        <w:shd w:val="clear" w:color="auto" w:fill="FFFFFF"/>
        <w:spacing w:before="100" w:beforeAutospacing="1" w:after="100" w:afterAutospacing="1"/>
        <w:jc w:val="center"/>
        <w:rPr>
          <w:rFonts w:ascii="方正小标宋简体" w:eastAsia="方正小标宋简体"/>
          <w:sz w:val="44"/>
          <w:szCs w:val="44"/>
        </w:rPr>
      </w:pPr>
    </w:p>
    <w:p w:rsidR="00BC43CA" w:rsidRDefault="00BC43CA">
      <w:pPr>
        <w:shd w:val="clear" w:color="auto" w:fill="FFFFFF"/>
        <w:spacing w:before="100" w:beforeAutospacing="1" w:after="100" w:afterAutospacing="1"/>
        <w:jc w:val="center"/>
        <w:rPr>
          <w:rFonts w:ascii="方正小标宋简体" w:eastAsia="方正小标宋简体"/>
          <w:sz w:val="44"/>
          <w:szCs w:val="44"/>
        </w:rPr>
      </w:pPr>
    </w:p>
    <w:p w:rsidR="00BC43CA" w:rsidRDefault="00BC43CA">
      <w:pPr>
        <w:shd w:val="clear" w:color="auto" w:fill="FFFFFF"/>
        <w:spacing w:before="100" w:beforeAutospacing="1" w:after="100" w:afterAutospacing="1"/>
        <w:jc w:val="center"/>
        <w:rPr>
          <w:rFonts w:ascii="方正小标宋简体" w:eastAsia="方正小标宋简体"/>
          <w:sz w:val="44"/>
          <w:szCs w:val="44"/>
        </w:rPr>
      </w:pPr>
    </w:p>
    <w:p w:rsidR="00BC43CA" w:rsidRDefault="00BC43CA">
      <w:pPr>
        <w:shd w:val="clear" w:color="auto" w:fill="FFFFFF"/>
        <w:spacing w:before="100" w:beforeAutospacing="1" w:after="100" w:afterAutospacing="1"/>
        <w:jc w:val="center"/>
        <w:rPr>
          <w:rFonts w:ascii="方正小标宋简体" w:eastAsia="方正小标宋简体"/>
          <w:sz w:val="44"/>
          <w:szCs w:val="44"/>
        </w:rPr>
      </w:pPr>
    </w:p>
    <w:p w:rsidR="00BC43CA" w:rsidRDefault="00BC43CA">
      <w:pPr>
        <w:shd w:val="clear" w:color="auto" w:fill="FFFFFF"/>
        <w:spacing w:before="100" w:beforeAutospacing="1" w:after="100" w:afterAutospacing="1"/>
        <w:jc w:val="center"/>
        <w:rPr>
          <w:rFonts w:ascii="方正小标宋简体" w:eastAsia="方正小标宋简体"/>
          <w:sz w:val="44"/>
          <w:szCs w:val="44"/>
        </w:rPr>
      </w:pPr>
    </w:p>
    <w:p w:rsidR="00BC43CA" w:rsidRDefault="00BC43CA">
      <w:pPr>
        <w:shd w:val="clear" w:color="auto" w:fill="FFFFFF"/>
        <w:spacing w:before="100" w:beforeAutospacing="1" w:after="100" w:afterAutospacing="1"/>
        <w:jc w:val="center"/>
        <w:rPr>
          <w:rFonts w:ascii="方正小标宋简体" w:eastAsia="方正小标宋简体"/>
          <w:sz w:val="44"/>
          <w:szCs w:val="44"/>
        </w:rPr>
      </w:pPr>
    </w:p>
    <w:p w:rsidR="00BC43CA" w:rsidRDefault="00BC43CA">
      <w:pPr>
        <w:shd w:val="clear" w:color="auto" w:fill="FFFFFF"/>
        <w:spacing w:before="100" w:beforeAutospacing="1" w:after="100" w:afterAutospacing="1"/>
        <w:jc w:val="center"/>
        <w:rPr>
          <w:rFonts w:ascii="方正小标宋简体" w:eastAsia="方正小标宋简体"/>
          <w:sz w:val="44"/>
          <w:szCs w:val="44"/>
        </w:rPr>
      </w:pPr>
    </w:p>
    <w:p w:rsidR="00BC43CA" w:rsidRDefault="00FE1ACB">
      <w:pPr>
        <w:shd w:val="clear" w:color="auto" w:fill="FFFFFF"/>
      </w:pPr>
      <w:r>
        <w:t xml:space="preserve">  </w:t>
      </w:r>
    </w:p>
    <w:p w:rsidR="00BC43CA" w:rsidRDefault="00BC43CA">
      <w:pPr>
        <w:shd w:val="clear" w:color="auto" w:fill="FFFFFF"/>
        <w:spacing w:before="100" w:beforeAutospacing="1" w:after="100" w:afterAutospacing="1"/>
        <w:rPr>
          <w:sz w:val="84"/>
          <w:szCs w:val="84"/>
        </w:rPr>
      </w:pPr>
    </w:p>
    <w:p w:rsidR="00BC43CA" w:rsidRDefault="00FE1ACB">
      <w:pPr>
        <w:shd w:val="clear" w:color="auto" w:fill="FFFFFF"/>
        <w:spacing w:before="100" w:beforeAutospacing="1" w:after="100" w:afterAutospacing="1"/>
        <w:jc w:val="center"/>
        <w:rPr>
          <w:rFonts w:ascii="仿宋" w:eastAsia="仿宋" w:hAnsi="仿宋"/>
          <w:b/>
          <w:sz w:val="32"/>
          <w:szCs w:val="32"/>
        </w:rPr>
      </w:pPr>
      <w:r>
        <w:rPr>
          <w:rFonts w:ascii="仿宋" w:eastAsia="仿宋" w:hAnsi="仿宋" w:hint="eastAsia"/>
          <w:b/>
          <w:sz w:val="32"/>
          <w:szCs w:val="32"/>
        </w:rPr>
        <w:t>目 录</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b/>
          <w:sz w:val="32"/>
          <w:szCs w:val="32"/>
        </w:rPr>
        <w:t>第一部分 部门概况</w:t>
      </w:r>
      <w:r>
        <w:rPr>
          <w:rFonts w:ascii="仿宋" w:eastAsia="仿宋" w:hAnsi="仿宋" w:hint="eastAsia"/>
          <w:sz w:val="32"/>
          <w:szCs w:val="32"/>
        </w:rPr>
        <w:t xml:space="preserve"> ................................1</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sz w:val="32"/>
          <w:szCs w:val="32"/>
        </w:rPr>
        <w:t>一、部门主要职责 .................................1</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sz w:val="32"/>
          <w:szCs w:val="32"/>
        </w:rPr>
        <w:t>二、部门决算单位基本情况 .........................1</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sz w:val="32"/>
          <w:szCs w:val="32"/>
        </w:rPr>
        <w:t>三、部门主要工作总结..............................2</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b/>
          <w:sz w:val="32"/>
          <w:szCs w:val="32"/>
        </w:rPr>
        <w:t xml:space="preserve">第二部分 </w:t>
      </w:r>
      <w:r>
        <w:rPr>
          <w:rFonts w:ascii="仿宋" w:eastAsia="仿宋" w:hAnsi="仿宋" w:cs="仿宋_GB2312" w:hint="eastAsia"/>
          <w:sz w:val="32"/>
          <w:szCs w:val="32"/>
        </w:rPr>
        <w:t>2019</w:t>
      </w:r>
      <w:r>
        <w:rPr>
          <w:rFonts w:ascii="仿宋" w:eastAsia="仿宋" w:hAnsi="仿宋" w:hint="eastAsia"/>
          <w:b/>
          <w:sz w:val="32"/>
          <w:szCs w:val="32"/>
        </w:rPr>
        <w:t>年度部门决算表</w:t>
      </w:r>
      <w:r>
        <w:rPr>
          <w:rFonts w:ascii="仿宋" w:eastAsia="仿宋" w:hAnsi="仿宋" w:hint="eastAsia"/>
          <w:sz w:val="32"/>
          <w:szCs w:val="32"/>
        </w:rPr>
        <w:t xml:space="preserve"> ......................3</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sz w:val="32"/>
          <w:szCs w:val="32"/>
        </w:rPr>
        <w:t>一、收入支出决算总表 .............................3二、收入决算表 ............................ ......3</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sz w:val="32"/>
          <w:szCs w:val="32"/>
        </w:rPr>
        <w:t>三、支出决算表 ...................................3</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sz w:val="32"/>
          <w:szCs w:val="32"/>
        </w:rPr>
        <w:t>四、财政拨款收入支出决算总表 .....................7</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sz w:val="32"/>
          <w:szCs w:val="32"/>
        </w:rPr>
        <w:t>五、一般公共预算财政拨款支出决算表 ...............7</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sz w:val="32"/>
          <w:szCs w:val="32"/>
        </w:rPr>
        <w:t>六、</w:t>
      </w:r>
      <w:r>
        <w:rPr>
          <w:rFonts w:ascii="仿宋" w:eastAsia="仿宋" w:hAnsi="仿宋" w:hint="eastAsia"/>
          <w:spacing w:val="-14"/>
          <w:sz w:val="32"/>
          <w:szCs w:val="32"/>
        </w:rPr>
        <w:t>一般公共预算财政拨款支出决算明细表</w:t>
      </w:r>
      <w:r>
        <w:rPr>
          <w:rFonts w:ascii="仿宋" w:eastAsia="仿宋" w:hAnsi="仿宋" w:hint="eastAsia"/>
          <w:sz w:val="32"/>
          <w:szCs w:val="32"/>
        </w:rPr>
        <w:t>. ............8</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sz w:val="32"/>
          <w:szCs w:val="32"/>
        </w:rPr>
        <w:t>七、一般公共预算财政拨款基本支出决算表 ...........9</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sz w:val="32"/>
          <w:szCs w:val="32"/>
        </w:rPr>
        <w:t>八、政府性基金预算财政拨款收入支出决算表 ........12</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sz w:val="32"/>
          <w:szCs w:val="32"/>
        </w:rPr>
        <w:lastRenderedPageBreak/>
        <w:t>九、</w:t>
      </w:r>
      <w:r>
        <w:rPr>
          <w:rFonts w:ascii="仿宋" w:eastAsia="仿宋" w:hAnsi="仿宋" w:hint="eastAsia"/>
          <w:spacing w:val="-14"/>
          <w:sz w:val="32"/>
          <w:szCs w:val="32"/>
        </w:rPr>
        <w:t>机构运行信息表</w:t>
      </w:r>
      <w:r>
        <w:rPr>
          <w:rFonts w:ascii="仿宋" w:eastAsia="仿宋" w:hAnsi="仿宋" w:hint="eastAsia"/>
          <w:sz w:val="32"/>
          <w:szCs w:val="32"/>
        </w:rPr>
        <w:t>...............................13</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b/>
          <w:sz w:val="32"/>
          <w:szCs w:val="32"/>
        </w:rPr>
        <w:t xml:space="preserve">第三部分 </w:t>
      </w:r>
      <w:r>
        <w:rPr>
          <w:rFonts w:ascii="仿宋" w:eastAsia="仿宋" w:hAnsi="仿宋" w:cs="仿宋_GB2312" w:hint="eastAsia"/>
          <w:sz w:val="32"/>
          <w:szCs w:val="32"/>
        </w:rPr>
        <w:t>2019</w:t>
      </w:r>
      <w:r>
        <w:rPr>
          <w:rFonts w:ascii="仿宋" w:eastAsia="仿宋" w:hAnsi="仿宋" w:hint="eastAsia"/>
          <w:b/>
          <w:sz w:val="32"/>
          <w:szCs w:val="32"/>
        </w:rPr>
        <w:t>年度部门决算情况说明</w:t>
      </w:r>
      <w:r>
        <w:rPr>
          <w:rFonts w:ascii="仿宋" w:eastAsia="仿宋" w:hAnsi="仿宋" w:hint="eastAsia"/>
          <w:sz w:val="32"/>
          <w:szCs w:val="32"/>
        </w:rPr>
        <w:t xml:space="preserve"> ..............13</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sz w:val="32"/>
          <w:szCs w:val="32"/>
        </w:rPr>
        <w:t>一、收入支出决算总体情况说明 ....................13</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sz w:val="32"/>
          <w:szCs w:val="32"/>
        </w:rPr>
        <w:t>二、一般公共预算财政拨款支出决算情况说明.........15</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sz w:val="32"/>
          <w:szCs w:val="32"/>
        </w:rPr>
        <w:t>三、政府性基金支出决算情况说明 ..................16</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sz w:val="32"/>
          <w:szCs w:val="32"/>
        </w:rPr>
        <w:t>四、一般公共预算财政拨款基本支出决算情况说明.....16</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sz w:val="32"/>
          <w:szCs w:val="32"/>
        </w:rPr>
        <w:t>五、</w:t>
      </w:r>
      <w:r>
        <w:rPr>
          <w:rFonts w:ascii="仿宋" w:eastAsia="仿宋" w:hAnsi="仿宋" w:hint="eastAsia"/>
          <w:spacing w:val="-2"/>
          <w:kern w:val="32"/>
          <w:sz w:val="32"/>
          <w:szCs w:val="32"/>
        </w:rPr>
        <w:t>一般公共预算财政拨款“三公”经费支出决算情况说明</w:t>
      </w:r>
      <w:r>
        <w:rPr>
          <w:rFonts w:ascii="仿宋" w:eastAsia="仿宋" w:hAnsi="仿宋" w:hint="eastAsia"/>
          <w:sz w:val="32"/>
          <w:szCs w:val="32"/>
        </w:rPr>
        <w:t>...............................................</w:t>
      </w:r>
      <w:r>
        <w:rPr>
          <w:rFonts w:ascii="仿宋" w:eastAsia="仿宋" w:hAnsi="仿宋" w:hint="eastAsia"/>
          <w:spacing w:val="-2"/>
          <w:kern w:val="32"/>
          <w:sz w:val="32"/>
          <w:szCs w:val="32"/>
        </w:rPr>
        <w:t xml:space="preserve">16 </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sz w:val="32"/>
          <w:szCs w:val="32"/>
        </w:rPr>
        <w:t>六、预算绩效情况说明.............................17</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sz w:val="32"/>
          <w:szCs w:val="32"/>
        </w:rPr>
        <w:t>七、其他重要事项情况说明.........................18</w:t>
      </w:r>
    </w:p>
    <w:p w:rsidR="00BC43CA" w:rsidRDefault="00FE1ACB">
      <w:pPr>
        <w:shd w:val="clear" w:color="auto" w:fill="FFFFFF"/>
        <w:spacing w:before="100" w:beforeAutospacing="1" w:after="100" w:afterAutospacing="1"/>
        <w:rPr>
          <w:rFonts w:ascii="仿宋" w:eastAsia="仿宋" w:hAnsi="仿宋"/>
          <w:sz w:val="32"/>
          <w:szCs w:val="32"/>
        </w:rPr>
      </w:pPr>
      <w:r>
        <w:rPr>
          <w:rFonts w:ascii="仿宋" w:eastAsia="仿宋" w:hAnsi="仿宋" w:hint="eastAsia"/>
          <w:b/>
          <w:sz w:val="32"/>
          <w:szCs w:val="32"/>
        </w:rPr>
        <w:t>第四部分 名词解释</w:t>
      </w:r>
      <w:r>
        <w:rPr>
          <w:rFonts w:ascii="仿宋" w:eastAsia="仿宋" w:hAnsi="仿宋" w:hint="eastAsia"/>
          <w:sz w:val="32"/>
          <w:szCs w:val="32"/>
        </w:rPr>
        <w:t xml:space="preserve"> ...............................20</w:t>
      </w:r>
    </w:p>
    <w:p w:rsidR="00BC43CA" w:rsidRDefault="00BC43CA">
      <w:pPr>
        <w:shd w:val="clear" w:color="auto" w:fill="FFFFFF"/>
        <w:spacing w:before="100" w:beforeAutospacing="1" w:after="100" w:afterAutospacing="1"/>
        <w:rPr>
          <w:rFonts w:ascii="仿宋" w:eastAsia="仿宋" w:hAnsi="仿宋"/>
          <w:sz w:val="32"/>
          <w:szCs w:val="32"/>
        </w:rPr>
      </w:pPr>
    </w:p>
    <w:p w:rsidR="00BC43CA" w:rsidRDefault="00BC43CA">
      <w:pPr>
        <w:shd w:val="clear" w:color="auto" w:fill="FFFFFF"/>
        <w:spacing w:before="100" w:beforeAutospacing="1" w:after="100" w:afterAutospacing="1"/>
        <w:rPr>
          <w:rFonts w:ascii="仿宋" w:eastAsia="仿宋" w:hAnsi="仿宋"/>
          <w:sz w:val="32"/>
          <w:szCs w:val="32"/>
        </w:rPr>
      </w:pPr>
    </w:p>
    <w:p w:rsidR="00BC43CA" w:rsidRDefault="00BC43CA">
      <w:pPr>
        <w:shd w:val="clear" w:color="auto" w:fill="FFFFFF"/>
        <w:spacing w:before="100" w:beforeAutospacing="1" w:after="100" w:afterAutospacing="1"/>
        <w:rPr>
          <w:rFonts w:ascii="仿宋" w:eastAsia="仿宋" w:hAnsi="仿宋"/>
          <w:sz w:val="32"/>
          <w:szCs w:val="32"/>
        </w:rPr>
      </w:pPr>
    </w:p>
    <w:p w:rsidR="00BC43CA" w:rsidRDefault="00BC43CA">
      <w:pPr>
        <w:shd w:val="clear" w:color="auto" w:fill="FFFFFF"/>
        <w:spacing w:before="100" w:beforeAutospacing="1" w:after="100" w:afterAutospacing="1"/>
        <w:rPr>
          <w:rFonts w:ascii="仿宋" w:eastAsia="仿宋" w:hAnsi="仿宋"/>
          <w:sz w:val="32"/>
          <w:szCs w:val="32"/>
        </w:rPr>
      </w:pPr>
    </w:p>
    <w:p w:rsidR="00BC43CA" w:rsidRDefault="00BC43CA">
      <w:pPr>
        <w:shd w:val="clear" w:color="auto" w:fill="FFFFFF"/>
        <w:spacing w:before="100" w:beforeAutospacing="1" w:after="100" w:afterAutospacing="1"/>
        <w:rPr>
          <w:rFonts w:ascii="仿宋" w:eastAsia="仿宋" w:hAnsi="仿宋"/>
          <w:sz w:val="32"/>
          <w:szCs w:val="32"/>
        </w:rPr>
      </w:pPr>
    </w:p>
    <w:p w:rsidR="00BC43CA" w:rsidRDefault="00BC43CA">
      <w:pPr>
        <w:shd w:val="clear" w:color="auto" w:fill="FFFFFF"/>
        <w:spacing w:before="100" w:beforeAutospacing="1" w:after="100" w:afterAutospacing="1"/>
        <w:jc w:val="center"/>
        <w:rPr>
          <w:rFonts w:ascii="黑体" w:eastAsia="黑体" w:hAnsi="黑体"/>
          <w:sz w:val="36"/>
          <w:szCs w:val="36"/>
        </w:rPr>
        <w:sectPr w:rsidR="00BC43CA">
          <w:pgSz w:w="11907" w:h="16840"/>
          <w:pgMar w:top="1440" w:right="1800" w:bottom="1440" w:left="1800" w:header="851" w:footer="992" w:gutter="0"/>
          <w:cols w:space="425"/>
          <w:docGrid w:type="lines" w:linePitch="312"/>
        </w:sectPr>
      </w:pPr>
    </w:p>
    <w:p w:rsidR="00BC43CA" w:rsidRDefault="00FE1ACB">
      <w:pPr>
        <w:shd w:val="clear" w:color="auto" w:fill="FFFFFF"/>
        <w:spacing w:before="100" w:beforeAutospacing="1" w:after="100" w:afterAutospacing="1"/>
        <w:jc w:val="center"/>
        <w:rPr>
          <w:rFonts w:ascii="黑体" w:eastAsia="黑体" w:hAnsi="黑体"/>
          <w:sz w:val="36"/>
          <w:szCs w:val="36"/>
        </w:rPr>
      </w:pPr>
      <w:r>
        <w:rPr>
          <w:rFonts w:ascii="黑体" w:eastAsia="黑体" w:hAnsi="黑体" w:hint="eastAsia"/>
          <w:sz w:val="36"/>
          <w:szCs w:val="36"/>
        </w:rPr>
        <w:lastRenderedPageBreak/>
        <w:t>第一部分 部门概况</w:t>
      </w:r>
    </w:p>
    <w:p w:rsidR="00BC43CA" w:rsidRDefault="00FE1ACB">
      <w:pPr>
        <w:shd w:val="clear" w:color="auto" w:fill="FFFFFF"/>
        <w:spacing w:before="100" w:beforeAutospacing="1" w:after="100" w:afterAutospacing="1" w:line="600" w:lineRule="exact"/>
        <w:ind w:firstLineChars="200" w:firstLine="640"/>
        <w:rPr>
          <w:rFonts w:ascii="黑体" w:eastAsia="黑体" w:hAnsi="黑体"/>
          <w:sz w:val="32"/>
          <w:szCs w:val="32"/>
        </w:rPr>
      </w:pPr>
      <w:r>
        <w:rPr>
          <w:rFonts w:ascii="黑体" w:eastAsia="黑体" w:hAnsi="黑体" w:hint="eastAsia"/>
          <w:sz w:val="32"/>
          <w:szCs w:val="32"/>
        </w:rPr>
        <w:t>一、部门主要职责</w:t>
      </w:r>
    </w:p>
    <w:p w:rsidR="00BC43CA" w:rsidRDefault="00FE1ACB">
      <w:pPr>
        <w:shd w:val="clear" w:color="auto" w:fill="FFFFFF"/>
        <w:spacing w:before="100" w:beforeAutospacing="1" w:after="100" w:afterAutospacing="1" w:line="600" w:lineRule="exact"/>
        <w:ind w:firstLineChars="200" w:firstLine="640"/>
        <w:rPr>
          <w:rFonts w:ascii="仿宋" w:eastAsia="仿宋" w:hAnsi="仿宋"/>
          <w:sz w:val="32"/>
          <w:szCs w:val="32"/>
        </w:rPr>
      </w:pPr>
      <w:r>
        <w:rPr>
          <w:rFonts w:ascii="仿宋" w:eastAsia="仿宋" w:hAnsi="仿宋" w:hint="eastAsia"/>
          <w:sz w:val="32"/>
          <w:szCs w:val="32"/>
        </w:rPr>
        <w:t>尤溪县溪尾中心小学部门的主要职责是：</w:t>
      </w:r>
      <w:r>
        <w:rPr>
          <w:rFonts w:ascii="仿宋_GB2312" w:eastAsia="仿宋_GB2312" w:hAnsi="仿宋"/>
          <w:sz w:val="32"/>
          <w:szCs w:val="32"/>
        </w:rPr>
        <w:t xml:space="preserve"> 负责实施初等义务教育，促进基础教育</w:t>
      </w:r>
      <w:r>
        <w:rPr>
          <w:rFonts w:ascii="仿宋_GB2312" w:eastAsia="仿宋_GB2312" w:hAnsi="仿宋" w:hint="eastAsia"/>
          <w:sz w:val="32"/>
          <w:szCs w:val="32"/>
        </w:rPr>
        <w:t>改革</w:t>
      </w:r>
      <w:r>
        <w:rPr>
          <w:rFonts w:ascii="仿宋_GB2312" w:eastAsia="仿宋_GB2312" w:hAnsi="仿宋"/>
          <w:sz w:val="32"/>
          <w:szCs w:val="32"/>
        </w:rPr>
        <w:t>发展，开展学龄前幼儿保育、教育工作。</w:t>
      </w:r>
    </w:p>
    <w:p w:rsidR="00BC43CA" w:rsidRDefault="00FE1ACB">
      <w:pPr>
        <w:shd w:val="clear" w:color="auto" w:fill="FFFFFF"/>
        <w:spacing w:before="100" w:beforeAutospacing="1" w:after="100" w:afterAutospacing="1" w:line="600" w:lineRule="exact"/>
        <w:ind w:firstLineChars="200" w:firstLine="640"/>
        <w:rPr>
          <w:rFonts w:ascii="黑体" w:eastAsia="黑体" w:hAnsi="黑体"/>
          <w:sz w:val="32"/>
          <w:szCs w:val="32"/>
        </w:rPr>
      </w:pPr>
      <w:r>
        <w:rPr>
          <w:rFonts w:ascii="仿宋" w:eastAsia="仿宋" w:hAnsi="仿宋" w:hint="eastAsia"/>
          <w:sz w:val="32"/>
          <w:szCs w:val="32"/>
        </w:rPr>
        <w:t xml:space="preserve"> </w:t>
      </w:r>
      <w:r>
        <w:rPr>
          <w:rFonts w:ascii="黑体" w:eastAsia="黑体" w:hAnsi="黑体" w:hint="eastAsia"/>
          <w:sz w:val="32"/>
          <w:szCs w:val="32"/>
        </w:rPr>
        <w:t>二、部门决算单位基本情况</w:t>
      </w:r>
    </w:p>
    <w:p w:rsidR="00BC43CA" w:rsidRDefault="00FE1ACB">
      <w:pPr>
        <w:shd w:val="clear" w:color="auto" w:fill="FFFFFF"/>
        <w:tabs>
          <w:tab w:val="left" w:pos="7513"/>
        </w:tabs>
        <w:adjustRightInd w:val="0"/>
        <w:snapToGrid w:val="0"/>
        <w:spacing w:before="100" w:beforeAutospacing="1" w:after="100" w:afterAutospacing="1" w:line="600" w:lineRule="exact"/>
        <w:ind w:firstLineChars="200" w:firstLine="640"/>
      </w:pPr>
      <w:r>
        <w:rPr>
          <w:rFonts w:ascii="仿宋" w:eastAsia="仿宋" w:hAnsi="仿宋" w:cs="仿宋_GB2312" w:hint="eastAsia"/>
          <w:sz w:val="32"/>
          <w:szCs w:val="32"/>
        </w:rPr>
        <w:t>从决算单位构成看，尤溪县溪尾中心小学</w:t>
      </w:r>
      <w:r>
        <w:rPr>
          <w:rFonts w:ascii="仿宋" w:eastAsia="仿宋" w:hAnsi="仿宋" w:hint="eastAsia"/>
          <w:sz w:val="32"/>
          <w:szCs w:val="32"/>
        </w:rPr>
        <w:t>包括</w:t>
      </w:r>
      <w:r>
        <w:rPr>
          <w:rFonts w:ascii="仿宋" w:eastAsia="仿宋" w:hAnsi="仿宋" w:cs="仿宋_GB2312" w:hint="eastAsia"/>
          <w:sz w:val="32"/>
          <w:szCs w:val="32"/>
        </w:rPr>
        <w:t>0</w:t>
      </w:r>
      <w:r>
        <w:rPr>
          <w:rFonts w:ascii="仿宋" w:eastAsia="仿宋" w:hAnsi="仿宋" w:hint="eastAsia"/>
          <w:sz w:val="32"/>
          <w:szCs w:val="32"/>
        </w:rPr>
        <w:t>个机关行政处（科）室及</w:t>
      </w:r>
      <w:r>
        <w:rPr>
          <w:rFonts w:ascii="仿宋" w:eastAsia="仿宋" w:hAnsi="仿宋" w:cs="仿宋_GB2312" w:hint="eastAsia"/>
          <w:sz w:val="32"/>
          <w:szCs w:val="32"/>
        </w:rPr>
        <w:t>0</w:t>
      </w:r>
      <w:r>
        <w:rPr>
          <w:rFonts w:ascii="仿宋" w:eastAsia="仿宋" w:hAnsi="仿宋" w:hint="eastAsia"/>
          <w:sz w:val="32"/>
          <w:szCs w:val="32"/>
        </w:rPr>
        <w:t>个下属单位，其中：列入</w:t>
      </w:r>
      <w:r>
        <w:rPr>
          <w:rFonts w:ascii="仿宋" w:eastAsia="仿宋" w:hAnsi="仿宋" w:cs="仿宋_GB2312" w:hint="eastAsia"/>
          <w:sz w:val="32"/>
          <w:szCs w:val="32"/>
        </w:rPr>
        <w:t>2019</w:t>
      </w:r>
      <w:r>
        <w:rPr>
          <w:rFonts w:ascii="仿宋" w:eastAsia="仿宋" w:hAnsi="仿宋" w:hint="eastAsia"/>
          <w:sz w:val="32"/>
          <w:szCs w:val="32"/>
        </w:rPr>
        <w:t>年部门决算编制范围的单位详细情况见下表: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231"/>
        <w:gridCol w:w="2030"/>
        <w:gridCol w:w="2131"/>
      </w:tblGrid>
      <w:tr w:rsidR="00BC43CA">
        <w:trPr>
          <w:trHeight w:val="664"/>
          <w:jc w:val="center"/>
        </w:trPr>
        <w:tc>
          <w:tcPr>
            <w:tcW w:w="2130" w:type="dxa"/>
            <w:tcBorders>
              <w:top w:val="single" w:sz="4" w:space="0" w:color="auto"/>
              <w:left w:val="single" w:sz="4" w:space="0" w:color="auto"/>
              <w:bottom w:val="single" w:sz="4" w:space="0" w:color="auto"/>
              <w:right w:val="single" w:sz="4" w:space="0" w:color="auto"/>
            </w:tcBorders>
            <w:vAlign w:val="center"/>
          </w:tcPr>
          <w:p w:rsidR="00BC43CA" w:rsidRDefault="00FE1ACB">
            <w:pPr>
              <w:spacing w:before="100" w:beforeAutospacing="1" w:after="100" w:afterAutospacing="1" w:line="600" w:lineRule="exact"/>
              <w:jc w:val="center"/>
              <w:rPr>
                <w:rFonts w:ascii="仿宋" w:eastAsia="仿宋" w:hAnsi="仿宋" w:cs="仿宋_GB2312"/>
                <w:sz w:val="32"/>
                <w:szCs w:val="32"/>
              </w:rPr>
            </w:pPr>
            <w:r>
              <w:rPr>
                <w:rFonts w:ascii="仿宋" w:eastAsia="仿宋" w:hAnsi="仿宋" w:cs="仿宋_GB2312" w:hint="eastAsia"/>
                <w:sz w:val="32"/>
                <w:szCs w:val="32"/>
              </w:rPr>
              <w:t>单位名称</w:t>
            </w:r>
          </w:p>
        </w:tc>
        <w:tc>
          <w:tcPr>
            <w:tcW w:w="2231" w:type="dxa"/>
            <w:tcBorders>
              <w:top w:val="single" w:sz="4" w:space="0" w:color="auto"/>
              <w:left w:val="single" w:sz="4" w:space="0" w:color="auto"/>
              <w:bottom w:val="single" w:sz="4" w:space="0" w:color="auto"/>
              <w:right w:val="single" w:sz="4" w:space="0" w:color="auto"/>
            </w:tcBorders>
            <w:vAlign w:val="center"/>
          </w:tcPr>
          <w:p w:rsidR="00BC43CA" w:rsidRDefault="00FE1ACB">
            <w:pPr>
              <w:spacing w:before="100" w:beforeAutospacing="1" w:after="100" w:afterAutospacing="1" w:line="600" w:lineRule="exact"/>
              <w:jc w:val="center"/>
              <w:rPr>
                <w:rFonts w:ascii="仿宋" w:eastAsia="仿宋" w:hAnsi="仿宋" w:cs="仿宋_GB2312"/>
                <w:sz w:val="32"/>
                <w:szCs w:val="32"/>
              </w:rPr>
            </w:pPr>
            <w:r>
              <w:rPr>
                <w:rFonts w:ascii="仿宋" w:eastAsia="仿宋" w:hAnsi="仿宋" w:cs="仿宋_GB2312" w:hint="eastAsia"/>
                <w:sz w:val="32"/>
                <w:szCs w:val="32"/>
              </w:rPr>
              <w:t>经费性质</w:t>
            </w:r>
          </w:p>
        </w:tc>
        <w:tc>
          <w:tcPr>
            <w:tcW w:w="2030" w:type="dxa"/>
            <w:tcBorders>
              <w:top w:val="single" w:sz="4" w:space="0" w:color="auto"/>
              <w:left w:val="single" w:sz="4" w:space="0" w:color="auto"/>
              <w:bottom w:val="single" w:sz="4" w:space="0" w:color="auto"/>
              <w:right w:val="single" w:sz="4" w:space="0" w:color="auto"/>
            </w:tcBorders>
            <w:vAlign w:val="center"/>
          </w:tcPr>
          <w:p w:rsidR="00BC43CA" w:rsidRDefault="00FE1ACB">
            <w:pPr>
              <w:spacing w:before="100" w:beforeAutospacing="1" w:after="100" w:afterAutospacing="1" w:line="600" w:lineRule="exact"/>
              <w:jc w:val="center"/>
              <w:rPr>
                <w:rFonts w:ascii="仿宋" w:eastAsia="仿宋" w:hAnsi="仿宋" w:cs="仿宋_GB2312"/>
                <w:sz w:val="32"/>
                <w:szCs w:val="32"/>
              </w:rPr>
            </w:pPr>
            <w:r>
              <w:rPr>
                <w:rFonts w:ascii="仿宋" w:eastAsia="仿宋" w:hAnsi="仿宋" w:cs="仿宋_GB2312" w:hint="eastAsia"/>
                <w:sz w:val="32"/>
                <w:szCs w:val="32"/>
              </w:rPr>
              <w:t>人员编制数</w:t>
            </w:r>
          </w:p>
        </w:tc>
        <w:tc>
          <w:tcPr>
            <w:tcW w:w="2131" w:type="dxa"/>
            <w:tcBorders>
              <w:top w:val="single" w:sz="4" w:space="0" w:color="auto"/>
              <w:left w:val="single" w:sz="4" w:space="0" w:color="auto"/>
              <w:bottom w:val="single" w:sz="4" w:space="0" w:color="auto"/>
              <w:right w:val="single" w:sz="4" w:space="0" w:color="auto"/>
            </w:tcBorders>
            <w:vAlign w:val="center"/>
          </w:tcPr>
          <w:p w:rsidR="00BC43CA" w:rsidRDefault="00FE1ACB">
            <w:pPr>
              <w:spacing w:before="100" w:beforeAutospacing="1" w:after="100" w:afterAutospacing="1" w:line="600" w:lineRule="exact"/>
              <w:jc w:val="center"/>
              <w:rPr>
                <w:rFonts w:ascii="仿宋" w:eastAsia="仿宋" w:hAnsi="仿宋" w:cs="仿宋_GB2312"/>
                <w:sz w:val="32"/>
                <w:szCs w:val="32"/>
              </w:rPr>
            </w:pPr>
            <w:r>
              <w:rPr>
                <w:rFonts w:ascii="仿宋" w:eastAsia="仿宋" w:hAnsi="仿宋" w:cs="仿宋_GB2312" w:hint="eastAsia"/>
                <w:sz w:val="32"/>
                <w:szCs w:val="32"/>
              </w:rPr>
              <w:t>在职人数</w:t>
            </w:r>
          </w:p>
        </w:tc>
      </w:tr>
      <w:tr w:rsidR="00BC43CA">
        <w:trPr>
          <w:jc w:val="center"/>
        </w:trPr>
        <w:tc>
          <w:tcPr>
            <w:tcW w:w="2130" w:type="dxa"/>
            <w:tcBorders>
              <w:top w:val="single" w:sz="4" w:space="0" w:color="auto"/>
              <w:left w:val="single" w:sz="4" w:space="0" w:color="auto"/>
              <w:bottom w:val="single" w:sz="4" w:space="0" w:color="auto"/>
              <w:right w:val="single" w:sz="4" w:space="0" w:color="auto"/>
            </w:tcBorders>
          </w:tcPr>
          <w:p w:rsidR="00BC43CA" w:rsidRDefault="00FE1ACB">
            <w:pPr>
              <w:tabs>
                <w:tab w:val="left" w:pos="7513"/>
              </w:tabs>
              <w:adjustRightInd w:val="0"/>
              <w:snapToGrid w:val="0"/>
              <w:spacing w:before="100" w:beforeAutospacing="1" w:after="100" w:afterAutospacing="1" w:line="600" w:lineRule="exact"/>
              <w:jc w:val="center"/>
              <w:rPr>
                <w:b/>
                <w:bCs/>
              </w:rPr>
            </w:pPr>
            <w:r>
              <w:rPr>
                <w:rFonts w:ascii="仿宋" w:eastAsia="仿宋" w:hAnsi="仿宋" w:cs="仿宋_GB2312" w:hint="eastAsia"/>
                <w:sz w:val="32"/>
                <w:szCs w:val="32"/>
              </w:rPr>
              <w:t>尤溪县溪尾中心小学</w:t>
            </w:r>
          </w:p>
        </w:tc>
        <w:tc>
          <w:tcPr>
            <w:tcW w:w="2231" w:type="dxa"/>
            <w:tcBorders>
              <w:top w:val="single" w:sz="4" w:space="0" w:color="auto"/>
              <w:left w:val="single" w:sz="4" w:space="0" w:color="auto"/>
              <w:bottom w:val="single" w:sz="4" w:space="0" w:color="auto"/>
              <w:right w:val="single" w:sz="4" w:space="0" w:color="auto"/>
            </w:tcBorders>
          </w:tcPr>
          <w:p w:rsidR="00BC43CA" w:rsidRDefault="00FE1ACB">
            <w:pPr>
              <w:tabs>
                <w:tab w:val="left" w:pos="7513"/>
              </w:tabs>
              <w:adjustRightInd w:val="0"/>
              <w:snapToGrid w:val="0"/>
              <w:spacing w:before="100" w:beforeAutospacing="1" w:after="100" w:afterAutospacing="1" w:line="600" w:lineRule="exact"/>
              <w:rPr>
                <w:rFonts w:ascii="仿宋" w:eastAsia="仿宋" w:hAnsi="仿宋" w:cs="仿宋_GB2312"/>
                <w:sz w:val="32"/>
                <w:szCs w:val="32"/>
              </w:rPr>
            </w:pPr>
            <w:r>
              <w:rPr>
                <w:rFonts w:ascii="仿宋" w:eastAsia="仿宋" w:hAnsi="仿宋" w:cs="仿宋_GB2312"/>
                <w:sz w:val="32"/>
                <w:szCs w:val="32"/>
              </w:rPr>
              <w:t>财政全额拨款</w:t>
            </w:r>
          </w:p>
        </w:tc>
        <w:tc>
          <w:tcPr>
            <w:tcW w:w="2030" w:type="dxa"/>
            <w:tcBorders>
              <w:top w:val="single" w:sz="4" w:space="0" w:color="auto"/>
              <w:left w:val="single" w:sz="4" w:space="0" w:color="auto"/>
              <w:bottom w:val="single" w:sz="4" w:space="0" w:color="auto"/>
              <w:right w:val="single" w:sz="4" w:space="0" w:color="auto"/>
            </w:tcBorders>
          </w:tcPr>
          <w:p w:rsidR="00BC43CA" w:rsidRDefault="00FE1ACB">
            <w:pPr>
              <w:tabs>
                <w:tab w:val="left" w:pos="7513"/>
              </w:tabs>
              <w:adjustRightInd w:val="0"/>
              <w:snapToGrid w:val="0"/>
              <w:spacing w:before="100" w:beforeAutospacing="1" w:after="100" w:afterAutospacing="1" w:line="600" w:lineRule="exact"/>
              <w:jc w:val="center"/>
              <w:rPr>
                <w:rFonts w:ascii="仿宋" w:eastAsia="仿宋" w:hAnsi="仿宋" w:cs="仿宋_GB2312"/>
                <w:sz w:val="32"/>
                <w:szCs w:val="32"/>
              </w:rPr>
            </w:pPr>
            <w:r>
              <w:rPr>
                <w:rFonts w:ascii="仿宋" w:eastAsia="仿宋" w:hAnsi="仿宋" w:cs="仿宋_GB2312" w:hint="eastAsia"/>
                <w:sz w:val="32"/>
                <w:szCs w:val="32"/>
              </w:rPr>
              <w:t>32</w:t>
            </w:r>
          </w:p>
        </w:tc>
        <w:tc>
          <w:tcPr>
            <w:tcW w:w="2131" w:type="dxa"/>
            <w:tcBorders>
              <w:top w:val="single" w:sz="4" w:space="0" w:color="auto"/>
              <w:left w:val="single" w:sz="4" w:space="0" w:color="auto"/>
              <w:bottom w:val="single" w:sz="4" w:space="0" w:color="auto"/>
              <w:right w:val="single" w:sz="4" w:space="0" w:color="auto"/>
            </w:tcBorders>
          </w:tcPr>
          <w:p w:rsidR="00BC43CA" w:rsidRDefault="00FE1ACB">
            <w:pPr>
              <w:tabs>
                <w:tab w:val="left" w:pos="7513"/>
              </w:tabs>
              <w:adjustRightInd w:val="0"/>
              <w:snapToGrid w:val="0"/>
              <w:spacing w:before="100" w:beforeAutospacing="1" w:after="100" w:afterAutospacing="1" w:line="600" w:lineRule="exact"/>
              <w:jc w:val="center"/>
              <w:rPr>
                <w:rFonts w:ascii="仿宋" w:eastAsia="仿宋" w:hAnsi="仿宋" w:cs="仿宋_GB2312"/>
                <w:sz w:val="32"/>
                <w:szCs w:val="32"/>
              </w:rPr>
            </w:pPr>
            <w:r>
              <w:rPr>
                <w:rFonts w:ascii="仿宋" w:eastAsia="仿宋" w:hAnsi="仿宋" w:cs="仿宋_GB2312" w:hint="eastAsia"/>
                <w:sz w:val="32"/>
                <w:szCs w:val="32"/>
              </w:rPr>
              <w:t>45</w:t>
            </w:r>
          </w:p>
        </w:tc>
      </w:tr>
    </w:tbl>
    <w:p w:rsidR="00BC43CA" w:rsidRDefault="00FE1ACB">
      <w:pPr>
        <w:shd w:val="clear" w:color="auto" w:fill="FFFFFF"/>
        <w:spacing w:before="100" w:beforeAutospacing="1" w:after="100" w:afterAutospacing="1" w:line="600" w:lineRule="exact"/>
        <w:ind w:firstLineChars="200" w:firstLine="640"/>
        <w:rPr>
          <w:rFonts w:ascii="黑体" w:eastAsia="黑体" w:hAnsi="黑体"/>
          <w:sz w:val="32"/>
          <w:szCs w:val="32"/>
        </w:rPr>
      </w:pPr>
      <w:r>
        <w:rPr>
          <w:rFonts w:ascii="黑体" w:eastAsia="黑体" w:hAnsi="黑体" w:hint="eastAsia"/>
          <w:sz w:val="32"/>
          <w:szCs w:val="32"/>
        </w:rPr>
        <w:t>三、部门主要工作总结</w:t>
      </w:r>
    </w:p>
    <w:p w:rsidR="00BC43CA" w:rsidRDefault="00FE1ACB">
      <w:pPr>
        <w:shd w:val="clear" w:color="auto" w:fill="FFFFFF"/>
        <w:spacing w:before="100" w:beforeAutospacing="1" w:after="100" w:afterAutospacing="1" w:line="600" w:lineRule="exact"/>
        <w:ind w:firstLineChars="200" w:firstLine="640"/>
        <w:rPr>
          <w:rFonts w:ascii="仿宋" w:eastAsia="仿宋" w:hAnsi="仿宋"/>
          <w:sz w:val="32"/>
          <w:szCs w:val="32"/>
        </w:rPr>
      </w:pPr>
      <w:r>
        <w:rPr>
          <w:rFonts w:ascii="仿宋" w:eastAsia="仿宋" w:hAnsi="仿宋" w:hint="eastAsia"/>
          <w:sz w:val="32"/>
          <w:szCs w:val="32"/>
        </w:rPr>
        <w:t>2019年，尤溪县溪尾中心小学主要任务是：</w:t>
      </w:r>
      <w:r>
        <w:rPr>
          <w:rFonts w:ascii="仿宋_GB2312" w:eastAsia="仿宋_GB2312" w:hAnsi="仿宋"/>
          <w:sz w:val="32"/>
          <w:szCs w:val="32"/>
        </w:rPr>
        <w:t>负责实施初等义务教育，促进基础教育</w:t>
      </w:r>
      <w:r>
        <w:rPr>
          <w:rFonts w:ascii="仿宋_GB2312" w:eastAsia="仿宋_GB2312" w:hAnsi="仿宋" w:hint="eastAsia"/>
          <w:sz w:val="32"/>
          <w:szCs w:val="32"/>
        </w:rPr>
        <w:t>改革</w:t>
      </w:r>
      <w:r>
        <w:rPr>
          <w:rFonts w:ascii="仿宋_GB2312" w:eastAsia="仿宋_GB2312" w:hAnsi="仿宋"/>
          <w:sz w:val="32"/>
          <w:szCs w:val="32"/>
        </w:rPr>
        <w:t>发展，开展学龄前幼儿保育、教育工作</w:t>
      </w:r>
      <w:r>
        <w:rPr>
          <w:rFonts w:ascii="仿宋" w:eastAsia="仿宋" w:hAnsi="仿宋" w:hint="eastAsia"/>
          <w:sz w:val="32"/>
          <w:szCs w:val="32"/>
        </w:rPr>
        <w:t>。围绕上述任务，重点完成了以下工作：</w:t>
      </w:r>
    </w:p>
    <w:p w:rsidR="00BC43CA" w:rsidRDefault="00FE1ACB">
      <w:pPr>
        <w:pStyle w:val="a3"/>
        <w:numPr>
          <w:ilvl w:val="0"/>
          <w:numId w:val="1"/>
        </w:numPr>
        <w:spacing w:before="235"/>
        <w:ind w:left="1079"/>
        <w:rPr>
          <w:rFonts w:ascii="仿宋_GB2312" w:eastAsia="仿宋_GB2312" w:hAnsi="仿宋" w:cs="Times New Roman"/>
          <w:kern w:val="2"/>
          <w:sz w:val="32"/>
          <w:szCs w:val="32"/>
        </w:rPr>
      </w:pPr>
      <w:r>
        <w:rPr>
          <w:rFonts w:ascii="仿宋_GB2312" w:eastAsia="仿宋_GB2312" w:hAnsi="仿宋" w:cs="Times New Roman"/>
          <w:kern w:val="2"/>
          <w:sz w:val="32"/>
          <w:szCs w:val="32"/>
        </w:rPr>
        <w:t>加强党风廉政行风建设，办学行为更加规范。</w:t>
      </w:r>
    </w:p>
    <w:p w:rsidR="00BC43CA" w:rsidRDefault="00FE1ACB">
      <w:pPr>
        <w:pStyle w:val="a3"/>
        <w:numPr>
          <w:ilvl w:val="0"/>
          <w:numId w:val="1"/>
        </w:numPr>
        <w:spacing w:before="235"/>
        <w:ind w:left="1079"/>
        <w:rPr>
          <w:rFonts w:ascii="仿宋_GB2312" w:eastAsia="仿宋_GB2312" w:hAnsi="仿宋" w:cs="Times New Roman"/>
          <w:kern w:val="2"/>
          <w:sz w:val="32"/>
          <w:szCs w:val="32"/>
        </w:rPr>
      </w:pPr>
      <w:r>
        <w:rPr>
          <w:rFonts w:ascii="仿宋_GB2312" w:eastAsia="仿宋_GB2312" w:hAnsi="仿宋" w:cs="Times New Roman"/>
          <w:kern w:val="2"/>
          <w:sz w:val="32"/>
          <w:szCs w:val="32"/>
        </w:rPr>
        <w:t>加强基础设施建设，办学条件</w:t>
      </w:r>
      <w:r>
        <w:rPr>
          <w:rFonts w:ascii="仿宋_GB2312" w:eastAsia="仿宋_GB2312" w:hAnsi="仿宋" w:cs="Times New Roman" w:hint="eastAsia"/>
          <w:kern w:val="2"/>
          <w:sz w:val="32"/>
          <w:szCs w:val="32"/>
        </w:rPr>
        <w:t>明显</w:t>
      </w:r>
      <w:r>
        <w:rPr>
          <w:rFonts w:ascii="仿宋_GB2312" w:eastAsia="仿宋_GB2312" w:hAnsi="仿宋" w:cs="Times New Roman"/>
          <w:kern w:val="2"/>
          <w:sz w:val="32"/>
          <w:szCs w:val="32"/>
        </w:rPr>
        <w:t>改善。</w:t>
      </w:r>
    </w:p>
    <w:p w:rsidR="00BC43CA" w:rsidRDefault="00FE1ACB">
      <w:pPr>
        <w:pStyle w:val="a3"/>
        <w:spacing w:before="235"/>
        <w:ind w:left="1079"/>
        <w:rPr>
          <w:rFonts w:ascii="仿宋_GB2312" w:eastAsia="仿宋_GB2312" w:hAnsi="仿宋" w:cs="Times New Roman"/>
          <w:kern w:val="2"/>
          <w:sz w:val="32"/>
          <w:szCs w:val="32"/>
        </w:rPr>
      </w:pPr>
      <w:r>
        <w:rPr>
          <w:rFonts w:ascii="仿宋_GB2312" w:eastAsia="仿宋_GB2312" w:hAnsi="仿宋" w:cs="Times New Roman"/>
          <w:kern w:val="2"/>
          <w:sz w:val="32"/>
          <w:szCs w:val="32"/>
        </w:rPr>
        <w:lastRenderedPageBreak/>
        <w:t>（</w:t>
      </w:r>
      <w:r>
        <w:rPr>
          <w:rFonts w:ascii="仿宋_GB2312" w:eastAsia="仿宋_GB2312" w:hAnsi="仿宋" w:cs="Times New Roman" w:hint="eastAsia"/>
          <w:kern w:val="2"/>
          <w:sz w:val="32"/>
          <w:szCs w:val="32"/>
        </w:rPr>
        <w:t>三</w:t>
      </w:r>
      <w:r>
        <w:rPr>
          <w:rFonts w:ascii="仿宋_GB2312" w:eastAsia="仿宋_GB2312" w:hAnsi="仿宋" w:cs="Times New Roman"/>
          <w:kern w:val="2"/>
          <w:sz w:val="32"/>
          <w:szCs w:val="32"/>
        </w:rPr>
        <w:t>）加强教师队伍建设，师资能力</w:t>
      </w:r>
      <w:r>
        <w:rPr>
          <w:rFonts w:ascii="仿宋_GB2312" w:eastAsia="仿宋_GB2312" w:hAnsi="仿宋" w:cs="Times New Roman" w:hint="eastAsia"/>
          <w:kern w:val="2"/>
          <w:sz w:val="32"/>
          <w:szCs w:val="32"/>
        </w:rPr>
        <w:t>逐步</w:t>
      </w:r>
      <w:r>
        <w:rPr>
          <w:rFonts w:ascii="仿宋_GB2312" w:eastAsia="仿宋_GB2312" w:hAnsi="仿宋" w:cs="Times New Roman"/>
          <w:kern w:val="2"/>
          <w:sz w:val="32"/>
          <w:szCs w:val="32"/>
        </w:rPr>
        <w:t>提升。</w:t>
      </w:r>
    </w:p>
    <w:p w:rsidR="00BC43CA" w:rsidRDefault="00FE1ACB">
      <w:pPr>
        <w:pStyle w:val="a3"/>
        <w:spacing w:before="235"/>
        <w:ind w:left="1079"/>
        <w:rPr>
          <w:rFonts w:ascii="仿宋_GB2312" w:eastAsia="仿宋_GB2312" w:hAnsi="仿宋" w:cs="Times New Roman"/>
          <w:kern w:val="2"/>
          <w:sz w:val="32"/>
          <w:szCs w:val="32"/>
        </w:rPr>
      </w:pP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四</w:t>
      </w:r>
      <w:r>
        <w:rPr>
          <w:rFonts w:ascii="仿宋_GB2312" w:eastAsia="仿宋_GB2312" w:hAnsi="仿宋" w:cs="Times New Roman"/>
          <w:kern w:val="2"/>
          <w:sz w:val="32"/>
          <w:szCs w:val="32"/>
        </w:rPr>
        <w:t>）改革教育教学模式，教学质量显著提高。</w:t>
      </w:r>
    </w:p>
    <w:p w:rsidR="00BC43CA" w:rsidRDefault="00FE1ACB">
      <w:pPr>
        <w:pStyle w:val="a3"/>
        <w:spacing w:before="235"/>
        <w:ind w:left="1079"/>
        <w:rPr>
          <w:rFonts w:ascii="仿宋_GB2312" w:eastAsia="仿宋_GB2312" w:hAnsi="仿宋" w:cs="Times New Roman"/>
          <w:kern w:val="2"/>
          <w:sz w:val="32"/>
          <w:szCs w:val="32"/>
        </w:rPr>
      </w:pP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五</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创新</w:t>
      </w:r>
      <w:r>
        <w:rPr>
          <w:rFonts w:ascii="仿宋_GB2312" w:eastAsia="仿宋_GB2312" w:hAnsi="仿宋" w:cs="Times New Roman"/>
          <w:kern w:val="2"/>
          <w:sz w:val="32"/>
          <w:szCs w:val="32"/>
        </w:rPr>
        <w:t>德育管理模式，提高学生综合素质。</w:t>
      </w:r>
    </w:p>
    <w:p w:rsidR="00BC43CA" w:rsidRDefault="00BC43CA">
      <w:pPr>
        <w:shd w:val="clear" w:color="auto" w:fill="FFFFFF"/>
        <w:spacing w:before="100" w:beforeAutospacing="1" w:after="100" w:afterAutospacing="1" w:line="600" w:lineRule="exact"/>
        <w:ind w:firstLineChars="200" w:firstLine="640"/>
        <w:rPr>
          <w:rFonts w:ascii="仿宋" w:eastAsia="仿宋" w:hAnsi="仿宋"/>
          <w:sz w:val="32"/>
          <w:szCs w:val="32"/>
        </w:rPr>
      </w:pPr>
    </w:p>
    <w:p w:rsidR="00BC43CA" w:rsidRDefault="00BC43CA">
      <w:pPr>
        <w:shd w:val="clear" w:color="auto" w:fill="FFFFFF"/>
        <w:spacing w:before="100" w:beforeAutospacing="1" w:after="100" w:afterAutospacing="1" w:line="600" w:lineRule="exact"/>
        <w:ind w:firstLineChars="200" w:firstLine="640"/>
        <w:rPr>
          <w:rFonts w:ascii="仿宋" w:eastAsia="仿宋" w:hAnsi="仿宋"/>
          <w:sz w:val="32"/>
          <w:szCs w:val="32"/>
        </w:rPr>
      </w:pPr>
    </w:p>
    <w:p w:rsidR="00BC43CA" w:rsidRDefault="00BC43CA">
      <w:pPr>
        <w:shd w:val="clear" w:color="auto" w:fill="FFFFFF"/>
        <w:spacing w:before="100" w:beforeAutospacing="1" w:after="100" w:afterAutospacing="1" w:line="600" w:lineRule="exact"/>
        <w:ind w:firstLineChars="200" w:firstLine="640"/>
        <w:rPr>
          <w:rFonts w:ascii="仿宋" w:eastAsia="仿宋" w:hAnsi="仿宋"/>
          <w:sz w:val="32"/>
          <w:szCs w:val="32"/>
        </w:rPr>
      </w:pPr>
    </w:p>
    <w:p w:rsidR="00BC43CA" w:rsidRDefault="00BC43CA">
      <w:pPr>
        <w:shd w:val="clear" w:color="auto" w:fill="FFFFFF"/>
        <w:spacing w:before="100" w:beforeAutospacing="1" w:after="100" w:afterAutospacing="1" w:line="600" w:lineRule="exact"/>
        <w:ind w:firstLineChars="200" w:firstLine="640"/>
        <w:rPr>
          <w:rFonts w:ascii="仿宋" w:eastAsia="仿宋" w:hAnsi="仿宋"/>
          <w:sz w:val="32"/>
          <w:szCs w:val="32"/>
        </w:rPr>
      </w:pPr>
    </w:p>
    <w:p w:rsidR="00BC43CA" w:rsidRDefault="00BC43CA">
      <w:pPr>
        <w:shd w:val="clear" w:color="auto" w:fill="FFFFFF"/>
        <w:spacing w:before="100" w:beforeAutospacing="1" w:after="100" w:afterAutospacing="1" w:line="600" w:lineRule="exact"/>
        <w:ind w:firstLineChars="200" w:firstLine="640"/>
        <w:rPr>
          <w:rFonts w:ascii="仿宋" w:eastAsia="仿宋" w:hAnsi="仿宋"/>
          <w:sz w:val="32"/>
          <w:szCs w:val="32"/>
        </w:rPr>
      </w:pPr>
    </w:p>
    <w:p w:rsidR="00BC43CA" w:rsidRDefault="00BC43CA">
      <w:pPr>
        <w:shd w:val="clear" w:color="auto" w:fill="FFFFFF"/>
        <w:spacing w:before="100" w:beforeAutospacing="1" w:after="100" w:afterAutospacing="1" w:line="600" w:lineRule="exact"/>
        <w:ind w:firstLineChars="200" w:firstLine="640"/>
        <w:rPr>
          <w:rFonts w:ascii="仿宋" w:eastAsia="仿宋" w:hAnsi="仿宋"/>
          <w:sz w:val="32"/>
          <w:szCs w:val="32"/>
        </w:rPr>
      </w:pPr>
    </w:p>
    <w:p w:rsidR="00BC43CA" w:rsidRDefault="00BC43CA">
      <w:pPr>
        <w:shd w:val="clear" w:color="auto" w:fill="FFFFFF"/>
        <w:spacing w:before="100" w:beforeAutospacing="1" w:after="100" w:afterAutospacing="1" w:line="600" w:lineRule="exact"/>
        <w:ind w:firstLineChars="200" w:firstLine="640"/>
        <w:rPr>
          <w:rFonts w:ascii="仿宋" w:eastAsia="仿宋" w:hAnsi="仿宋"/>
          <w:sz w:val="32"/>
          <w:szCs w:val="32"/>
        </w:rPr>
      </w:pPr>
    </w:p>
    <w:p w:rsidR="00BC43CA" w:rsidRDefault="00BC43CA">
      <w:pPr>
        <w:shd w:val="clear" w:color="auto" w:fill="FFFFFF"/>
        <w:spacing w:before="100" w:beforeAutospacing="1" w:after="100" w:afterAutospacing="1" w:line="600" w:lineRule="exact"/>
        <w:ind w:firstLineChars="200" w:firstLine="640"/>
        <w:rPr>
          <w:rFonts w:ascii="仿宋" w:eastAsia="仿宋" w:hAnsi="仿宋"/>
          <w:sz w:val="32"/>
          <w:szCs w:val="32"/>
        </w:rPr>
      </w:pPr>
    </w:p>
    <w:p w:rsidR="00BC43CA" w:rsidRDefault="00BC43CA">
      <w:pPr>
        <w:shd w:val="clear" w:color="auto" w:fill="FFFFFF"/>
        <w:spacing w:before="100" w:beforeAutospacing="1" w:after="100" w:afterAutospacing="1" w:line="600" w:lineRule="exact"/>
        <w:ind w:firstLineChars="200" w:firstLine="640"/>
        <w:rPr>
          <w:rFonts w:ascii="仿宋" w:eastAsia="仿宋" w:hAnsi="仿宋"/>
          <w:sz w:val="32"/>
          <w:szCs w:val="32"/>
        </w:rPr>
      </w:pPr>
    </w:p>
    <w:p w:rsidR="00BC43CA" w:rsidRDefault="00BC43CA">
      <w:pPr>
        <w:shd w:val="clear" w:color="auto" w:fill="FFFFFF"/>
        <w:spacing w:before="100" w:beforeAutospacing="1" w:after="100" w:afterAutospacing="1" w:line="600" w:lineRule="exact"/>
        <w:ind w:firstLineChars="200" w:firstLine="640"/>
        <w:rPr>
          <w:rFonts w:ascii="仿宋" w:eastAsia="仿宋" w:hAnsi="仿宋"/>
          <w:sz w:val="32"/>
          <w:szCs w:val="32"/>
        </w:rPr>
      </w:pPr>
    </w:p>
    <w:p w:rsidR="00BC43CA" w:rsidRDefault="00BC43CA">
      <w:pPr>
        <w:shd w:val="clear" w:color="auto" w:fill="FFFFFF"/>
        <w:spacing w:before="100" w:beforeAutospacing="1" w:after="100" w:afterAutospacing="1" w:line="600" w:lineRule="exact"/>
        <w:ind w:firstLineChars="200" w:firstLine="640"/>
        <w:rPr>
          <w:rFonts w:ascii="仿宋" w:eastAsia="仿宋" w:hAnsi="仿宋"/>
          <w:sz w:val="32"/>
          <w:szCs w:val="32"/>
        </w:rPr>
      </w:pPr>
    </w:p>
    <w:p w:rsidR="00BC43CA" w:rsidRDefault="00BC43CA">
      <w:pPr>
        <w:shd w:val="clear" w:color="auto" w:fill="FFFFFF"/>
        <w:spacing w:before="100" w:beforeAutospacing="1" w:after="100" w:afterAutospacing="1" w:line="600" w:lineRule="exact"/>
        <w:ind w:firstLineChars="200" w:firstLine="640"/>
        <w:rPr>
          <w:rFonts w:ascii="仿宋" w:eastAsia="仿宋" w:hAnsi="仿宋"/>
          <w:sz w:val="32"/>
          <w:szCs w:val="32"/>
        </w:rPr>
      </w:pPr>
    </w:p>
    <w:p w:rsidR="00BC43CA" w:rsidRDefault="00BC43CA">
      <w:pPr>
        <w:shd w:val="clear" w:color="auto" w:fill="FFFFFF"/>
        <w:spacing w:before="100" w:beforeAutospacing="1" w:after="100" w:afterAutospacing="1" w:line="600" w:lineRule="exact"/>
        <w:ind w:firstLineChars="200" w:firstLine="640"/>
        <w:rPr>
          <w:rFonts w:ascii="仿宋" w:eastAsia="仿宋" w:hAnsi="仿宋"/>
          <w:sz w:val="32"/>
          <w:szCs w:val="32"/>
        </w:rPr>
      </w:pPr>
    </w:p>
    <w:p w:rsidR="00BC43CA" w:rsidRDefault="00FE1ACB">
      <w:pPr>
        <w:shd w:val="clear" w:color="auto" w:fill="FFFFFF"/>
        <w:spacing w:before="100" w:beforeAutospacing="1" w:after="100" w:afterAutospacing="1" w:line="600" w:lineRule="exact"/>
        <w:jc w:val="center"/>
        <w:rPr>
          <w:rFonts w:ascii="黑体" w:eastAsia="黑体" w:hAnsi="黑体"/>
          <w:sz w:val="36"/>
          <w:szCs w:val="36"/>
        </w:rPr>
      </w:pPr>
      <w:r>
        <w:rPr>
          <w:rFonts w:ascii="黑体" w:eastAsia="黑体" w:hAnsi="黑体" w:hint="eastAsia"/>
          <w:sz w:val="36"/>
          <w:szCs w:val="36"/>
        </w:rPr>
        <w:lastRenderedPageBreak/>
        <w:t>第二部分 2019年度部门决算表</w:t>
      </w:r>
    </w:p>
    <w:p w:rsidR="00BC43CA" w:rsidRDefault="00FE1ACB">
      <w:pPr>
        <w:shd w:val="clear" w:color="auto" w:fill="FFFFFF"/>
        <w:spacing w:before="100" w:beforeAutospacing="1" w:after="100" w:afterAutospacing="1" w:line="600" w:lineRule="exact"/>
        <w:jc w:val="center"/>
        <w:rPr>
          <w:rFonts w:ascii="黑体" w:eastAsia="黑体" w:hAnsi="黑体"/>
          <w:sz w:val="36"/>
          <w:szCs w:val="36"/>
        </w:rPr>
      </w:pPr>
      <w:r>
        <w:rPr>
          <w:rFonts w:hint="eastAsia"/>
        </w:rPr>
        <w:t xml:space="preserve"> </w:t>
      </w:r>
    </w:p>
    <w:p w:rsidR="00BC43CA" w:rsidRDefault="00FE1ACB">
      <w:pPr>
        <w:pStyle w:val="a6"/>
        <w:numPr>
          <w:ilvl w:val="0"/>
          <w:numId w:val="2"/>
        </w:numPr>
        <w:shd w:val="clear" w:color="auto" w:fill="FFFFFF"/>
        <w:ind w:hanging="720"/>
        <w:rPr>
          <w:rFonts w:ascii="黑体" w:eastAsia="黑体" w:hAnsi="仿宋"/>
          <w:sz w:val="32"/>
          <w:szCs w:val="32"/>
        </w:rPr>
      </w:pPr>
      <w:r>
        <w:rPr>
          <w:rFonts w:ascii="黑体" w:eastAsia="黑体" w:hAnsi="仿宋" w:hint="eastAsia"/>
          <w:sz w:val="32"/>
          <w:szCs w:val="32"/>
        </w:rPr>
        <w:t xml:space="preserve">收入支出决算总表 </w:t>
      </w:r>
    </w:p>
    <w:tbl>
      <w:tblPr>
        <w:tblW w:w="8237" w:type="dxa"/>
        <w:tblInd w:w="93" w:type="dxa"/>
        <w:tblLook w:val="04A0"/>
      </w:tblPr>
      <w:tblGrid>
        <w:gridCol w:w="2000"/>
        <w:gridCol w:w="1791"/>
        <w:gridCol w:w="2551"/>
        <w:gridCol w:w="1895"/>
      </w:tblGrid>
      <w:tr w:rsidR="00BC43CA">
        <w:trPr>
          <w:trHeight w:val="540"/>
        </w:trPr>
        <w:tc>
          <w:tcPr>
            <w:tcW w:w="8237" w:type="dxa"/>
            <w:gridSpan w:val="4"/>
            <w:noWrap/>
            <w:vAlign w:val="bottom"/>
          </w:tcPr>
          <w:p w:rsidR="00BC43CA" w:rsidRDefault="00FE1ACB">
            <w:pPr>
              <w:spacing w:before="100" w:beforeAutospacing="1" w:after="100" w:afterAutospacing="1"/>
              <w:jc w:val="center"/>
              <w:rPr>
                <w:rFonts w:ascii="黑体" w:eastAsia="黑体" w:hAnsi="Arial" w:cs="Arial"/>
                <w:sz w:val="44"/>
                <w:szCs w:val="44"/>
              </w:rPr>
            </w:pPr>
            <w:r>
              <w:rPr>
                <w:rFonts w:ascii="黑体" w:eastAsia="黑体" w:hAnsi="Arial" w:cs="Arial" w:hint="eastAsia"/>
                <w:color w:val="000000"/>
                <w:sz w:val="36"/>
                <w:szCs w:val="36"/>
              </w:rPr>
              <w:t>收支决算总表</w:t>
            </w:r>
          </w:p>
        </w:tc>
      </w:tr>
      <w:tr w:rsidR="00BC43CA">
        <w:trPr>
          <w:trHeight w:val="300"/>
        </w:trPr>
        <w:tc>
          <w:tcPr>
            <w:tcW w:w="2000" w:type="dxa"/>
            <w:noWrap/>
            <w:vAlign w:val="bottom"/>
          </w:tcPr>
          <w:p w:rsidR="00BC43CA" w:rsidRDefault="00FE1ACB">
            <w:r>
              <w:t> </w:t>
            </w:r>
          </w:p>
        </w:tc>
        <w:tc>
          <w:tcPr>
            <w:tcW w:w="1791" w:type="dxa"/>
            <w:noWrap/>
            <w:vAlign w:val="bottom"/>
          </w:tcPr>
          <w:p w:rsidR="00BC43CA" w:rsidRDefault="00FE1ACB">
            <w:r>
              <w:t> </w:t>
            </w:r>
          </w:p>
        </w:tc>
        <w:tc>
          <w:tcPr>
            <w:tcW w:w="2551" w:type="dxa"/>
            <w:noWrap/>
            <w:vAlign w:val="bottom"/>
          </w:tcPr>
          <w:p w:rsidR="00BC43CA" w:rsidRDefault="00FE1ACB">
            <w:r>
              <w:t> </w:t>
            </w:r>
          </w:p>
        </w:tc>
        <w:tc>
          <w:tcPr>
            <w:tcW w:w="1895" w:type="dxa"/>
            <w:noWrap/>
            <w:vAlign w:val="bottom"/>
          </w:tcPr>
          <w:p w:rsidR="00BC43CA" w:rsidRDefault="00FE1ACB">
            <w:r>
              <w:t> </w:t>
            </w:r>
          </w:p>
        </w:tc>
      </w:tr>
      <w:tr w:rsidR="00BC43CA">
        <w:trPr>
          <w:trHeight w:val="300"/>
        </w:trPr>
        <w:tc>
          <w:tcPr>
            <w:tcW w:w="2000" w:type="dxa"/>
            <w:noWrap/>
            <w:vAlign w:val="bottom"/>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编制单位：尤溪县溪尾中心小学</w:t>
            </w:r>
          </w:p>
        </w:tc>
        <w:tc>
          <w:tcPr>
            <w:tcW w:w="1791" w:type="dxa"/>
            <w:noWrap/>
            <w:vAlign w:val="bottom"/>
          </w:tcPr>
          <w:p w:rsidR="00BC43CA" w:rsidRDefault="00FE1ACB">
            <w:r>
              <w:t> </w:t>
            </w:r>
          </w:p>
        </w:tc>
        <w:tc>
          <w:tcPr>
            <w:tcW w:w="4446" w:type="dxa"/>
            <w:gridSpan w:val="2"/>
            <w:noWrap/>
            <w:vAlign w:val="bottom"/>
          </w:tcPr>
          <w:p w:rsidR="00BC43CA" w:rsidRDefault="00FE1ACB">
            <w:pPr>
              <w:spacing w:before="100" w:beforeAutospacing="1" w:after="100" w:afterAutospacing="1"/>
              <w:jc w:val="right"/>
              <w:rPr>
                <w:rFonts w:cs="Arial"/>
                <w:sz w:val="20"/>
                <w:szCs w:val="20"/>
              </w:rPr>
            </w:pPr>
            <w:r>
              <w:rPr>
                <w:rFonts w:cs="Arial" w:hint="eastAsia"/>
                <w:sz w:val="20"/>
                <w:szCs w:val="20"/>
              </w:rPr>
              <w:t>单位：万元</w:t>
            </w:r>
          </w:p>
        </w:tc>
      </w:tr>
      <w:tr w:rsidR="00BC43CA">
        <w:trPr>
          <w:trHeight w:val="308"/>
        </w:trPr>
        <w:tc>
          <w:tcPr>
            <w:tcW w:w="3791" w:type="dxa"/>
            <w:gridSpan w:val="2"/>
            <w:tcBorders>
              <w:top w:val="single" w:sz="8" w:space="0" w:color="000000"/>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收入</w:t>
            </w:r>
          </w:p>
        </w:tc>
        <w:tc>
          <w:tcPr>
            <w:tcW w:w="4446" w:type="dxa"/>
            <w:gridSpan w:val="2"/>
            <w:tcBorders>
              <w:top w:val="single" w:sz="8" w:space="0" w:color="000000"/>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支出</w:t>
            </w:r>
          </w:p>
        </w:tc>
      </w:tr>
      <w:tr w:rsidR="00BC43CA">
        <w:trPr>
          <w:trHeight w:val="308"/>
        </w:trPr>
        <w:tc>
          <w:tcPr>
            <w:tcW w:w="2000"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项目</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决算数</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项目(按支出功能分类)</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决算数</w:t>
            </w:r>
          </w:p>
        </w:tc>
      </w:tr>
      <w:tr w:rsidR="00BC43CA">
        <w:trPr>
          <w:trHeight w:val="308"/>
        </w:trPr>
        <w:tc>
          <w:tcPr>
            <w:tcW w:w="2000" w:type="dxa"/>
            <w:tcBorders>
              <w:top w:val="nil"/>
              <w:left w:val="single" w:sz="8" w:space="0" w:color="000000"/>
              <w:bottom w:val="single" w:sz="4" w:space="0" w:color="000000"/>
              <w:right w:val="single" w:sz="4" w:space="0" w:color="000000"/>
            </w:tcBorders>
            <w:noWrap/>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一、一般公共预算财政拨款收入</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833.81</w:t>
            </w:r>
            <w:r>
              <w:rPr>
                <w:rFonts w:cs="Arial" w:hint="eastAsia"/>
                <w:b/>
                <w:bCs/>
                <w:color w:val="000000"/>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一、一般公共服务支出</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nil"/>
              <w:left w:val="single" w:sz="8" w:space="0" w:color="000000"/>
              <w:bottom w:val="single" w:sz="4" w:space="0" w:color="000000"/>
              <w:right w:val="single" w:sz="4" w:space="0" w:color="000000"/>
            </w:tcBorders>
            <w:noWrap/>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二、政府性基金预算财政拨款收入</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二、外交支出</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nil"/>
              <w:left w:val="single" w:sz="8" w:space="0" w:color="000000"/>
              <w:bottom w:val="single" w:sz="4" w:space="0" w:color="000000"/>
              <w:right w:val="single" w:sz="4" w:space="0" w:color="000000"/>
            </w:tcBorders>
            <w:noWrap/>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三、上级补助收入</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三、国防支出</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nil"/>
              <w:left w:val="single" w:sz="8" w:space="0" w:color="000000"/>
              <w:bottom w:val="single" w:sz="4" w:space="0" w:color="000000"/>
              <w:right w:val="single" w:sz="4" w:space="0" w:color="000000"/>
            </w:tcBorders>
            <w:noWrap/>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四、事业收入</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四、公共安全支出</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nil"/>
              <w:left w:val="single" w:sz="8" w:space="0" w:color="000000"/>
              <w:bottom w:val="single" w:sz="4" w:space="0" w:color="000000"/>
              <w:right w:val="single" w:sz="4" w:space="0" w:color="000000"/>
            </w:tcBorders>
            <w:noWrap/>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五、经营收入</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五、教育支出</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914.83</w:t>
            </w:r>
            <w:r>
              <w:rPr>
                <w:rFonts w:cs="Arial" w:hint="eastAsia"/>
                <w:b/>
                <w:bCs/>
                <w:color w:val="000000"/>
                <w:sz w:val="20"/>
                <w:szCs w:val="20"/>
              </w:rPr>
              <w:t xml:space="preserve">　</w:t>
            </w:r>
          </w:p>
        </w:tc>
      </w:tr>
      <w:tr w:rsidR="00BC43CA">
        <w:trPr>
          <w:trHeight w:val="308"/>
        </w:trPr>
        <w:tc>
          <w:tcPr>
            <w:tcW w:w="2000" w:type="dxa"/>
            <w:tcBorders>
              <w:top w:val="nil"/>
              <w:left w:val="single" w:sz="8" w:space="0" w:color="000000"/>
              <w:bottom w:val="single" w:sz="4" w:space="0" w:color="000000"/>
              <w:right w:val="single" w:sz="4" w:space="0" w:color="000000"/>
            </w:tcBorders>
            <w:noWrap/>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六、附属单位上缴收入</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六、科学技术支出</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nil"/>
              <w:left w:val="single" w:sz="8" w:space="0" w:color="000000"/>
              <w:bottom w:val="single" w:sz="4" w:space="0" w:color="000000"/>
              <w:right w:val="single" w:sz="4" w:space="0" w:color="000000"/>
            </w:tcBorders>
            <w:noWrap/>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七、其他收入</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86.56</w:t>
            </w:r>
            <w:r>
              <w:rPr>
                <w:rFonts w:cs="Arial" w:hint="eastAsia"/>
                <w:b/>
                <w:bCs/>
                <w:color w:val="000000"/>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七、文化旅游体育与传媒支出</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cs="Arial" w:hint="eastAsia"/>
                <w:b/>
                <w:bCs/>
                <w:color w:val="000000"/>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八、社会保障和就业支出</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21.20</w:t>
            </w:r>
            <w:r>
              <w:rPr>
                <w:rFonts w:cs="Arial" w:hint="eastAsia"/>
                <w:b/>
                <w:bCs/>
                <w:color w:val="000000"/>
                <w:sz w:val="20"/>
                <w:szCs w:val="20"/>
              </w:rPr>
              <w:t xml:space="preserve">　</w:t>
            </w:r>
          </w:p>
        </w:tc>
      </w:tr>
      <w:tr w:rsidR="00BC43CA">
        <w:trPr>
          <w:trHeight w:val="308"/>
        </w:trPr>
        <w:tc>
          <w:tcPr>
            <w:tcW w:w="2000"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cs="Arial" w:hint="eastAsia"/>
                <w:b/>
                <w:bCs/>
                <w:color w:val="000000"/>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九、卫生健康支出</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cs="Arial" w:hint="eastAsia"/>
                <w:b/>
                <w:bCs/>
                <w:color w:val="000000"/>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十、节能环保支出</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cs="Arial" w:hint="eastAsia"/>
                <w:b/>
                <w:bCs/>
                <w:color w:val="000000"/>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十一、城乡社区支出</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cs="Arial" w:hint="eastAsia"/>
                <w:b/>
                <w:bCs/>
                <w:color w:val="000000"/>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十二、农林水支出</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cs="Arial" w:hint="eastAsia"/>
                <w:b/>
                <w:bCs/>
                <w:color w:val="000000"/>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十三、交通运输支出</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cs="Arial" w:hint="eastAsia"/>
                <w:b/>
                <w:bCs/>
                <w:color w:val="000000"/>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十四、资源勘探信息等支出</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nil"/>
              <w:left w:val="single" w:sz="8" w:space="0" w:color="000000"/>
              <w:bottom w:val="single" w:sz="4" w:space="0" w:color="auto"/>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91" w:type="dxa"/>
            <w:tcBorders>
              <w:top w:val="nil"/>
              <w:left w:val="nil"/>
              <w:bottom w:val="single" w:sz="4" w:space="0" w:color="auto"/>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cs="Arial" w:hint="eastAsia"/>
                <w:b/>
                <w:bCs/>
                <w:color w:val="000000"/>
                <w:sz w:val="20"/>
                <w:szCs w:val="20"/>
              </w:rPr>
              <w:t xml:space="preserve">　</w:t>
            </w:r>
          </w:p>
        </w:tc>
        <w:tc>
          <w:tcPr>
            <w:tcW w:w="2551" w:type="dxa"/>
            <w:tcBorders>
              <w:top w:val="nil"/>
              <w:left w:val="nil"/>
              <w:bottom w:val="single" w:sz="4" w:space="0" w:color="auto"/>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十五、商业服务业等支出</w:t>
            </w:r>
          </w:p>
        </w:tc>
        <w:tc>
          <w:tcPr>
            <w:tcW w:w="1895" w:type="dxa"/>
            <w:tcBorders>
              <w:top w:val="nil"/>
              <w:left w:val="nil"/>
              <w:bottom w:val="single" w:sz="4" w:space="0" w:color="auto"/>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91"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b/>
                <w:bCs/>
                <w:color w:val="000000"/>
                <w:sz w:val="20"/>
                <w:szCs w:val="20"/>
              </w:rPr>
            </w:pPr>
            <w:r>
              <w:rPr>
                <w:rFonts w:cs="Arial" w:hint="eastAsia"/>
                <w:b/>
                <w:bCs/>
                <w:color w:val="000000"/>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十六、金融支出</w:t>
            </w:r>
          </w:p>
        </w:tc>
        <w:tc>
          <w:tcPr>
            <w:tcW w:w="1895"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single" w:sz="4" w:space="0" w:color="auto"/>
              <w:left w:val="single" w:sz="8" w:space="0" w:color="000000"/>
              <w:bottom w:val="single" w:sz="4" w:space="0" w:color="auto"/>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91" w:type="dxa"/>
            <w:tcBorders>
              <w:top w:val="single" w:sz="4" w:space="0" w:color="auto"/>
              <w:left w:val="nil"/>
              <w:bottom w:val="single" w:sz="4" w:space="0" w:color="auto"/>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cs="Arial" w:hint="eastAsia"/>
                <w:b/>
                <w:bCs/>
                <w:color w:val="000000"/>
                <w:sz w:val="20"/>
                <w:szCs w:val="20"/>
              </w:rPr>
              <w:t xml:space="preserve">　</w:t>
            </w:r>
          </w:p>
        </w:tc>
        <w:tc>
          <w:tcPr>
            <w:tcW w:w="2551" w:type="dxa"/>
            <w:tcBorders>
              <w:top w:val="single" w:sz="4" w:space="0" w:color="auto"/>
              <w:left w:val="nil"/>
              <w:bottom w:val="single" w:sz="4" w:space="0" w:color="auto"/>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十七、援助其他地区支出</w:t>
            </w:r>
          </w:p>
        </w:tc>
        <w:tc>
          <w:tcPr>
            <w:tcW w:w="1895" w:type="dxa"/>
            <w:tcBorders>
              <w:top w:val="single" w:sz="4" w:space="0" w:color="auto"/>
              <w:left w:val="nil"/>
              <w:bottom w:val="single" w:sz="4" w:space="0" w:color="auto"/>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91"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b/>
                <w:bCs/>
                <w:color w:val="000000"/>
                <w:sz w:val="20"/>
                <w:szCs w:val="20"/>
              </w:rPr>
            </w:pPr>
            <w:r>
              <w:rPr>
                <w:rFonts w:cs="Arial" w:hint="eastAsia"/>
                <w:b/>
                <w:bCs/>
                <w:color w:val="000000"/>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十八、自然资源海洋气象等支出</w:t>
            </w:r>
          </w:p>
        </w:tc>
        <w:tc>
          <w:tcPr>
            <w:tcW w:w="1895"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single" w:sz="4" w:space="0" w:color="auto"/>
              <w:left w:val="single" w:sz="8" w:space="0" w:color="000000"/>
              <w:bottom w:val="single" w:sz="4" w:space="0" w:color="auto"/>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91" w:type="dxa"/>
            <w:tcBorders>
              <w:top w:val="single" w:sz="4" w:space="0" w:color="auto"/>
              <w:left w:val="nil"/>
              <w:bottom w:val="single" w:sz="4" w:space="0" w:color="auto"/>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cs="Arial" w:hint="eastAsia"/>
                <w:b/>
                <w:bCs/>
                <w:color w:val="000000"/>
                <w:sz w:val="20"/>
                <w:szCs w:val="20"/>
              </w:rPr>
              <w:t xml:space="preserve">　</w:t>
            </w:r>
          </w:p>
        </w:tc>
        <w:tc>
          <w:tcPr>
            <w:tcW w:w="2551" w:type="dxa"/>
            <w:tcBorders>
              <w:top w:val="single" w:sz="4" w:space="0" w:color="auto"/>
              <w:left w:val="nil"/>
              <w:bottom w:val="single" w:sz="4" w:space="0" w:color="auto"/>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十九、住房保障支出</w:t>
            </w:r>
          </w:p>
        </w:tc>
        <w:tc>
          <w:tcPr>
            <w:tcW w:w="1895" w:type="dxa"/>
            <w:tcBorders>
              <w:top w:val="single" w:sz="4" w:space="0" w:color="auto"/>
              <w:left w:val="nil"/>
              <w:bottom w:val="single" w:sz="4" w:space="0" w:color="auto"/>
              <w:right w:val="single" w:sz="4" w:space="0" w:color="000000"/>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91"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b/>
                <w:bCs/>
                <w:color w:val="000000"/>
                <w:sz w:val="20"/>
                <w:szCs w:val="20"/>
              </w:rPr>
            </w:pPr>
            <w:r>
              <w:rPr>
                <w:rFonts w:cs="Arial" w:hint="eastAsia"/>
                <w:b/>
                <w:bCs/>
                <w:color w:val="000000"/>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二十、粮油物资储备支出</w:t>
            </w:r>
          </w:p>
        </w:tc>
        <w:tc>
          <w:tcPr>
            <w:tcW w:w="1895"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lastRenderedPageBreak/>
              <w:t xml:space="preserve">　</w:t>
            </w:r>
          </w:p>
        </w:tc>
        <w:tc>
          <w:tcPr>
            <w:tcW w:w="1791"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b/>
                <w:bCs/>
                <w:color w:val="000000"/>
                <w:sz w:val="20"/>
                <w:szCs w:val="20"/>
              </w:rPr>
            </w:pPr>
            <w:r>
              <w:rPr>
                <w:rFonts w:cs="Arial" w:hint="eastAsia"/>
                <w:b/>
                <w:bCs/>
                <w:color w:val="000000"/>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二十一、灾害防治及应急管理支出</w:t>
            </w:r>
          </w:p>
        </w:tc>
        <w:tc>
          <w:tcPr>
            <w:tcW w:w="1895"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b/>
                <w:bCs/>
                <w:color w:val="333333"/>
                <w:sz w:val="20"/>
                <w:szCs w:val="20"/>
              </w:rPr>
              <w:t>0.00</w:t>
            </w:r>
            <w:r>
              <w:rPr>
                <w:rFonts w:cs="Arial" w:hint="eastAsia"/>
                <w:b/>
                <w:bCs/>
                <w:color w:val="000000"/>
                <w:sz w:val="20"/>
                <w:szCs w:val="20"/>
              </w:rPr>
              <w:t xml:space="preserve">　</w:t>
            </w:r>
          </w:p>
        </w:tc>
      </w:tr>
      <w:tr w:rsidR="00BC43CA">
        <w:trPr>
          <w:trHeight w:val="308"/>
        </w:trPr>
        <w:tc>
          <w:tcPr>
            <w:tcW w:w="2000" w:type="dxa"/>
            <w:tcBorders>
              <w:top w:val="single" w:sz="4" w:space="0" w:color="auto"/>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91" w:type="dxa"/>
            <w:tcBorders>
              <w:top w:val="single" w:sz="4" w:space="0" w:color="auto"/>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2551" w:type="dxa"/>
            <w:tcBorders>
              <w:top w:val="single" w:sz="4" w:space="0" w:color="auto"/>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二十二、其他支出</w:t>
            </w:r>
          </w:p>
        </w:tc>
        <w:tc>
          <w:tcPr>
            <w:tcW w:w="1895" w:type="dxa"/>
            <w:tcBorders>
              <w:top w:val="single" w:sz="4" w:space="0" w:color="auto"/>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sz w:val="20"/>
                <w:szCs w:val="20"/>
              </w:rPr>
            </w:pPr>
            <w:r>
              <w:rPr>
                <w:rFonts w:ascii="仿宋" w:eastAsia="仿宋" w:hAnsi="仿宋" w:cs="仿宋_GB2312" w:hint="eastAsia"/>
                <w:b/>
                <w:bCs/>
                <w:sz w:val="20"/>
                <w:szCs w:val="20"/>
              </w:rPr>
              <w:t>0.00</w:t>
            </w:r>
            <w:r>
              <w:rPr>
                <w:rFonts w:cs="Arial" w:hint="eastAsia"/>
                <w:b/>
                <w:bCs/>
                <w:sz w:val="20"/>
                <w:szCs w:val="20"/>
              </w:rPr>
              <w:t xml:space="preserve">　</w:t>
            </w:r>
          </w:p>
        </w:tc>
      </w:tr>
      <w:tr w:rsidR="00BC43CA">
        <w:trPr>
          <w:trHeight w:val="308"/>
        </w:trPr>
        <w:tc>
          <w:tcPr>
            <w:tcW w:w="2000"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二十三、债务还本支出</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sz w:val="20"/>
                <w:szCs w:val="20"/>
              </w:rPr>
            </w:pPr>
            <w:r>
              <w:rPr>
                <w:rFonts w:ascii="仿宋" w:eastAsia="仿宋" w:hAnsi="仿宋" w:cs="仿宋_GB2312" w:hint="eastAsia"/>
                <w:b/>
                <w:bCs/>
                <w:sz w:val="20"/>
                <w:szCs w:val="20"/>
              </w:rPr>
              <w:t>0.00</w:t>
            </w:r>
            <w:r>
              <w:rPr>
                <w:rFonts w:cs="Arial" w:hint="eastAsia"/>
                <w:b/>
                <w:bCs/>
                <w:sz w:val="20"/>
                <w:szCs w:val="20"/>
              </w:rPr>
              <w:t xml:space="preserve">　</w:t>
            </w:r>
          </w:p>
        </w:tc>
      </w:tr>
      <w:tr w:rsidR="00BC43CA">
        <w:trPr>
          <w:trHeight w:val="308"/>
        </w:trPr>
        <w:tc>
          <w:tcPr>
            <w:tcW w:w="2000" w:type="dxa"/>
            <w:tcBorders>
              <w:top w:val="nil"/>
              <w:left w:val="single" w:sz="8" w:space="0" w:color="000000"/>
              <w:bottom w:val="single" w:sz="4" w:space="0" w:color="000000"/>
              <w:right w:val="single" w:sz="4" w:space="0" w:color="000000"/>
            </w:tcBorders>
            <w:noWrap/>
            <w:vAlign w:val="center"/>
          </w:tcPr>
          <w:p w:rsidR="00BC43CA" w:rsidRDefault="00BC43CA">
            <w:pPr>
              <w:spacing w:before="100" w:beforeAutospacing="1" w:after="100" w:afterAutospacing="1"/>
              <w:jc w:val="center"/>
              <w:rPr>
                <w:rFonts w:cs="Arial"/>
                <w:b/>
                <w:bCs/>
                <w:color w:val="000000"/>
                <w:sz w:val="22"/>
                <w:szCs w:val="22"/>
              </w:rPr>
            </w:pPr>
          </w:p>
        </w:tc>
        <w:tc>
          <w:tcPr>
            <w:tcW w:w="1791" w:type="dxa"/>
            <w:tcBorders>
              <w:top w:val="nil"/>
              <w:left w:val="nil"/>
              <w:bottom w:val="single" w:sz="4" w:space="0" w:color="000000"/>
              <w:right w:val="single" w:sz="4" w:space="0" w:color="000000"/>
            </w:tcBorders>
            <w:noWrap/>
            <w:vAlign w:val="center"/>
          </w:tcPr>
          <w:p w:rsidR="00BC43CA" w:rsidRDefault="00BC43CA">
            <w:pPr>
              <w:spacing w:before="100" w:beforeAutospacing="1" w:after="100" w:afterAutospacing="1"/>
              <w:jc w:val="right"/>
              <w:rPr>
                <w:rFonts w:cs="Arial"/>
                <w:color w:val="000000"/>
                <w:sz w:val="20"/>
                <w:szCs w:val="20"/>
              </w:rPr>
            </w:pP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二十四、债务付息支出</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ind w:right="200"/>
              <w:jc w:val="right"/>
              <w:rPr>
                <w:rFonts w:cs="Arial"/>
                <w:b/>
                <w:bCs/>
                <w:sz w:val="20"/>
                <w:szCs w:val="20"/>
              </w:rPr>
            </w:pPr>
            <w:r>
              <w:rPr>
                <w:rFonts w:ascii="仿宋" w:eastAsia="仿宋" w:hAnsi="仿宋" w:cs="仿宋_GB2312" w:hint="eastAsia"/>
                <w:b/>
                <w:bCs/>
                <w:sz w:val="20"/>
                <w:szCs w:val="20"/>
              </w:rPr>
              <w:t>0.00</w:t>
            </w:r>
          </w:p>
        </w:tc>
      </w:tr>
      <w:tr w:rsidR="00BC43CA">
        <w:trPr>
          <w:trHeight w:val="308"/>
        </w:trPr>
        <w:tc>
          <w:tcPr>
            <w:tcW w:w="2000"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b/>
                <w:bCs/>
                <w:color w:val="000000"/>
                <w:sz w:val="22"/>
                <w:szCs w:val="22"/>
              </w:rPr>
            </w:pPr>
            <w:r>
              <w:rPr>
                <w:rFonts w:cs="Arial" w:hint="eastAsia"/>
                <w:b/>
                <w:bCs/>
                <w:color w:val="000000"/>
                <w:sz w:val="22"/>
                <w:szCs w:val="22"/>
              </w:rPr>
              <w:t>本年收入合计</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sz w:val="20"/>
                <w:szCs w:val="20"/>
              </w:rPr>
            </w:pPr>
            <w:r>
              <w:rPr>
                <w:rFonts w:ascii="仿宋" w:eastAsia="仿宋" w:hAnsi="仿宋" w:cs="仿宋_GB2312" w:hint="eastAsia"/>
                <w:b/>
                <w:bCs/>
                <w:sz w:val="20"/>
                <w:szCs w:val="20"/>
              </w:rPr>
              <w:t>920.37</w:t>
            </w:r>
            <w:r>
              <w:rPr>
                <w:rFonts w:cs="Arial" w:hint="eastAsia"/>
                <w:b/>
                <w:bCs/>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b/>
                <w:bCs/>
                <w:color w:val="000000"/>
                <w:sz w:val="22"/>
                <w:szCs w:val="22"/>
              </w:rPr>
            </w:pPr>
            <w:r>
              <w:rPr>
                <w:rFonts w:cs="Arial" w:hint="eastAsia"/>
                <w:b/>
                <w:bCs/>
                <w:color w:val="000000"/>
                <w:sz w:val="22"/>
                <w:szCs w:val="22"/>
              </w:rPr>
              <w:t>本年支出合计</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sz w:val="20"/>
                <w:szCs w:val="20"/>
              </w:rPr>
            </w:pPr>
            <w:r>
              <w:rPr>
                <w:rFonts w:ascii="仿宋" w:eastAsia="仿宋" w:hAnsi="仿宋" w:cs="仿宋_GB2312" w:hint="eastAsia"/>
                <w:b/>
                <w:bCs/>
                <w:sz w:val="20"/>
                <w:szCs w:val="20"/>
              </w:rPr>
              <w:t>936.03</w:t>
            </w:r>
            <w:r>
              <w:rPr>
                <w:rFonts w:cs="Arial" w:hint="eastAsia"/>
                <w:b/>
                <w:bCs/>
                <w:sz w:val="20"/>
                <w:szCs w:val="20"/>
              </w:rPr>
              <w:t xml:space="preserve">　</w:t>
            </w:r>
          </w:p>
        </w:tc>
      </w:tr>
      <w:tr w:rsidR="00BC43CA">
        <w:trPr>
          <w:trHeight w:val="308"/>
        </w:trPr>
        <w:tc>
          <w:tcPr>
            <w:tcW w:w="2000"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用事业基金弥补收支差额</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sz w:val="20"/>
                <w:szCs w:val="20"/>
              </w:rPr>
            </w:pPr>
            <w:r>
              <w:rPr>
                <w:rFonts w:ascii="仿宋" w:eastAsia="仿宋" w:hAnsi="仿宋" w:cs="仿宋_GB2312" w:hint="eastAsia"/>
                <w:b/>
                <w:bCs/>
                <w:sz w:val="20"/>
                <w:szCs w:val="20"/>
              </w:rPr>
              <w:t>0.00</w:t>
            </w:r>
            <w:r>
              <w:rPr>
                <w:rFonts w:cs="Arial" w:hint="eastAsia"/>
                <w:b/>
                <w:bCs/>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结余分配</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sz w:val="20"/>
                <w:szCs w:val="20"/>
              </w:rPr>
            </w:pPr>
            <w:r>
              <w:rPr>
                <w:rFonts w:ascii="仿宋" w:eastAsia="仿宋" w:hAnsi="仿宋" w:cs="仿宋_GB2312" w:hint="eastAsia"/>
                <w:b/>
                <w:bCs/>
                <w:sz w:val="20"/>
                <w:szCs w:val="20"/>
              </w:rPr>
              <w:t>0.00</w:t>
            </w:r>
            <w:r>
              <w:rPr>
                <w:rFonts w:cs="Arial" w:hint="eastAsia"/>
                <w:b/>
                <w:bCs/>
                <w:sz w:val="20"/>
                <w:szCs w:val="20"/>
              </w:rPr>
              <w:t xml:space="preserve">　</w:t>
            </w:r>
          </w:p>
        </w:tc>
      </w:tr>
      <w:tr w:rsidR="00BC43CA">
        <w:trPr>
          <w:trHeight w:val="308"/>
        </w:trPr>
        <w:tc>
          <w:tcPr>
            <w:tcW w:w="2000"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年初结转和结余</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sz w:val="20"/>
                <w:szCs w:val="20"/>
              </w:rPr>
            </w:pPr>
            <w:r>
              <w:rPr>
                <w:rFonts w:ascii="仿宋" w:eastAsia="仿宋" w:hAnsi="仿宋" w:cs="仿宋_GB2312" w:hint="eastAsia"/>
                <w:b/>
                <w:bCs/>
                <w:sz w:val="20"/>
                <w:szCs w:val="20"/>
              </w:rPr>
              <w:t>25.35</w:t>
            </w:r>
            <w:r>
              <w:rPr>
                <w:rFonts w:cs="Arial" w:hint="eastAsia"/>
                <w:b/>
                <w:bCs/>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年末结转和结余</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sz w:val="20"/>
                <w:szCs w:val="20"/>
              </w:rPr>
            </w:pPr>
            <w:r>
              <w:rPr>
                <w:rFonts w:ascii="仿宋" w:eastAsia="仿宋" w:hAnsi="仿宋" w:cs="仿宋_GB2312" w:hint="eastAsia"/>
                <w:b/>
                <w:bCs/>
                <w:sz w:val="20"/>
                <w:szCs w:val="20"/>
              </w:rPr>
              <w:t>9.69</w:t>
            </w:r>
            <w:r>
              <w:rPr>
                <w:rFonts w:cs="Arial" w:hint="eastAsia"/>
                <w:b/>
                <w:bCs/>
                <w:sz w:val="20"/>
                <w:szCs w:val="20"/>
              </w:rPr>
              <w:t xml:space="preserve">　</w:t>
            </w:r>
          </w:p>
        </w:tc>
      </w:tr>
      <w:tr w:rsidR="00BC43CA">
        <w:trPr>
          <w:trHeight w:val="308"/>
        </w:trPr>
        <w:tc>
          <w:tcPr>
            <w:tcW w:w="2000"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b/>
                <w:bCs/>
                <w:color w:val="000000"/>
                <w:sz w:val="22"/>
                <w:szCs w:val="22"/>
              </w:rPr>
            </w:pPr>
            <w:r>
              <w:rPr>
                <w:rFonts w:cs="Arial" w:hint="eastAsia"/>
                <w:b/>
                <w:bCs/>
                <w:color w:val="000000"/>
                <w:sz w:val="22"/>
                <w:szCs w:val="22"/>
              </w:rPr>
              <w:t>合计</w:t>
            </w:r>
          </w:p>
        </w:tc>
        <w:tc>
          <w:tcPr>
            <w:tcW w:w="179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sz w:val="20"/>
                <w:szCs w:val="20"/>
              </w:rPr>
            </w:pPr>
            <w:r>
              <w:rPr>
                <w:rFonts w:ascii="仿宋" w:eastAsia="仿宋" w:hAnsi="仿宋" w:cs="仿宋_GB2312" w:hint="eastAsia"/>
                <w:b/>
                <w:bCs/>
                <w:sz w:val="20"/>
                <w:szCs w:val="20"/>
              </w:rPr>
              <w:t>945.72</w:t>
            </w:r>
            <w:r>
              <w:rPr>
                <w:rFonts w:cs="Arial" w:hint="eastAsia"/>
                <w:b/>
                <w:bCs/>
                <w:sz w:val="20"/>
                <w:szCs w:val="20"/>
              </w:rPr>
              <w:t xml:space="preserve">　</w:t>
            </w:r>
          </w:p>
        </w:tc>
        <w:tc>
          <w:tcPr>
            <w:tcW w:w="2551"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b/>
                <w:bCs/>
                <w:color w:val="000000"/>
                <w:sz w:val="22"/>
                <w:szCs w:val="22"/>
              </w:rPr>
            </w:pPr>
            <w:r>
              <w:rPr>
                <w:rFonts w:cs="Arial" w:hint="eastAsia"/>
                <w:b/>
                <w:bCs/>
                <w:color w:val="000000"/>
                <w:sz w:val="22"/>
                <w:szCs w:val="22"/>
              </w:rPr>
              <w:t>合计</w:t>
            </w:r>
          </w:p>
        </w:tc>
        <w:tc>
          <w:tcPr>
            <w:tcW w:w="189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b/>
                <w:bCs/>
                <w:sz w:val="20"/>
                <w:szCs w:val="20"/>
              </w:rPr>
            </w:pPr>
            <w:r>
              <w:rPr>
                <w:rFonts w:ascii="仿宋" w:eastAsia="仿宋" w:hAnsi="仿宋" w:cs="仿宋_GB2312" w:hint="eastAsia"/>
                <w:b/>
                <w:bCs/>
                <w:sz w:val="20"/>
                <w:szCs w:val="20"/>
              </w:rPr>
              <w:t>945.72</w:t>
            </w:r>
            <w:r>
              <w:rPr>
                <w:rFonts w:cs="Arial" w:hint="eastAsia"/>
                <w:b/>
                <w:bCs/>
                <w:sz w:val="20"/>
                <w:szCs w:val="20"/>
              </w:rPr>
              <w:t xml:space="preserve">　</w:t>
            </w:r>
          </w:p>
        </w:tc>
      </w:tr>
    </w:tbl>
    <w:p w:rsidR="00BC43CA" w:rsidRDefault="00FE1ACB">
      <w:pPr>
        <w:shd w:val="clear" w:color="auto" w:fill="FFFFFF"/>
        <w:spacing w:before="100" w:beforeAutospacing="1" w:after="100" w:afterAutospacing="1"/>
      </w:pPr>
      <w:r>
        <w:t>注：本表金额转换为万元时，因四舍五入可能存在尾数差异。</w:t>
      </w:r>
    </w:p>
    <w:p w:rsidR="00BC43CA" w:rsidRDefault="00FE1ACB">
      <w:pPr>
        <w:pStyle w:val="a6"/>
        <w:numPr>
          <w:ilvl w:val="0"/>
          <w:numId w:val="2"/>
        </w:numPr>
        <w:shd w:val="clear" w:color="auto" w:fill="FFFFFF"/>
        <w:ind w:hanging="720"/>
        <w:rPr>
          <w:rFonts w:ascii="黑体" w:eastAsia="黑体" w:hAnsi="Arial" w:cs="Arial"/>
          <w:color w:val="000000"/>
          <w:sz w:val="36"/>
          <w:szCs w:val="36"/>
        </w:rPr>
      </w:pPr>
      <w:r>
        <w:rPr>
          <w:rFonts w:ascii="黑体" w:eastAsia="黑体" w:hAnsi="仿宋" w:hint="eastAsia"/>
          <w:sz w:val="32"/>
          <w:szCs w:val="32"/>
        </w:rPr>
        <w:t xml:space="preserve">收入决算表 </w:t>
      </w:r>
    </w:p>
    <w:tbl>
      <w:tblPr>
        <w:tblW w:w="8505" w:type="dxa"/>
        <w:tblInd w:w="135" w:type="dxa"/>
        <w:tblLayout w:type="fixed"/>
        <w:tblLook w:val="04A0"/>
      </w:tblPr>
      <w:tblGrid>
        <w:gridCol w:w="456"/>
        <w:gridCol w:w="456"/>
        <w:gridCol w:w="456"/>
        <w:gridCol w:w="1665"/>
        <w:gridCol w:w="878"/>
        <w:gridCol w:w="1316"/>
        <w:gridCol w:w="634"/>
        <w:gridCol w:w="514"/>
        <w:gridCol w:w="480"/>
        <w:gridCol w:w="675"/>
        <w:gridCol w:w="975"/>
      </w:tblGrid>
      <w:tr w:rsidR="00BC43CA">
        <w:trPr>
          <w:trHeight w:val="600"/>
        </w:trPr>
        <w:tc>
          <w:tcPr>
            <w:tcW w:w="8505" w:type="dxa"/>
            <w:gridSpan w:val="11"/>
            <w:noWrap/>
            <w:vAlign w:val="bottom"/>
          </w:tcPr>
          <w:p w:rsidR="00BC43CA" w:rsidRDefault="00FE1ACB">
            <w:pPr>
              <w:spacing w:before="100" w:beforeAutospacing="1" w:after="100" w:afterAutospacing="1"/>
              <w:jc w:val="center"/>
              <w:rPr>
                <w:rFonts w:cs="Arial"/>
                <w:color w:val="000000"/>
                <w:sz w:val="44"/>
                <w:szCs w:val="44"/>
              </w:rPr>
            </w:pPr>
            <w:r>
              <w:rPr>
                <w:rFonts w:cs="Times New Roman" w:hint="eastAsia"/>
              </w:rPr>
              <w:t>收入决算表</w:t>
            </w:r>
          </w:p>
        </w:tc>
      </w:tr>
      <w:tr w:rsidR="00BC43CA">
        <w:trPr>
          <w:trHeight w:val="300"/>
        </w:trPr>
        <w:tc>
          <w:tcPr>
            <w:tcW w:w="456" w:type="dxa"/>
            <w:noWrap/>
            <w:vAlign w:val="bottom"/>
          </w:tcPr>
          <w:p w:rsidR="00BC43CA" w:rsidRDefault="00FE1ACB">
            <w:pPr>
              <w:rPr>
                <w:rFonts w:cs="Times New Roman"/>
              </w:rPr>
            </w:pPr>
            <w:r>
              <w:rPr>
                <w:rFonts w:cs="Times New Roman" w:hint="eastAsia"/>
              </w:rPr>
              <w:t> </w:t>
            </w:r>
          </w:p>
        </w:tc>
        <w:tc>
          <w:tcPr>
            <w:tcW w:w="456" w:type="dxa"/>
            <w:noWrap/>
            <w:vAlign w:val="bottom"/>
          </w:tcPr>
          <w:p w:rsidR="00BC43CA" w:rsidRDefault="00FE1ACB">
            <w:pPr>
              <w:rPr>
                <w:rFonts w:cs="Times New Roman"/>
              </w:rPr>
            </w:pPr>
            <w:r>
              <w:rPr>
                <w:rFonts w:cs="Times New Roman" w:hint="eastAsia"/>
              </w:rPr>
              <w:t> </w:t>
            </w:r>
          </w:p>
        </w:tc>
        <w:tc>
          <w:tcPr>
            <w:tcW w:w="456" w:type="dxa"/>
            <w:noWrap/>
            <w:vAlign w:val="bottom"/>
          </w:tcPr>
          <w:p w:rsidR="00BC43CA" w:rsidRDefault="00FE1ACB">
            <w:pPr>
              <w:rPr>
                <w:rFonts w:cs="Times New Roman"/>
              </w:rPr>
            </w:pPr>
            <w:r>
              <w:rPr>
                <w:rFonts w:cs="Times New Roman" w:hint="eastAsia"/>
              </w:rPr>
              <w:t> </w:t>
            </w:r>
          </w:p>
        </w:tc>
        <w:tc>
          <w:tcPr>
            <w:tcW w:w="1665" w:type="dxa"/>
            <w:noWrap/>
            <w:vAlign w:val="bottom"/>
          </w:tcPr>
          <w:p w:rsidR="00BC43CA" w:rsidRDefault="00FE1ACB">
            <w:pPr>
              <w:rPr>
                <w:rFonts w:cs="Times New Roman"/>
              </w:rPr>
            </w:pPr>
            <w:r>
              <w:rPr>
                <w:rFonts w:cs="Times New Roman" w:hint="eastAsia"/>
              </w:rPr>
              <w:t> </w:t>
            </w:r>
          </w:p>
        </w:tc>
        <w:tc>
          <w:tcPr>
            <w:tcW w:w="878" w:type="dxa"/>
            <w:noWrap/>
            <w:vAlign w:val="bottom"/>
          </w:tcPr>
          <w:p w:rsidR="00BC43CA" w:rsidRDefault="00FE1ACB">
            <w:pPr>
              <w:rPr>
                <w:rFonts w:cs="Times New Roman"/>
              </w:rPr>
            </w:pPr>
            <w:r>
              <w:rPr>
                <w:rFonts w:cs="Times New Roman" w:hint="eastAsia"/>
              </w:rPr>
              <w:t> </w:t>
            </w:r>
          </w:p>
        </w:tc>
        <w:tc>
          <w:tcPr>
            <w:tcW w:w="1316" w:type="dxa"/>
            <w:noWrap/>
            <w:vAlign w:val="bottom"/>
          </w:tcPr>
          <w:p w:rsidR="00BC43CA" w:rsidRDefault="00FE1ACB">
            <w:pPr>
              <w:rPr>
                <w:rFonts w:cs="Times New Roman"/>
              </w:rPr>
            </w:pPr>
            <w:r>
              <w:rPr>
                <w:rFonts w:cs="Times New Roman" w:hint="eastAsia"/>
              </w:rPr>
              <w:t> </w:t>
            </w:r>
          </w:p>
        </w:tc>
        <w:tc>
          <w:tcPr>
            <w:tcW w:w="634" w:type="dxa"/>
            <w:noWrap/>
            <w:vAlign w:val="bottom"/>
          </w:tcPr>
          <w:p w:rsidR="00BC43CA" w:rsidRDefault="00FE1ACB">
            <w:pPr>
              <w:rPr>
                <w:rFonts w:cs="Times New Roman"/>
              </w:rPr>
            </w:pPr>
            <w:r>
              <w:rPr>
                <w:rFonts w:cs="Times New Roman" w:hint="eastAsia"/>
              </w:rPr>
              <w:t> </w:t>
            </w:r>
          </w:p>
        </w:tc>
        <w:tc>
          <w:tcPr>
            <w:tcW w:w="514" w:type="dxa"/>
            <w:noWrap/>
            <w:vAlign w:val="bottom"/>
          </w:tcPr>
          <w:p w:rsidR="00BC43CA" w:rsidRDefault="00FE1ACB">
            <w:pPr>
              <w:rPr>
                <w:rFonts w:cs="Times New Roman"/>
              </w:rPr>
            </w:pPr>
            <w:r>
              <w:rPr>
                <w:rFonts w:cs="Times New Roman" w:hint="eastAsia"/>
              </w:rPr>
              <w:t> </w:t>
            </w:r>
          </w:p>
        </w:tc>
        <w:tc>
          <w:tcPr>
            <w:tcW w:w="480" w:type="dxa"/>
            <w:noWrap/>
            <w:vAlign w:val="bottom"/>
          </w:tcPr>
          <w:p w:rsidR="00BC43CA" w:rsidRDefault="00FE1ACB">
            <w:pPr>
              <w:rPr>
                <w:rFonts w:cs="Times New Roman"/>
              </w:rPr>
            </w:pPr>
            <w:r>
              <w:rPr>
                <w:rFonts w:cs="Times New Roman" w:hint="eastAsia"/>
              </w:rPr>
              <w:t> </w:t>
            </w:r>
          </w:p>
        </w:tc>
        <w:tc>
          <w:tcPr>
            <w:tcW w:w="675" w:type="dxa"/>
            <w:noWrap/>
            <w:vAlign w:val="bottom"/>
          </w:tcPr>
          <w:p w:rsidR="00BC43CA" w:rsidRDefault="00FE1ACB">
            <w:pPr>
              <w:rPr>
                <w:rFonts w:cs="Times New Roman"/>
              </w:rPr>
            </w:pPr>
            <w:r>
              <w:rPr>
                <w:rFonts w:cs="Times New Roman" w:hint="eastAsia"/>
              </w:rPr>
              <w:t> </w:t>
            </w:r>
          </w:p>
        </w:tc>
        <w:tc>
          <w:tcPr>
            <w:tcW w:w="975" w:type="dxa"/>
            <w:noWrap/>
            <w:vAlign w:val="bottom"/>
          </w:tcPr>
          <w:p w:rsidR="00BC43CA" w:rsidRDefault="00FE1ACB">
            <w:pPr>
              <w:rPr>
                <w:rFonts w:cs="Times New Roman"/>
              </w:rPr>
            </w:pPr>
            <w:r>
              <w:rPr>
                <w:rFonts w:cs="Times New Roman" w:hint="eastAsia"/>
              </w:rPr>
              <w:t> </w:t>
            </w:r>
          </w:p>
        </w:tc>
      </w:tr>
      <w:tr w:rsidR="00BC43CA">
        <w:trPr>
          <w:trHeight w:val="315"/>
        </w:trPr>
        <w:tc>
          <w:tcPr>
            <w:tcW w:w="3033" w:type="dxa"/>
            <w:gridSpan w:val="4"/>
            <w:noWrap/>
            <w:vAlign w:val="bottom"/>
          </w:tcPr>
          <w:p w:rsidR="00BC43CA" w:rsidRDefault="00FE1ACB">
            <w:pPr>
              <w:spacing w:before="100" w:beforeAutospacing="1" w:after="100" w:afterAutospacing="1"/>
              <w:rPr>
                <w:rFonts w:cs="Arial"/>
                <w:color w:val="000000"/>
                <w:sz w:val="20"/>
                <w:szCs w:val="20"/>
              </w:rPr>
            </w:pPr>
            <w:r>
              <w:rPr>
                <w:rFonts w:cs="Arial" w:hint="eastAsia"/>
                <w:color w:val="000000"/>
                <w:sz w:val="20"/>
                <w:szCs w:val="20"/>
              </w:rPr>
              <w:t>编制单位：</w:t>
            </w:r>
            <w:r>
              <w:rPr>
                <w:rFonts w:cs="Arial" w:hint="eastAsia"/>
                <w:color w:val="000000"/>
                <w:sz w:val="22"/>
                <w:szCs w:val="22"/>
              </w:rPr>
              <w:t>尤溪县溪尾中心小学</w:t>
            </w:r>
          </w:p>
        </w:tc>
        <w:tc>
          <w:tcPr>
            <w:tcW w:w="878" w:type="dxa"/>
            <w:noWrap/>
            <w:vAlign w:val="bottom"/>
          </w:tcPr>
          <w:p w:rsidR="00BC43CA" w:rsidRDefault="00FE1ACB">
            <w:pPr>
              <w:rPr>
                <w:rFonts w:cs="Times New Roman"/>
                <w:sz w:val="20"/>
                <w:szCs w:val="20"/>
              </w:rPr>
            </w:pPr>
            <w:r>
              <w:rPr>
                <w:rFonts w:cs="Times New Roman" w:hint="eastAsia"/>
                <w:sz w:val="20"/>
                <w:szCs w:val="20"/>
              </w:rPr>
              <w:t> </w:t>
            </w:r>
          </w:p>
        </w:tc>
        <w:tc>
          <w:tcPr>
            <w:tcW w:w="1316" w:type="dxa"/>
            <w:noWrap/>
            <w:vAlign w:val="bottom"/>
          </w:tcPr>
          <w:p w:rsidR="00BC43CA" w:rsidRDefault="00FE1ACB">
            <w:pPr>
              <w:rPr>
                <w:rFonts w:cs="Times New Roman"/>
                <w:sz w:val="20"/>
                <w:szCs w:val="20"/>
              </w:rPr>
            </w:pPr>
            <w:r>
              <w:rPr>
                <w:rFonts w:cs="Times New Roman" w:hint="eastAsia"/>
                <w:sz w:val="20"/>
                <w:szCs w:val="20"/>
              </w:rPr>
              <w:t> </w:t>
            </w:r>
          </w:p>
        </w:tc>
        <w:tc>
          <w:tcPr>
            <w:tcW w:w="634" w:type="dxa"/>
            <w:noWrap/>
            <w:vAlign w:val="bottom"/>
          </w:tcPr>
          <w:p w:rsidR="00BC43CA" w:rsidRDefault="00FE1ACB">
            <w:pPr>
              <w:rPr>
                <w:rFonts w:cs="Times New Roman"/>
                <w:sz w:val="20"/>
                <w:szCs w:val="20"/>
              </w:rPr>
            </w:pPr>
            <w:r>
              <w:rPr>
                <w:rFonts w:cs="Times New Roman" w:hint="eastAsia"/>
                <w:sz w:val="20"/>
                <w:szCs w:val="20"/>
              </w:rPr>
              <w:t> </w:t>
            </w:r>
          </w:p>
        </w:tc>
        <w:tc>
          <w:tcPr>
            <w:tcW w:w="514" w:type="dxa"/>
            <w:noWrap/>
            <w:vAlign w:val="bottom"/>
          </w:tcPr>
          <w:p w:rsidR="00BC43CA" w:rsidRDefault="00FE1ACB">
            <w:pPr>
              <w:rPr>
                <w:rFonts w:cs="Times New Roman"/>
                <w:sz w:val="20"/>
                <w:szCs w:val="20"/>
              </w:rPr>
            </w:pPr>
            <w:r>
              <w:rPr>
                <w:rFonts w:cs="Times New Roman" w:hint="eastAsia"/>
                <w:sz w:val="20"/>
                <w:szCs w:val="20"/>
              </w:rPr>
              <w:t> </w:t>
            </w:r>
          </w:p>
        </w:tc>
        <w:tc>
          <w:tcPr>
            <w:tcW w:w="480" w:type="dxa"/>
            <w:noWrap/>
            <w:vAlign w:val="bottom"/>
          </w:tcPr>
          <w:p w:rsidR="00BC43CA" w:rsidRDefault="00FE1ACB">
            <w:pPr>
              <w:rPr>
                <w:rFonts w:cs="Times New Roman"/>
                <w:sz w:val="20"/>
                <w:szCs w:val="20"/>
              </w:rPr>
            </w:pPr>
            <w:r>
              <w:rPr>
                <w:rFonts w:cs="Times New Roman" w:hint="eastAsia"/>
                <w:sz w:val="20"/>
                <w:szCs w:val="20"/>
              </w:rPr>
              <w:t> </w:t>
            </w:r>
          </w:p>
        </w:tc>
        <w:tc>
          <w:tcPr>
            <w:tcW w:w="1650" w:type="dxa"/>
            <w:gridSpan w:val="2"/>
            <w:noWrap/>
            <w:vAlign w:val="bottom"/>
          </w:tcPr>
          <w:p w:rsidR="00BC43CA" w:rsidRDefault="00FE1ACB">
            <w:pPr>
              <w:spacing w:before="100" w:beforeAutospacing="1" w:after="100" w:afterAutospacing="1"/>
              <w:jc w:val="both"/>
              <w:rPr>
                <w:rFonts w:cs="Arial"/>
                <w:color w:val="000000"/>
                <w:sz w:val="20"/>
                <w:szCs w:val="20"/>
              </w:rPr>
            </w:pPr>
            <w:r>
              <w:rPr>
                <w:rFonts w:cs="Arial" w:hint="eastAsia"/>
                <w:color w:val="000000"/>
                <w:sz w:val="20"/>
                <w:szCs w:val="20"/>
              </w:rPr>
              <w:t>金额单位：万元</w:t>
            </w:r>
          </w:p>
        </w:tc>
      </w:tr>
      <w:tr w:rsidR="00BC43CA">
        <w:trPr>
          <w:trHeight w:val="308"/>
        </w:trPr>
        <w:tc>
          <w:tcPr>
            <w:tcW w:w="3033" w:type="dxa"/>
            <w:gridSpan w:val="4"/>
            <w:tcBorders>
              <w:top w:val="single" w:sz="8" w:space="0" w:color="000000"/>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项目</w:t>
            </w:r>
          </w:p>
        </w:tc>
        <w:tc>
          <w:tcPr>
            <w:tcW w:w="878" w:type="dxa"/>
            <w:vMerge w:val="restart"/>
            <w:tcBorders>
              <w:top w:val="single" w:sz="8" w:space="0" w:color="000000"/>
              <w:left w:val="nil"/>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本年收入合计</w:t>
            </w:r>
          </w:p>
        </w:tc>
        <w:tc>
          <w:tcPr>
            <w:tcW w:w="1316" w:type="dxa"/>
            <w:vMerge w:val="restart"/>
            <w:tcBorders>
              <w:top w:val="single" w:sz="8" w:space="0" w:color="000000"/>
              <w:left w:val="nil"/>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财政拨款收入</w:t>
            </w:r>
          </w:p>
        </w:tc>
        <w:tc>
          <w:tcPr>
            <w:tcW w:w="634" w:type="dxa"/>
            <w:vMerge w:val="restart"/>
            <w:tcBorders>
              <w:top w:val="single" w:sz="8" w:space="0" w:color="000000"/>
              <w:left w:val="nil"/>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上级补助收入</w:t>
            </w:r>
          </w:p>
        </w:tc>
        <w:tc>
          <w:tcPr>
            <w:tcW w:w="514" w:type="dxa"/>
            <w:vMerge w:val="restart"/>
            <w:tcBorders>
              <w:top w:val="single" w:sz="8" w:space="0" w:color="000000"/>
              <w:left w:val="nil"/>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事业收入</w:t>
            </w:r>
          </w:p>
        </w:tc>
        <w:tc>
          <w:tcPr>
            <w:tcW w:w="480" w:type="dxa"/>
            <w:vMerge w:val="restart"/>
            <w:tcBorders>
              <w:top w:val="single" w:sz="8" w:space="0" w:color="000000"/>
              <w:left w:val="nil"/>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经营收入</w:t>
            </w:r>
          </w:p>
        </w:tc>
        <w:tc>
          <w:tcPr>
            <w:tcW w:w="675" w:type="dxa"/>
            <w:vMerge w:val="restart"/>
            <w:tcBorders>
              <w:top w:val="single" w:sz="8" w:space="0" w:color="000000"/>
              <w:left w:val="nil"/>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附属单位上缴收入</w:t>
            </w:r>
          </w:p>
        </w:tc>
        <w:tc>
          <w:tcPr>
            <w:tcW w:w="975" w:type="dxa"/>
            <w:vMerge w:val="restart"/>
            <w:tcBorders>
              <w:top w:val="single" w:sz="8" w:space="0" w:color="000000"/>
              <w:left w:val="nil"/>
              <w:bottom w:val="single" w:sz="4" w:space="0" w:color="000000"/>
              <w:right w:val="single" w:sz="8"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其他收入</w:t>
            </w:r>
          </w:p>
        </w:tc>
      </w:tr>
      <w:tr w:rsidR="00BC43CA">
        <w:trPr>
          <w:trHeight w:val="312"/>
        </w:trPr>
        <w:tc>
          <w:tcPr>
            <w:tcW w:w="1368" w:type="dxa"/>
            <w:gridSpan w:val="3"/>
            <w:vMerge w:val="restart"/>
            <w:tcBorders>
              <w:top w:val="nil"/>
              <w:left w:val="single" w:sz="8" w:space="0" w:color="000000"/>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支出功能分类科目编码</w:t>
            </w:r>
          </w:p>
        </w:tc>
        <w:tc>
          <w:tcPr>
            <w:tcW w:w="1665" w:type="dxa"/>
            <w:vMerge w:val="restart"/>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科目名称</w:t>
            </w:r>
          </w:p>
        </w:tc>
        <w:tc>
          <w:tcPr>
            <w:tcW w:w="878"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1316"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634"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514"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480"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675"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975" w:type="dxa"/>
            <w:vMerge/>
            <w:tcBorders>
              <w:top w:val="single" w:sz="8" w:space="0" w:color="000000"/>
              <w:left w:val="nil"/>
              <w:bottom w:val="single" w:sz="4" w:space="0" w:color="000000"/>
              <w:right w:val="single" w:sz="8" w:space="0" w:color="000000"/>
            </w:tcBorders>
            <w:vAlign w:val="center"/>
          </w:tcPr>
          <w:p w:rsidR="00BC43CA" w:rsidRDefault="00BC43CA">
            <w:pPr>
              <w:rPr>
                <w:rFonts w:cs="Arial"/>
                <w:color w:val="000000"/>
                <w:sz w:val="22"/>
                <w:szCs w:val="22"/>
              </w:rPr>
            </w:pPr>
          </w:p>
        </w:tc>
      </w:tr>
      <w:tr w:rsidR="00BC43CA">
        <w:trPr>
          <w:trHeight w:val="312"/>
        </w:trPr>
        <w:tc>
          <w:tcPr>
            <w:tcW w:w="1368" w:type="dxa"/>
            <w:gridSpan w:val="3"/>
            <w:vMerge/>
            <w:tcBorders>
              <w:top w:val="nil"/>
              <w:left w:val="single" w:sz="8" w:space="0" w:color="000000"/>
              <w:bottom w:val="single" w:sz="4" w:space="0" w:color="000000"/>
              <w:right w:val="single" w:sz="4" w:space="0" w:color="000000"/>
            </w:tcBorders>
            <w:vAlign w:val="center"/>
          </w:tcPr>
          <w:p w:rsidR="00BC43CA" w:rsidRDefault="00BC43CA">
            <w:pPr>
              <w:rPr>
                <w:rFonts w:cs="Arial"/>
                <w:color w:val="000000"/>
                <w:sz w:val="22"/>
                <w:szCs w:val="22"/>
              </w:rPr>
            </w:pPr>
          </w:p>
        </w:tc>
        <w:tc>
          <w:tcPr>
            <w:tcW w:w="1665" w:type="dxa"/>
            <w:vMerge/>
            <w:tcBorders>
              <w:top w:val="nil"/>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878"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1316"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634"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514"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480"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675"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975" w:type="dxa"/>
            <w:vMerge/>
            <w:tcBorders>
              <w:top w:val="single" w:sz="8" w:space="0" w:color="000000"/>
              <w:left w:val="nil"/>
              <w:bottom w:val="single" w:sz="4" w:space="0" w:color="000000"/>
              <w:right w:val="single" w:sz="8" w:space="0" w:color="000000"/>
            </w:tcBorders>
            <w:vAlign w:val="center"/>
          </w:tcPr>
          <w:p w:rsidR="00BC43CA" w:rsidRDefault="00BC43CA">
            <w:pPr>
              <w:rPr>
                <w:rFonts w:cs="Arial"/>
                <w:color w:val="000000"/>
                <w:sz w:val="22"/>
                <w:szCs w:val="22"/>
              </w:rPr>
            </w:pPr>
          </w:p>
        </w:tc>
      </w:tr>
      <w:tr w:rsidR="00BC43CA">
        <w:trPr>
          <w:trHeight w:val="312"/>
        </w:trPr>
        <w:tc>
          <w:tcPr>
            <w:tcW w:w="1368" w:type="dxa"/>
            <w:gridSpan w:val="3"/>
            <w:vMerge/>
            <w:tcBorders>
              <w:top w:val="nil"/>
              <w:left w:val="single" w:sz="8" w:space="0" w:color="000000"/>
              <w:bottom w:val="single" w:sz="4" w:space="0" w:color="000000"/>
              <w:right w:val="single" w:sz="4" w:space="0" w:color="000000"/>
            </w:tcBorders>
            <w:vAlign w:val="center"/>
          </w:tcPr>
          <w:p w:rsidR="00BC43CA" w:rsidRDefault="00BC43CA">
            <w:pPr>
              <w:rPr>
                <w:rFonts w:cs="Arial"/>
                <w:color w:val="000000"/>
                <w:sz w:val="22"/>
                <w:szCs w:val="22"/>
              </w:rPr>
            </w:pPr>
          </w:p>
        </w:tc>
        <w:tc>
          <w:tcPr>
            <w:tcW w:w="1665" w:type="dxa"/>
            <w:vMerge/>
            <w:tcBorders>
              <w:top w:val="nil"/>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878"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1316"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634"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514"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480"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675"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975" w:type="dxa"/>
            <w:vMerge/>
            <w:tcBorders>
              <w:top w:val="single" w:sz="8" w:space="0" w:color="000000"/>
              <w:left w:val="nil"/>
              <w:bottom w:val="single" w:sz="4" w:space="0" w:color="000000"/>
              <w:right w:val="single" w:sz="8" w:space="0" w:color="000000"/>
            </w:tcBorders>
            <w:vAlign w:val="center"/>
          </w:tcPr>
          <w:p w:rsidR="00BC43CA" w:rsidRDefault="00BC43CA">
            <w:pPr>
              <w:rPr>
                <w:rFonts w:cs="Arial"/>
                <w:color w:val="000000"/>
                <w:sz w:val="22"/>
                <w:szCs w:val="22"/>
              </w:rPr>
            </w:pPr>
          </w:p>
        </w:tc>
      </w:tr>
      <w:tr w:rsidR="00BC43CA">
        <w:trPr>
          <w:trHeight w:val="308"/>
        </w:trPr>
        <w:tc>
          <w:tcPr>
            <w:tcW w:w="456"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类</w:t>
            </w:r>
          </w:p>
        </w:tc>
        <w:tc>
          <w:tcPr>
            <w:tcW w:w="456"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款</w:t>
            </w:r>
          </w:p>
        </w:tc>
        <w:tc>
          <w:tcPr>
            <w:tcW w:w="456"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项</w:t>
            </w:r>
          </w:p>
        </w:tc>
        <w:tc>
          <w:tcPr>
            <w:tcW w:w="166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合计</w:t>
            </w:r>
          </w:p>
        </w:tc>
        <w:tc>
          <w:tcPr>
            <w:tcW w:w="878" w:type="dxa"/>
            <w:tcBorders>
              <w:top w:val="nil"/>
              <w:left w:val="nil"/>
              <w:bottom w:val="single" w:sz="4" w:space="0" w:color="000000"/>
              <w:right w:val="single" w:sz="4" w:space="0" w:color="000000"/>
            </w:tcBorders>
            <w:noWrap/>
            <w:vAlign w:val="center"/>
          </w:tcPr>
          <w:p w:rsidR="00BC43CA" w:rsidRDefault="00FE1ACB">
            <w:pPr>
              <w:jc w:val="center"/>
              <w:rPr>
                <w:rFonts w:cs="Arial"/>
                <w:b/>
                <w:bCs/>
                <w:sz w:val="20"/>
                <w:szCs w:val="20"/>
              </w:rPr>
            </w:pPr>
            <w:r>
              <w:rPr>
                <w:rFonts w:cs="Arial" w:hint="eastAsia"/>
                <w:b/>
                <w:bCs/>
                <w:sz w:val="20"/>
                <w:szCs w:val="20"/>
              </w:rPr>
              <w:t>920.37</w:t>
            </w:r>
          </w:p>
        </w:tc>
        <w:tc>
          <w:tcPr>
            <w:tcW w:w="1316" w:type="dxa"/>
            <w:tcBorders>
              <w:top w:val="nil"/>
              <w:left w:val="nil"/>
              <w:bottom w:val="single" w:sz="4" w:space="0" w:color="000000"/>
              <w:right w:val="single" w:sz="4" w:space="0" w:color="000000"/>
            </w:tcBorders>
            <w:noWrap/>
            <w:vAlign w:val="center"/>
          </w:tcPr>
          <w:p w:rsidR="00BC43CA" w:rsidRDefault="00FE1ACB">
            <w:pPr>
              <w:jc w:val="center"/>
              <w:rPr>
                <w:rFonts w:cs="Arial"/>
                <w:b/>
                <w:bCs/>
                <w:sz w:val="20"/>
                <w:szCs w:val="20"/>
              </w:rPr>
            </w:pPr>
            <w:r>
              <w:rPr>
                <w:rFonts w:cs="Arial" w:hint="eastAsia"/>
                <w:b/>
                <w:bCs/>
                <w:sz w:val="20"/>
                <w:szCs w:val="20"/>
              </w:rPr>
              <w:t>833.81</w:t>
            </w:r>
          </w:p>
        </w:tc>
        <w:tc>
          <w:tcPr>
            <w:tcW w:w="634"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514"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480"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675"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975" w:type="dxa"/>
            <w:tcBorders>
              <w:top w:val="nil"/>
              <w:left w:val="nil"/>
              <w:bottom w:val="single" w:sz="4" w:space="0" w:color="000000"/>
              <w:right w:val="single" w:sz="8" w:space="0" w:color="000000"/>
            </w:tcBorders>
            <w:noWrap/>
            <w:vAlign w:val="center"/>
          </w:tcPr>
          <w:p w:rsidR="00BC43CA" w:rsidRDefault="00FE1ACB">
            <w:pPr>
              <w:jc w:val="center"/>
              <w:rPr>
                <w:rFonts w:cs="Arial"/>
                <w:b/>
                <w:bCs/>
                <w:sz w:val="20"/>
                <w:szCs w:val="20"/>
              </w:rPr>
            </w:pPr>
            <w:r>
              <w:rPr>
                <w:rFonts w:cs="Arial" w:hint="eastAsia"/>
                <w:b/>
                <w:bCs/>
                <w:sz w:val="20"/>
                <w:szCs w:val="20"/>
              </w:rPr>
              <w:t>86.56</w:t>
            </w:r>
          </w:p>
        </w:tc>
      </w:tr>
      <w:tr w:rsidR="00BC43CA">
        <w:trPr>
          <w:trHeight w:val="270"/>
        </w:trPr>
        <w:tc>
          <w:tcPr>
            <w:tcW w:w="1368" w:type="dxa"/>
            <w:gridSpan w:val="3"/>
            <w:tcBorders>
              <w:top w:val="single" w:sz="4" w:space="0" w:color="000000"/>
              <w:left w:val="single" w:sz="8" w:space="0" w:color="000000"/>
              <w:bottom w:val="single" w:sz="4" w:space="0" w:color="000000"/>
              <w:right w:val="single" w:sz="4" w:space="0" w:color="000000"/>
            </w:tcBorders>
            <w:noWrap/>
          </w:tcPr>
          <w:p w:rsidR="00BC43CA" w:rsidRDefault="00FE1ACB">
            <w:pPr>
              <w:jc w:val="center"/>
              <w:rPr>
                <w:rFonts w:cs="Times New Roman"/>
                <w:sz w:val="22"/>
                <w:szCs w:val="22"/>
              </w:rPr>
            </w:pPr>
            <w:r>
              <w:rPr>
                <w:rFonts w:cs="Times New Roman" w:hint="eastAsia"/>
                <w:sz w:val="22"/>
                <w:szCs w:val="22"/>
              </w:rPr>
              <w:t>205</w:t>
            </w:r>
          </w:p>
        </w:tc>
        <w:tc>
          <w:tcPr>
            <w:tcW w:w="1665" w:type="dxa"/>
            <w:tcBorders>
              <w:top w:val="nil"/>
              <w:left w:val="nil"/>
              <w:bottom w:val="single" w:sz="4" w:space="0" w:color="000000"/>
              <w:right w:val="single" w:sz="4" w:space="0" w:color="000000"/>
            </w:tcBorders>
            <w:noWrap/>
          </w:tcPr>
          <w:p w:rsidR="00BC43CA" w:rsidRDefault="00FE1ACB">
            <w:pPr>
              <w:jc w:val="center"/>
              <w:rPr>
                <w:rFonts w:cs="Times New Roman"/>
                <w:sz w:val="22"/>
                <w:szCs w:val="22"/>
              </w:rPr>
            </w:pPr>
            <w:r>
              <w:rPr>
                <w:rFonts w:cs="Times New Roman" w:hint="eastAsia"/>
                <w:sz w:val="22"/>
                <w:szCs w:val="22"/>
              </w:rPr>
              <w:t>教育支出</w:t>
            </w:r>
          </w:p>
        </w:tc>
        <w:tc>
          <w:tcPr>
            <w:tcW w:w="878" w:type="dxa"/>
            <w:tcBorders>
              <w:top w:val="nil"/>
              <w:left w:val="nil"/>
              <w:bottom w:val="single" w:sz="4" w:space="0" w:color="000000"/>
              <w:right w:val="single" w:sz="4" w:space="0" w:color="000000"/>
            </w:tcBorders>
            <w:noWrap/>
            <w:vAlign w:val="center"/>
          </w:tcPr>
          <w:p w:rsidR="00BC43CA" w:rsidRDefault="00FE1ACB">
            <w:pPr>
              <w:jc w:val="center"/>
              <w:rPr>
                <w:rFonts w:cs="Arial"/>
                <w:b/>
                <w:bCs/>
                <w:sz w:val="20"/>
                <w:szCs w:val="20"/>
              </w:rPr>
            </w:pPr>
            <w:r>
              <w:rPr>
                <w:rFonts w:cs="Arial" w:hint="eastAsia"/>
                <w:b/>
                <w:bCs/>
                <w:sz w:val="20"/>
                <w:szCs w:val="20"/>
              </w:rPr>
              <w:t>899.17</w:t>
            </w:r>
          </w:p>
        </w:tc>
        <w:tc>
          <w:tcPr>
            <w:tcW w:w="1316" w:type="dxa"/>
            <w:tcBorders>
              <w:top w:val="nil"/>
              <w:left w:val="nil"/>
              <w:bottom w:val="single" w:sz="4" w:space="0" w:color="000000"/>
              <w:right w:val="single" w:sz="4" w:space="0" w:color="000000"/>
            </w:tcBorders>
            <w:noWrap/>
            <w:vAlign w:val="center"/>
          </w:tcPr>
          <w:p w:rsidR="00BC43CA" w:rsidRDefault="00FE1ACB">
            <w:pPr>
              <w:jc w:val="center"/>
              <w:rPr>
                <w:rFonts w:cs="Arial"/>
                <w:b/>
                <w:bCs/>
                <w:sz w:val="20"/>
                <w:szCs w:val="20"/>
              </w:rPr>
            </w:pPr>
            <w:r>
              <w:rPr>
                <w:rFonts w:cs="Arial" w:hint="eastAsia"/>
                <w:b/>
                <w:bCs/>
                <w:sz w:val="20"/>
                <w:szCs w:val="20"/>
              </w:rPr>
              <w:t>812.61</w:t>
            </w:r>
          </w:p>
        </w:tc>
        <w:tc>
          <w:tcPr>
            <w:tcW w:w="634"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514"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480"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675"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975" w:type="dxa"/>
            <w:tcBorders>
              <w:top w:val="nil"/>
              <w:left w:val="nil"/>
              <w:bottom w:val="single" w:sz="4" w:space="0" w:color="000000"/>
              <w:right w:val="single" w:sz="8" w:space="0" w:color="000000"/>
            </w:tcBorders>
            <w:noWrap/>
            <w:vAlign w:val="center"/>
          </w:tcPr>
          <w:p w:rsidR="00BC43CA" w:rsidRDefault="00FE1ACB">
            <w:pPr>
              <w:jc w:val="center"/>
              <w:rPr>
                <w:rFonts w:cs="Arial"/>
                <w:b/>
                <w:bCs/>
                <w:sz w:val="20"/>
                <w:szCs w:val="20"/>
              </w:rPr>
            </w:pPr>
            <w:r>
              <w:rPr>
                <w:rFonts w:cs="Arial" w:hint="eastAsia"/>
                <w:b/>
                <w:bCs/>
                <w:sz w:val="20"/>
                <w:szCs w:val="20"/>
              </w:rPr>
              <w:t>86.56</w:t>
            </w:r>
          </w:p>
        </w:tc>
      </w:tr>
      <w:tr w:rsidR="00BC43CA">
        <w:trPr>
          <w:trHeight w:val="270"/>
        </w:trPr>
        <w:tc>
          <w:tcPr>
            <w:tcW w:w="1368" w:type="dxa"/>
            <w:gridSpan w:val="3"/>
            <w:tcBorders>
              <w:top w:val="single" w:sz="4" w:space="0" w:color="000000"/>
              <w:left w:val="single" w:sz="8" w:space="0" w:color="000000"/>
              <w:bottom w:val="single" w:sz="4" w:space="0" w:color="000000"/>
              <w:right w:val="single" w:sz="4" w:space="0" w:color="000000"/>
            </w:tcBorders>
            <w:noWrap/>
          </w:tcPr>
          <w:p w:rsidR="00BC43CA" w:rsidRDefault="00FE1ACB">
            <w:pPr>
              <w:jc w:val="center"/>
              <w:rPr>
                <w:rFonts w:cs="Times New Roman"/>
                <w:sz w:val="22"/>
                <w:szCs w:val="22"/>
              </w:rPr>
            </w:pPr>
            <w:r>
              <w:rPr>
                <w:rFonts w:cs="Times New Roman" w:hint="eastAsia"/>
                <w:sz w:val="22"/>
                <w:szCs w:val="22"/>
              </w:rPr>
              <w:t>20502</w:t>
            </w:r>
          </w:p>
        </w:tc>
        <w:tc>
          <w:tcPr>
            <w:tcW w:w="1665" w:type="dxa"/>
            <w:tcBorders>
              <w:top w:val="nil"/>
              <w:left w:val="nil"/>
              <w:bottom w:val="single" w:sz="4" w:space="0" w:color="000000"/>
              <w:right w:val="single" w:sz="4" w:space="0" w:color="000000"/>
            </w:tcBorders>
            <w:noWrap/>
          </w:tcPr>
          <w:p w:rsidR="00BC43CA" w:rsidRDefault="00FE1ACB">
            <w:pPr>
              <w:jc w:val="center"/>
              <w:rPr>
                <w:rFonts w:cs="Times New Roman"/>
                <w:sz w:val="22"/>
                <w:szCs w:val="22"/>
              </w:rPr>
            </w:pPr>
            <w:r>
              <w:rPr>
                <w:rFonts w:cs="Times New Roman" w:hint="eastAsia"/>
                <w:sz w:val="22"/>
                <w:szCs w:val="22"/>
              </w:rPr>
              <w:t>普通教育</w:t>
            </w:r>
          </w:p>
        </w:tc>
        <w:tc>
          <w:tcPr>
            <w:tcW w:w="878" w:type="dxa"/>
            <w:tcBorders>
              <w:top w:val="nil"/>
              <w:left w:val="nil"/>
              <w:bottom w:val="single" w:sz="4" w:space="0" w:color="000000"/>
              <w:right w:val="single" w:sz="4" w:space="0" w:color="000000"/>
            </w:tcBorders>
            <w:noWrap/>
            <w:vAlign w:val="center"/>
          </w:tcPr>
          <w:p w:rsidR="00BC43CA" w:rsidRDefault="00FE1ACB">
            <w:pPr>
              <w:jc w:val="center"/>
              <w:rPr>
                <w:rFonts w:cs="Arial"/>
                <w:b/>
                <w:bCs/>
                <w:sz w:val="20"/>
                <w:szCs w:val="20"/>
              </w:rPr>
            </w:pPr>
            <w:r>
              <w:rPr>
                <w:rFonts w:cs="Arial" w:hint="eastAsia"/>
                <w:b/>
                <w:bCs/>
                <w:sz w:val="20"/>
                <w:szCs w:val="20"/>
              </w:rPr>
              <w:t>899.17</w:t>
            </w:r>
          </w:p>
        </w:tc>
        <w:tc>
          <w:tcPr>
            <w:tcW w:w="1316" w:type="dxa"/>
            <w:tcBorders>
              <w:top w:val="nil"/>
              <w:left w:val="nil"/>
              <w:bottom w:val="single" w:sz="4" w:space="0" w:color="000000"/>
              <w:right w:val="single" w:sz="4" w:space="0" w:color="000000"/>
            </w:tcBorders>
            <w:noWrap/>
            <w:vAlign w:val="center"/>
          </w:tcPr>
          <w:p w:rsidR="00BC43CA" w:rsidRDefault="00FE1ACB">
            <w:pPr>
              <w:jc w:val="center"/>
              <w:rPr>
                <w:rFonts w:cs="Arial"/>
                <w:b/>
                <w:bCs/>
                <w:sz w:val="20"/>
                <w:szCs w:val="20"/>
              </w:rPr>
            </w:pPr>
            <w:r>
              <w:rPr>
                <w:rFonts w:cs="Arial" w:hint="eastAsia"/>
                <w:b/>
                <w:bCs/>
                <w:sz w:val="20"/>
                <w:szCs w:val="20"/>
              </w:rPr>
              <w:t>812.61</w:t>
            </w:r>
          </w:p>
        </w:tc>
        <w:tc>
          <w:tcPr>
            <w:tcW w:w="634"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514"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480"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675"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975" w:type="dxa"/>
            <w:tcBorders>
              <w:top w:val="nil"/>
              <w:left w:val="nil"/>
              <w:bottom w:val="single" w:sz="4" w:space="0" w:color="000000"/>
              <w:right w:val="single" w:sz="8" w:space="0" w:color="000000"/>
            </w:tcBorders>
            <w:noWrap/>
            <w:vAlign w:val="center"/>
          </w:tcPr>
          <w:p w:rsidR="00BC43CA" w:rsidRDefault="00FE1ACB">
            <w:pPr>
              <w:jc w:val="center"/>
              <w:rPr>
                <w:rFonts w:cs="Arial"/>
                <w:b/>
                <w:bCs/>
                <w:sz w:val="20"/>
                <w:szCs w:val="20"/>
              </w:rPr>
            </w:pPr>
            <w:r>
              <w:rPr>
                <w:rFonts w:cs="Arial" w:hint="eastAsia"/>
                <w:b/>
                <w:bCs/>
                <w:sz w:val="20"/>
                <w:szCs w:val="20"/>
              </w:rPr>
              <w:t>86.56</w:t>
            </w:r>
          </w:p>
        </w:tc>
      </w:tr>
      <w:tr w:rsidR="00BC43CA">
        <w:trPr>
          <w:trHeight w:val="270"/>
        </w:trPr>
        <w:tc>
          <w:tcPr>
            <w:tcW w:w="1368" w:type="dxa"/>
            <w:gridSpan w:val="3"/>
            <w:tcBorders>
              <w:top w:val="single" w:sz="4" w:space="0" w:color="000000"/>
              <w:left w:val="single" w:sz="8" w:space="0" w:color="000000"/>
              <w:bottom w:val="single" w:sz="4" w:space="0" w:color="000000"/>
              <w:right w:val="single" w:sz="4" w:space="0" w:color="000000"/>
            </w:tcBorders>
            <w:noWrap/>
          </w:tcPr>
          <w:p w:rsidR="00BC43CA" w:rsidRDefault="00FE1ACB">
            <w:pPr>
              <w:rPr>
                <w:rFonts w:cs="Times New Roman"/>
                <w:sz w:val="22"/>
                <w:szCs w:val="22"/>
              </w:rPr>
            </w:pPr>
            <w:r>
              <w:rPr>
                <w:rFonts w:cs="Times New Roman" w:hint="eastAsia"/>
                <w:sz w:val="22"/>
                <w:szCs w:val="22"/>
              </w:rPr>
              <w:t>2050201</w:t>
            </w:r>
          </w:p>
        </w:tc>
        <w:tc>
          <w:tcPr>
            <w:tcW w:w="1665" w:type="dxa"/>
            <w:tcBorders>
              <w:top w:val="nil"/>
              <w:left w:val="nil"/>
              <w:bottom w:val="single" w:sz="4" w:space="0" w:color="000000"/>
              <w:right w:val="single" w:sz="4" w:space="0" w:color="000000"/>
            </w:tcBorders>
            <w:noWrap/>
          </w:tcPr>
          <w:p w:rsidR="00BC43CA" w:rsidRDefault="00FE1ACB">
            <w:pPr>
              <w:rPr>
                <w:rFonts w:cs="Times New Roman"/>
                <w:sz w:val="22"/>
                <w:szCs w:val="22"/>
              </w:rPr>
            </w:pPr>
            <w:r>
              <w:rPr>
                <w:rFonts w:cs="Times New Roman" w:hint="eastAsia"/>
                <w:sz w:val="22"/>
                <w:szCs w:val="22"/>
              </w:rPr>
              <w:t>学前教育</w:t>
            </w:r>
          </w:p>
        </w:tc>
        <w:tc>
          <w:tcPr>
            <w:tcW w:w="878" w:type="dxa"/>
            <w:tcBorders>
              <w:top w:val="nil"/>
              <w:left w:val="nil"/>
              <w:bottom w:val="single" w:sz="4" w:space="0" w:color="000000"/>
              <w:right w:val="single" w:sz="4" w:space="0" w:color="000000"/>
            </w:tcBorders>
            <w:noWrap/>
            <w:vAlign w:val="center"/>
          </w:tcPr>
          <w:p w:rsidR="00BC43CA" w:rsidRDefault="00FE1ACB">
            <w:pPr>
              <w:jc w:val="center"/>
              <w:rPr>
                <w:rFonts w:cs="Arial"/>
                <w:b/>
                <w:bCs/>
                <w:sz w:val="20"/>
                <w:szCs w:val="20"/>
              </w:rPr>
            </w:pPr>
            <w:r>
              <w:rPr>
                <w:rFonts w:cs="Arial" w:hint="eastAsia"/>
                <w:b/>
                <w:bCs/>
                <w:sz w:val="20"/>
                <w:szCs w:val="20"/>
              </w:rPr>
              <w:t>54.75</w:t>
            </w:r>
          </w:p>
        </w:tc>
        <w:tc>
          <w:tcPr>
            <w:tcW w:w="1316"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634"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514"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480"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675"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975" w:type="dxa"/>
            <w:tcBorders>
              <w:top w:val="nil"/>
              <w:left w:val="nil"/>
              <w:bottom w:val="single" w:sz="4" w:space="0" w:color="000000"/>
              <w:right w:val="single" w:sz="8" w:space="0" w:color="000000"/>
            </w:tcBorders>
            <w:noWrap/>
            <w:vAlign w:val="center"/>
          </w:tcPr>
          <w:p w:rsidR="00BC43CA" w:rsidRDefault="00FE1ACB">
            <w:pPr>
              <w:jc w:val="center"/>
              <w:rPr>
                <w:rFonts w:cs="Arial"/>
                <w:b/>
                <w:bCs/>
                <w:sz w:val="20"/>
                <w:szCs w:val="20"/>
              </w:rPr>
            </w:pPr>
            <w:r>
              <w:rPr>
                <w:rFonts w:cs="Arial" w:hint="eastAsia"/>
                <w:b/>
                <w:bCs/>
                <w:sz w:val="20"/>
                <w:szCs w:val="20"/>
              </w:rPr>
              <w:t>54.75</w:t>
            </w:r>
          </w:p>
        </w:tc>
      </w:tr>
      <w:tr w:rsidR="00BC43CA">
        <w:trPr>
          <w:trHeight w:val="270"/>
        </w:trPr>
        <w:tc>
          <w:tcPr>
            <w:tcW w:w="1368" w:type="dxa"/>
            <w:gridSpan w:val="3"/>
            <w:tcBorders>
              <w:top w:val="single" w:sz="4" w:space="0" w:color="000000"/>
              <w:left w:val="single" w:sz="8" w:space="0" w:color="000000"/>
              <w:bottom w:val="single" w:sz="4" w:space="0" w:color="000000"/>
              <w:right w:val="single" w:sz="4" w:space="0" w:color="000000"/>
            </w:tcBorders>
            <w:noWrap/>
          </w:tcPr>
          <w:p w:rsidR="00BC43CA" w:rsidRDefault="00FE1ACB">
            <w:pPr>
              <w:rPr>
                <w:rFonts w:cs="Times New Roman"/>
                <w:sz w:val="22"/>
                <w:szCs w:val="22"/>
              </w:rPr>
            </w:pPr>
            <w:r>
              <w:rPr>
                <w:rFonts w:cs="Times New Roman" w:hint="eastAsia"/>
                <w:sz w:val="22"/>
                <w:szCs w:val="22"/>
              </w:rPr>
              <w:t>2050202</w:t>
            </w:r>
          </w:p>
        </w:tc>
        <w:tc>
          <w:tcPr>
            <w:tcW w:w="1665" w:type="dxa"/>
            <w:tcBorders>
              <w:top w:val="nil"/>
              <w:left w:val="nil"/>
              <w:bottom w:val="single" w:sz="4" w:space="0" w:color="000000"/>
              <w:right w:val="single" w:sz="4" w:space="0" w:color="000000"/>
            </w:tcBorders>
            <w:noWrap/>
          </w:tcPr>
          <w:p w:rsidR="00BC43CA" w:rsidRDefault="00FE1ACB">
            <w:pPr>
              <w:rPr>
                <w:rFonts w:cs="Times New Roman"/>
                <w:sz w:val="22"/>
                <w:szCs w:val="22"/>
              </w:rPr>
            </w:pPr>
            <w:r>
              <w:rPr>
                <w:rFonts w:cs="Times New Roman" w:hint="eastAsia"/>
                <w:sz w:val="22"/>
                <w:szCs w:val="22"/>
              </w:rPr>
              <w:t>小学教育</w:t>
            </w:r>
          </w:p>
        </w:tc>
        <w:tc>
          <w:tcPr>
            <w:tcW w:w="878" w:type="dxa"/>
            <w:tcBorders>
              <w:top w:val="nil"/>
              <w:left w:val="nil"/>
              <w:bottom w:val="single" w:sz="4" w:space="0" w:color="000000"/>
              <w:right w:val="single" w:sz="4" w:space="0" w:color="000000"/>
            </w:tcBorders>
            <w:noWrap/>
            <w:vAlign w:val="center"/>
          </w:tcPr>
          <w:p w:rsidR="00BC43CA" w:rsidRDefault="00FE1ACB">
            <w:pPr>
              <w:jc w:val="center"/>
              <w:rPr>
                <w:rFonts w:cs="Arial"/>
                <w:b/>
                <w:bCs/>
                <w:sz w:val="20"/>
                <w:szCs w:val="20"/>
              </w:rPr>
            </w:pPr>
            <w:r>
              <w:rPr>
                <w:rFonts w:cs="Arial" w:hint="eastAsia"/>
                <w:b/>
                <w:bCs/>
                <w:sz w:val="20"/>
                <w:szCs w:val="20"/>
              </w:rPr>
              <w:t>827.02</w:t>
            </w:r>
          </w:p>
        </w:tc>
        <w:tc>
          <w:tcPr>
            <w:tcW w:w="1316" w:type="dxa"/>
            <w:tcBorders>
              <w:top w:val="nil"/>
              <w:left w:val="nil"/>
              <w:bottom w:val="single" w:sz="4" w:space="0" w:color="000000"/>
              <w:right w:val="single" w:sz="4" w:space="0" w:color="000000"/>
            </w:tcBorders>
            <w:noWrap/>
            <w:vAlign w:val="center"/>
          </w:tcPr>
          <w:p w:rsidR="00BC43CA" w:rsidRDefault="00FE1ACB">
            <w:pPr>
              <w:jc w:val="center"/>
              <w:rPr>
                <w:rFonts w:cs="Arial"/>
                <w:b/>
                <w:bCs/>
                <w:sz w:val="20"/>
                <w:szCs w:val="20"/>
              </w:rPr>
            </w:pPr>
            <w:r>
              <w:rPr>
                <w:rFonts w:cs="Arial" w:hint="eastAsia"/>
                <w:b/>
                <w:bCs/>
                <w:sz w:val="20"/>
                <w:szCs w:val="20"/>
              </w:rPr>
              <w:t>795.21</w:t>
            </w:r>
          </w:p>
        </w:tc>
        <w:tc>
          <w:tcPr>
            <w:tcW w:w="634"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514"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480"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675"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975" w:type="dxa"/>
            <w:tcBorders>
              <w:top w:val="nil"/>
              <w:left w:val="nil"/>
              <w:bottom w:val="single" w:sz="4" w:space="0" w:color="000000"/>
              <w:right w:val="single" w:sz="8" w:space="0" w:color="000000"/>
            </w:tcBorders>
            <w:noWrap/>
            <w:vAlign w:val="center"/>
          </w:tcPr>
          <w:p w:rsidR="00BC43CA" w:rsidRDefault="00FE1ACB">
            <w:pPr>
              <w:jc w:val="center"/>
              <w:rPr>
                <w:rFonts w:cs="Arial"/>
                <w:b/>
                <w:bCs/>
                <w:sz w:val="20"/>
                <w:szCs w:val="20"/>
              </w:rPr>
            </w:pPr>
            <w:r>
              <w:rPr>
                <w:rFonts w:cs="Arial" w:hint="eastAsia"/>
                <w:b/>
                <w:bCs/>
                <w:sz w:val="20"/>
                <w:szCs w:val="20"/>
              </w:rPr>
              <w:t>31.81</w:t>
            </w:r>
          </w:p>
        </w:tc>
      </w:tr>
      <w:tr w:rsidR="00BC43CA">
        <w:trPr>
          <w:trHeight w:val="270"/>
        </w:trPr>
        <w:tc>
          <w:tcPr>
            <w:tcW w:w="1368" w:type="dxa"/>
            <w:gridSpan w:val="3"/>
            <w:tcBorders>
              <w:top w:val="single" w:sz="4" w:space="0" w:color="000000"/>
              <w:left w:val="single" w:sz="8" w:space="0" w:color="000000"/>
              <w:bottom w:val="single" w:sz="4" w:space="0" w:color="000000"/>
              <w:right w:val="single" w:sz="4" w:space="0" w:color="000000"/>
            </w:tcBorders>
            <w:noWrap/>
            <w:vAlign w:val="center"/>
          </w:tcPr>
          <w:p w:rsidR="00BC43CA" w:rsidRDefault="00FE1ACB">
            <w:pPr>
              <w:rPr>
                <w:rFonts w:cs="Times New Roman"/>
                <w:sz w:val="22"/>
                <w:szCs w:val="22"/>
              </w:rPr>
            </w:pPr>
            <w:r>
              <w:rPr>
                <w:rFonts w:cs="Arial" w:hint="eastAsia"/>
                <w:sz w:val="20"/>
                <w:szCs w:val="20"/>
              </w:rPr>
              <w:t>2050203</w:t>
            </w:r>
          </w:p>
        </w:tc>
        <w:tc>
          <w:tcPr>
            <w:tcW w:w="1665" w:type="dxa"/>
            <w:tcBorders>
              <w:top w:val="nil"/>
              <w:left w:val="nil"/>
              <w:bottom w:val="single" w:sz="4" w:space="0" w:color="000000"/>
              <w:right w:val="single" w:sz="4" w:space="0" w:color="000000"/>
            </w:tcBorders>
            <w:noWrap/>
            <w:vAlign w:val="center"/>
          </w:tcPr>
          <w:p w:rsidR="00BC43CA" w:rsidRDefault="00FE1ACB">
            <w:pPr>
              <w:rPr>
                <w:rFonts w:cs="Times New Roman"/>
                <w:sz w:val="22"/>
                <w:szCs w:val="22"/>
              </w:rPr>
            </w:pPr>
            <w:r>
              <w:rPr>
                <w:rFonts w:cs="Arial" w:hint="eastAsia"/>
                <w:sz w:val="20"/>
                <w:szCs w:val="20"/>
              </w:rPr>
              <w:t xml:space="preserve">  初中教育</w:t>
            </w:r>
          </w:p>
        </w:tc>
        <w:tc>
          <w:tcPr>
            <w:tcW w:w="878" w:type="dxa"/>
            <w:tcBorders>
              <w:top w:val="nil"/>
              <w:left w:val="nil"/>
              <w:bottom w:val="single" w:sz="4" w:space="0" w:color="000000"/>
              <w:right w:val="single" w:sz="4" w:space="0" w:color="000000"/>
            </w:tcBorders>
            <w:noWrap/>
            <w:vAlign w:val="center"/>
          </w:tcPr>
          <w:p w:rsidR="00BC43CA" w:rsidRDefault="00FE1ACB">
            <w:pPr>
              <w:jc w:val="center"/>
              <w:rPr>
                <w:rFonts w:cs="Arial"/>
                <w:b/>
                <w:bCs/>
                <w:sz w:val="20"/>
                <w:szCs w:val="20"/>
              </w:rPr>
            </w:pPr>
            <w:r>
              <w:rPr>
                <w:rFonts w:cs="Arial" w:hint="eastAsia"/>
                <w:b/>
                <w:bCs/>
                <w:sz w:val="20"/>
                <w:szCs w:val="20"/>
              </w:rPr>
              <w:t>5.00</w:t>
            </w:r>
          </w:p>
        </w:tc>
        <w:tc>
          <w:tcPr>
            <w:tcW w:w="1316" w:type="dxa"/>
            <w:tcBorders>
              <w:top w:val="nil"/>
              <w:left w:val="nil"/>
              <w:bottom w:val="single" w:sz="4" w:space="0" w:color="000000"/>
              <w:right w:val="single" w:sz="4" w:space="0" w:color="000000"/>
            </w:tcBorders>
            <w:noWrap/>
            <w:vAlign w:val="center"/>
          </w:tcPr>
          <w:p w:rsidR="00BC43CA" w:rsidRDefault="00FE1ACB">
            <w:pPr>
              <w:jc w:val="center"/>
              <w:rPr>
                <w:rFonts w:cs="Arial"/>
                <w:b/>
                <w:bCs/>
                <w:sz w:val="20"/>
                <w:szCs w:val="20"/>
              </w:rPr>
            </w:pPr>
            <w:r>
              <w:rPr>
                <w:rFonts w:cs="Arial" w:hint="eastAsia"/>
                <w:b/>
                <w:bCs/>
                <w:sz w:val="20"/>
                <w:szCs w:val="20"/>
              </w:rPr>
              <w:t>5.00</w:t>
            </w:r>
          </w:p>
        </w:tc>
        <w:tc>
          <w:tcPr>
            <w:tcW w:w="634"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514"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480"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675" w:type="dxa"/>
            <w:tcBorders>
              <w:top w:val="nil"/>
              <w:left w:val="nil"/>
              <w:bottom w:val="single" w:sz="4" w:space="0" w:color="000000"/>
              <w:right w:val="single" w:sz="4" w:space="0" w:color="000000"/>
            </w:tcBorders>
            <w:noWrap/>
            <w:vAlign w:val="center"/>
          </w:tcPr>
          <w:p w:rsidR="00BC43CA" w:rsidRDefault="00BC43CA">
            <w:pPr>
              <w:jc w:val="center"/>
              <w:rPr>
                <w:rFonts w:cs="Arial"/>
                <w:b/>
                <w:bCs/>
                <w:sz w:val="20"/>
                <w:szCs w:val="20"/>
              </w:rPr>
            </w:pPr>
          </w:p>
        </w:tc>
        <w:tc>
          <w:tcPr>
            <w:tcW w:w="975" w:type="dxa"/>
            <w:tcBorders>
              <w:top w:val="nil"/>
              <w:left w:val="nil"/>
              <w:bottom w:val="single" w:sz="4" w:space="0" w:color="000000"/>
              <w:right w:val="single" w:sz="8" w:space="0" w:color="000000"/>
            </w:tcBorders>
            <w:noWrap/>
            <w:vAlign w:val="center"/>
          </w:tcPr>
          <w:p w:rsidR="00BC43CA" w:rsidRDefault="00BC43CA">
            <w:pPr>
              <w:jc w:val="center"/>
              <w:rPr>
                <w:rFonts w:cs="Arial"/>
                <w:b/>
                <w:bCs/>
                <w:sz w:val="20"/>
                <w:szCs w:val="20"/>
              </w:rPr>
            </w:pPr>
          </w:p>
        </w:tc>
      </w:tr>
      <w:tr w:rsidR="00BC43CA">
        <w:trPr>
          <w:trHeight w:val="270"/>
        </w:trPr>
        <w:tc>
          <w:tcPr>
            <w:tcW w:w="1368" w:type="dxa"/>
            <w:gridSpan w:val="3"/>
            <w:tcBorders>
              <w:top w:val="single" w:sz="4" w:space="0" w:color="000000"/>
              <w:left w:val="single" w:sz="8" w:space="0" w:color="000000"/>
              <w:bottom w:val="single" w:sz="4" w:space="0" w:color="000000"/>
              <w:right w:val="single" w:sz="4" w:space="0" w:color="000000"/>
            </w:tcBorders>
            <w:noWrap/>
          </w:tcPr>
          <w:p w:rsidR="00BC43CA" w:rsidRDefault="00FE1ACB">
            <w:pPr>
              <w:rPr>
                <w:rFonts w:cs="Times New Roman"/>
                <w:sz w:val="22"/>
                <w:szCs w:val="22"/>
              </w:rPr>
            </w:pPr>
            <w:r>
              <w:rPr>
                <w:rFonts w:cs="Times New Roman" w:hint="eastAsia"/>
                <w:sz w:val="22"/>
                <w:szCs w:val="22"/>
              </w:rPr>
              <w:t>2050299</w:t>
            </w:r>
          </w:p>
        </w:tc>
        <w:tc>
          <w:tcPr>
            <w:tcW w:w="1665" w:type="dxa"/>
            <w:tcBorders>
              <w:top w:val="nil"/>
              <w:left w:val="nil"/>
              <w:bottom w:val="single" w:sz="4" w:space="0" w:color="000000"/>
              <w:right w:val="single" w:sz="4" w:space="0" w:color="000000"/>
            </w:tcBorders>
            <w:noWrap/>
          </w:tcPr>
          <w:p w:rsidR="00BC43CA" w:rsidRDefault="00FE1ACB">
            <w:pPr>
              <w:rPr>
                <w:rFonts w:cs="Times New Roman"/>
                <w:sz w:val="22"/>
                <w:szCs w:val="22"/>
              </w:rPr>
            </w:pPr>
            <w:r>
              <w:rPr>
                <w:rFonts w:cs="Times New Roman" w:hint="eastAsia"/>
                <w:sz w:val="22"/>
                <w:szCs w:val="22"/>
              </w:rPr>
              <w:t>其他普通教育支出</w:t>
            </w:r>
          </w:p>
        </w:tc>
        <w:tc>
          <w:tcPr>
            <w:tcW w:w="878" w:type="dxa"/>
            <w:tcBorders>
              <w:top w:val="nil"/>
              <w:left w:val="nil"/>
              <w:bottom w:val="single" w:sz="4" w:space="0" w:color="000000"/>
              <w:right w:val="single" w:sz="4" w:space="0" w:color="000000"/>
            </w:tcBorders>
            <w:noWrap/>
            <w:vAlign w:val="bottom"/>
          </w:tcPr>
          <w:p w:rsidR="00BC43CA" w:rsidRDefault="00FE1ACB">
            <w:pPr>
              <w:jc w:val="center"/>
              <w:rPr>
                <w:rFonts w:cs="Arial"/>
                <w:b/>
                <w:bCs/>
                <w:sz w:val="20"/>
                <w:szCs w:val="20"/>
              </w:rPr>
            </w:pPr>
            <w:r>
              <w:rPr>
                <w:rFonts w:cs="Arial" w:hint="eastAsia"/>
                <w:b/>
                <w:bCs/>
                <w:sz w:val="20"/>
                <w:szCs w:val="20"/>
              </w:rPr>
              <w:t>12.4</w:t>
            </w:r>
          </w:p>
        </w:tc>
        <w:tc>
          <w:tcPr>
            <w:tcW w:w="1316" w:type="dxa"/>
            <w:tcBorders>
              <w:top w:val="nil"/>
              <w:left w:val="nil"/>
              <w:bottom w:val="single" w:sz="4" w:space="0" w:color="000000"/>
              <w:right w:val="single" w:sz="4" w:space="0" w:color="000000"/>
            </w:tcBorders>
            <w:noWrap/>
            <w:vAlign w:val="bottom"/>
          </w:tcPr>
          <w:p w:rsidR="00BC43CA" w:rsidRDefault="00FE1ACB">
            <w:pPr>
              <w:jc w:val="center"/>
              <w:rPr>
                <w:rFonts w:cs="Arial"/>
                <w:b/>
                <w:bCs/>
                <w:sz w:val="20"/>
                <w:szCs w:val="20"/>
              </w:rPr>
            </w:pPr>
            <w:r>
              <w:rPr>
                <w:rFonts w:cs="Arial" w:hint="eastAsia"/>
                <w:b/>
                <w:bCs/>
                <w:sz w:val="20"/>
                <w:szCs w:val="20"/>
              </w:rPr>
              <w:t>12.4</w:t>
            </w:r>
          </w:p>
        </w:tc>
        <w:tc>
          <w:tcPr>
            <w:tcW w:w="634" w:type="dxa"/>
            <w:tcBorders>
              <w:top w:val="nil"/>
              <w:left w:val="nil"/>
              <w:bottom w:val="single" w:sz="4" w:space="0" w:color="000000"/>
              <w:right w:val="single" w:sz="4" w:space="0" w:color="000000"/>
            </w:tcBorders>
            <w:noWrap/>
            <w:vAlign w:val="bottom"/>
          </w:tcPr>
          <w:p w:rsidR="00BC43CA" w:rsidRDefault="00BC43CA">
            <w:pPr>
              <w:jc w:val="center"/>
              <w:rPr>
                <w:rFonts w:cs="Arial"/>
                <w:b/>
                <w:bCs/>
                <w:sz w:val="20"/>
                <w:szCs w:val="20"/>
              </w:rPr>
            </w:pPr>
          </w:p>
        </w:tc>
        <w:tc>
          <w:tcPr>
            <w:tcW w:w="514" w:type="dxa"/>
            <w:tcBorders>
              <w:top w:val="nil"/>
              <w:left w:val="nil"/>
              <w:bottom w:val="single" w:sz="4" w:space="0" w:color="000000"/>
              <w:right w:val="single" w:sz="4" w:space="0" w:color="000000"/>
            </w:tcBorders>
            <w:noWrap/>
            <w:vAlign w:val="bottom"/>
          </w:tcPr>
          <w:p w:rsidR="00BC43CA" w:rsidRDefault="00BC43CA">
            <w:pPr>
              <w:jc w:val="center"/>
              <w:rPr>
                <w:rFonts w:cs="Arial"/>
                <w:b/>
                <w:bCs/>
                <w:sz w:val="20"/>
                <w:szCs w:val="20"/>
              </w:rPr>
            </w:pPr>
          </w:p>
        </w:tc>
        <w:tc>
          <w:tcPr>
            <w:tcW w:w="480" w:type="dxa"/>
            <w:tcBorders>
              <w:top w:val="nil"/>
              <w:left w:val="nil"/>
              <w:bottom w:val="single" w:sz="4" w:space="0" w:color="000000"/>
              <w:right w:val="single" w:sz="4" w:space="0" w:color="000000"/>
            </w:tcBorders>
            <w:noWrap/>
            <w:vAlign w:val="bottom"/>
          </w:tcPr>
          <w:p w:rsidR="00BC43CA" w:rsidRDefault="00BC43CA">
            <w:pPr>
              <w:jc w:val="center"/>
              <w:rPr>
                <w:rFonts w:cs="Arial"/>
                <w:b/>
                <w:bCs/>
                <w:sz w:val="20"/>
                <w:szCs w:val="20"/>
              </w:rPr>
            </w:pPr>
          </w:p>
        </w:tc>
        <w:tc>
          <w:tcPr>
            <w:tcW w:w="675" w:type="dxa"/>
            <w:tcBorders>
              <w:top w:val="nil"/>
              <w:left w:val="nil"/>
              <w:bottom w:val="single" w:sz="4" w:space="0" w:color="000000"/>
              <w:right w:val="single" w:sz="4" w:space="0" w:color="000000"/>
            </w:tcBorders>
            <w:noWrap/>
            <w:vAlign w:val="bottom"/>
          </w:tcPr>
          <w:p w:rsidR="00BC43CA" w:rsidRDefault="00BC43CA">
            <w:pPr>
              <w:jc w:val="center"/>
              <w:rPr>
                <w:rFonts w:cs="Arial"/>
                <w:b/>
                <w:bCs/>
                <w:sz w:val="20"/>
                <w:szCs w:val="20"/>
              </w:rPr>
            </w:pPr>
          </w:p>
        </w:tc>
        <w:tc>
          <w:tcPr>
            <w:tcW w:w="975" w:type="dxa"/>
            <w:tcBorders>
              <w:top w:val="nil"/>
              <w:left w:val="nil"/>
              <w:bottom w:val="single" w:sz="4" w:space="0" w:color="000000"/>
              <w:right w:val="single" w:sz="8" w:space="0" w:color="000000"/>
            </w:tcBorders>
            <w:noWrap/>
            <w:vAlign w:val="bottom"/>
          </w:tcPr>
          <w:p w:rsidR="00BC43CA" w:rsidRDefault="00BC43CA">
            <w:pPr>
              <w:jc w:val="center"/>
              <w:rPr>
                <w:rFonts w:cs="Arial"/>
                <w:b/>
                <w:bCs/>
                <w:sz w:val="20"/>
                <w:szCs w:val="20"/>
              </w:rPr>
            </w:pPr>
          </w:p>
        </w:tc>
      </w:tr>
      <w:tr w:rsidR="00BC43CA">
        <w:trPr>
          <w:trHeight w:val="270"/>
        </w:trPr>
        <w:tc>
          <w:tcPr>
            <w:tcW w:w="1368" w:type="dxa"/>
            <w:gridSpan w:val="3"/>
            <w:tcBorders>
              <w:top w:val="single" w:sz="4" w:space="0" w:color="000000"/>
              <w:left w:val="single" w:sz="8" w:space="0" w:color="000000"/>
              <w:bottom w:val="single" w:sz="4" w:space="0" w:color="000000"/>
              <w:right w:val="single" w:sz="4" w:space="0" w:color="000000"/>
            </w:tcBorders>
            <w:noWrap/>
            <w:vAlign w:val="center"/>
          </w:tcPr>
          <w:p w:rsidR="00BC43CA" w:rsidRDefault="00FE1ACB">
            <w:pPr>
              <w:rPr>
                <w:rFonts w:cs="Times New Roman"/>
                <w:sz w:val="22"/>
                <w:szCs w:val="22"/>
              </w:rPr>
            </w:pPr>
            <w:r>
              <w:rPr>
                <w:rFonts w:cs="Times New Roman" w:hint="eastAsia"/>
                <w:sz w:val="22"/>
                <w:szCs w:val="22"/>
              </w:rPr>
              <w:t>208</w:t>
            </w:r>
          </w:p>
        </w:tc>
        <w:tc>
          <w:tcPr>
            <w:tcW w:w="1665" w:type="dxa"/>
            <w:tcBorders>
              <w:top w:val="nil"/>
              <w:left w:val="nil"/>
              <w:bottom w:val="single" w:sz="4" w:space="0" w:color="000000"/>
              <w:right w:val="single" w:sz="4" w:space="0" w:color="000000"/>
            </w:tcBorders>
            <w:noWrap/>
            <w:vAlign w:val="center"/>
          </w:tcPr>
          <w:p w:rsidR="00BC43CA" w:rsidRDefault="00FE1ACB">
            <w:pPr>
              <w:rPr>
                <w:rFonts w:cs="Times New Roman"/>
                <w:sz w:val="22"/>
                <w:szCs w:val="22"/>
              </w:rPr>
            </w:pPr>
            <w:r>
              <w:rPr>
                <w:rFonts w:cs="Times New Roman" w:hint="eastAsia"/>
                <w:sz w:val="22"/>
                <w:szCs w:val="22"/>
              </w:rPr>
              <w:t>社会保障和就业支出</w:t>
            </w:r>
          </w:p>
        </w:tc>
        <w:tc>
          <w:tcPr>
            <w:tcW w:w="878" w:type="dxa"/>
            <w:tcBorders>
              <w:top w:val="nil"/>
              <w:left w:val="nil"/>
              <w:bottom w:val="single" w:sz="4" w:space="0" w:color="000000"/>
              <w:right w:val="single" w:sz="4" w:space="0" w:color="000000"/>
            </w:tcBorders>
            <w:noWrap/>
            <w:vAlign w:val="center"/>
          </w:tcPr>
          <w:p w:rsidR="00BC43CA" w:rsidRDefault="00FE1ACB">
            <w:pPr>
              <w:jc w:val="center"/>
              <w:rPr>
                <w:rFonts w:cs="Arial"/>
                <w:b/>
                <w:bCs/>
                <w:sz w:val="20"/>
                <w:szCs w:val="20"/>
              </w:rPr>
            </w:pPr>
            <w:r>
              <w:rPr>
                <w:rFonts w:cs="Arial" w:hint="eastAsia"/>
                <w:b/>
                <w:bCs/>
                <w:sz w:val="20"/>
                <w:szCs w:val="20"/>
              </w:rPr>
              <w:t>21.20</w:t>
            </w:r>
          </w:p>
        </w:tc>
        <w:tc>
          <w:tcPr>
            <w:tcW w:w="1316" w:type="dxa"/>
            <w:tcBorders>
              <w:top w:val="nil"/>
              <w:left w:val="nil"/>
              <w:bottom w:val="single" w:sz="4" w:space="0" w:color="000000"/>
              <w:right w:val="single" w:sz="4" w:space="0" w:color="000000"/>
            </w:tcBorders>
            <w:noWrap/>
            <w:vAlign w:val="center"/>
          </w:tcPr>
          <w:p w:rsidR="00BC43CA" w:rsidRDefault="00FE1ACB">
            <w:pPr>
              <w:jc w:val="center"/>
              <w:rPr>
                <w:rFonts w:cs="Arial"/>
                <w:b/>
                <w:bCs/>
                <w:sz w:val="20"/>
                <w:szCs w:val="20"/>
              </w:rPr>
            </w:pPr>
            <w:r>
              <w:rPr>
                <w:rFonts w:cs="Arial" w:hint="eastAsia"/>
                <w:b/>
                <w:bCs/>
                <w:sz w:val="20"/>
                <w:szCs w:val="20"/>
              </w:rPr>
              <w:t>21.20</w:t>
            </w:r>
          </w:p>
        </w:tc>
        <w:tc>
          <w:tcPr>
            <w:tcW w:w="634" w:type="dxa"/>
            <w:tcBorders>
              <w:top w:val="nil"/>
              <w:left w:val="nil"/>
              <w:bottom w:val="single" w:sz="4" w:space="0" w:color="000000"/>
              <w:right w:val="single" w:sz="4" w:space="0" w:color="000000"/>
            </w:tcBorders>
            <w:noWrap/>
            <w:vAlign w:val="bottom"/>
          </w:tcPr>
          <w:p w:rsidR="00BC43CA" w:rsidRDefault="00BC43CA">
            <w:pPr>
              <w:jc w:val="center"/>
              <w:rPr>
                <w:rFonts w:cs="Arial"/>
                <w:b/>
                <w:bCs/>
                <w:sz w:val="20"/>
                <w:szCs w:val="20"/>
              </w:rPr>
            </w:pPr>
          </w:p>
        </w:tc>
        <w:tc>
          <w:tcPr>
            <w:tcW w:w="514" w:type="dxa"/>
            <w:tcBorders>
              <w:top w:val="nil"/>
              <w:left w:val="nil"/>
              <w:bottom w:val="single" w:sz="4" w:space="0" w:color="000000"/>
              <w:right w:val="single" w:sz="4" w:space="0" w:color="000000"/>
            </w:tcBorders>
            <w:noWrap/>
            <w:vAlign w:val="bottom"/>
          </w:tcPr>
          <w:p w:rsidR="00BC43CA" w:rsidRDefault="00BC43CA">
            <w:pPr>
              <w:jc w:val="center"/>
              <w:rPr>
                <w:rFonts w:cs="Arial"/>
                <w:b/>
                <w:bCs/>
                <w:sz w:val="20"/>
                <w:szCs w:val="20"/>
              </w:rPr>
            </w:pPr>
          </w:p>
        </w:tc>
        <w:tc>
          <w:tcPr>
            <w:tcW w:w="480" w:type="dxa"/>
            <w:tcBorders>
              <w:top w:val="nil"/>
              <w:left w:val="nil"/>
              <w:bottom w:val="single" w:sz="4" w:space="0" w:color="000000"/>
              <w:right w:val="single" w:sz="4" w:space="0" w:color="000000"/>
            </w:tcBorders>
            <w:noWrap/>
            <w:vAlign w:val="bottom"/>
          </w:tcPr>
          <w:p w:rsidR="00BC43CA" w:rsidRDefault="00BC43CA">
            <w:pPr>
              <w:jc w:val="center"/>
              <w:rPr>
                <w:rFonts w:cs="Arial"/>
                <w:b/>
                <w:bCs/>
                <w:sz w:val="20"/>
                <w:szCs w:val="20"/>
              </w:rPr>
            </w:pPr>
          </w:p>
        </w:tc>
        <w:tc>
          <w:tcPr>
            <w:tcW w:w="675" w:type="dxa"/>
            <w:tcBorders>
              <w:top w:val="nil"/>
              <w:left w:val="nil"/>
              <w:bottom w:val="single" w:sz="4" w:space="0" w:color="000000"/>
              <w:right w:val="single" w:sz="4" w:space="0" w:color="000000"/>
            </w:tcBorders>
            <w:noWrap/>
            <w:vAlign w:val="bottom"/>
          </w:tcPr>
          <w:p w:rsidR="00BC43CA" w:rsidRDefault="00BC43CA">
            <w:pPr>
              <w:jc w:val="center"/>
              <w:rPr>
                <w:rFonts w:cs="Arial"/>
                <w:b/>
                <w:bCs/>
                <w:sz w:val="20"/>
                <w:szCs w:val="20"/>
              </w:rPr>
            </w:pPr>
          </w:p>
        </w:tc>
        <w:tc>
          <w:tcPr>
            <w:tcW w:w="975" w:type="dxa"/>
            <w:tcBorders>
              <w:top w:val="nil"/>
              <w:left w:val="nil"/>
              <w:bottom w:val="single" w:sz="4" w:space="0" w:color="000000"/>
              <w:right w:val="single" w:sz="8" w:space="0" w:color="000000"/>
            </w:tcBorders>
            <w:noWrap/>
            <w:vAlign w:val="bottom"/>
          </w:tcPr>
          <w:p w:rsidR="00BC43CA" w:rsidRDefault="00BC43CA">
            <w:pPr>
              <w:jc w:val="center"/>
              <w:rPr>
                <w:rFonts w:cs="Arial"/>
                <w:b/>
                <w:bCs/>
                <w:sz w:val="20"/>
                <w:szCs w:val="20"/>
              </w:rPr>
            </w:pPr>
          </w:p>
        </w:tc>
      </w:tr>
      <w:tr w:rsidR="00BC43CA">
        <w:trPr>
          <w:trHeight w:val="270"/>
        </w:trPr>
        <w:tc>
          <w:tcPr>
            <w:tcW w:w="1368" w:type="dxa"/>
            <w:gridSpan w:val="3"/>
            <w:tcBorders>
              <w:top w:val="single" w:sz="4" w:space="0" w:color="000000"/>
              <w:left w:val="single" w:sz="8" w:space="0" w:color="000000"/>
              <w:bottom w:val="single" w:sz="4" w:space="0" w:color="000000"/>
              <w:right w:val="single" w:sz="4" w:space="0" w:color="000000"/>
            </w:tcBorders>
            <w:noWrap/>
            <w:vAlign w:val="center"/>
          </w:tcPr>
          <w:p w:rsidR="00BC43CA" w:rsidRDefault="00FE1ACB">
            <w:pPr>
              <w:rPr>
                <w:rFonts w:cs="Times New Roman"/>
                <w:sz w:val="22"/>
                <w:szCs w:val="22"/>
              </w:rPr>
            </w:pPr>
            <w:r>
              <w:rPr>
                <w:rFonts w:cs="Times New Roman" w:hint="eastAsia"/>
                <w:sz w:val="22"/>
                <w:szCs w:val="22"/>
              </w:rPr>
              <w:t>20805</w:t>
            </w:r>
          </w:p>
        </w:tc>
        <w:tc>
          <w:tcPr>
            <w:tcW w:w="1665" w:type="dxa"/>
            <w:tcBorders>
              <w:top w:val="nil"/>
              <w:left w:val="nil"/>
              <w:bottom w:val="single" w:sz="4" w:space="0" w:color="000000"/>
              <w:right w:val="single" w:sz="4" w:space="0" w:color="000000"/>
            </w:tcBorders>
            <w:noWrap/>
            <w:vAlign w:val="center"/>
          </w:tcPr>
          <w:p w:rsidR="00BC43CA" w:rsidRDefault="00FE1ACB">
            <w:pPr>
              <w:rPr>
                <w:rFonts w:cs="Times New Roman"/>
                <w:sz w:val="22"/>
                <w:szCs w:val="22"/>
              </w:rPr>
            </w:pPr>
            <w:r>
              <w:rPr>
                <w:rFonts w:cs="Times New Roman" w:hint="eastAsia"/>
                <w:sz w:val="22"/>
                <w:szCs w:val="22"/>
              </w:rPr>
              <w:t>行政事业单位离退休</w:t>
            </w:r>
          </w:p>
        </w:tc>
        <w:tc>
          <w:tcPr>
            <w:tcW w:w="878" w:type="dxa"/>
            <w:tcBorders>
              <w:top w:val="nil"/>
              <w:left w:val="nil"/>
              <w:bottom w:val="single" w:sz="4" w:space="0" w:color="000000"/>
              <w:right w:val="single" w:sz="4" w:space="0" w:color="000000"/>
            </w:tcBorders>
            <w:noWrap/>
            <w:vAlign w:val="center"/>
          </w:tcPr>
          <w:p w:rsidR="00BC43CA" w:rsidRDefault="00FE1ACB">
            <w:pPr>
              <w:jc w:val="center"/>
              <w:rPr>
                <w:rFonts w:cs="Arial"/>
                <w:b/>
                <w:bCs/>
                <w:sz w:val="20"/>
                <w:szCs w:val="20"/>
              </w:rPr>
            </w:pPr>
            <w:r>
              <w:rPr>
                <w:rFonts w:cs="Arial" w:hint="eastAsia"/>
                <w:b/>
                <w:bCs/>
                <w:sz w:val="20"/>
                <w:szCs w:val="20"/>
              </w:rPr>
              <w:t>21.20</w:t>
            </w:r>
          </w:p>
        </w:tc>
        <w:tc>
          <w:tcPr>
            <w:tcW w:w="1316" w:type="dxa"/>
            <w:tcBorders>
              <w:top w:val="nil"/>
              <w:left w:val="nil"/>
              <w:bottom w:val="single" w:sz="4" w:space="0" w:color="000000"/>
              <w:right w:val="single" w:sz="4" w:space="0" w:color="000000"/>
            </w:tcBorders>
            <w:noWrap/>
            <w:vAlign w:val="center"/>
          </w:tcPr>
          <w:p w:rsidR="00BC43CA" w:rsidRDefault="00FE1ACB">
            <w:pPr>
              <w:jc w:val="center"/>
              <w:rPr>
                <w:rFonts w:cs="Arial"/>
                <w:b/>
                <w:bCs/>
                <w:sz w:val="20"/>
                <w:szCs w:val="20"/>
              </w:rPr>
            </w:pPr>
            <w:r>
              <w:rPr>
                <w:rFonts w:cs="Arial" w:hint="eastAsia"/>
                <w:b/>
                <w:bCs/>
                <w:sz w:val="20"/>
                <w:szCs w:val="20"/>
              </w:rPr>
              <w:t>21.20</w:t>
            </w:r>
          </w:p>
        </w:tc>
        <w:tc>
          <w:tcPr>
            <w:tcW w:w="634" w:type="dxa"/>
            <w:tcBorders>
              <w:top w:val="nil"/>
              <w:left w:val="nil"/>
              <w:bottom w:val="single" w:sz="4" w:space="0" w:color="000000"/>
              <w:right w:val="single" w:sz="4" w:space="0" w:color="000000"/>
            </w:tcBorders>
            <w:noWrap/>
            <w:vAlign w:val="bottom"/>
          </w:tcPr>
          <w:p w:rsidR="00BC43CA" w:rsidRDefault="00BC43CA">
            <w:pPr>
              <w:jc w:val="center"/>
              <w:rPr>
                <w:rFonts w:cs="Arial"/>
                <w:b/>
                <w:bCs/>
                <w:sz w:val="20"/>
                <w:szCs w:val="20"/>
              </w:rPr>
            </w:pPr>
          </w:p>
        </w:tc>
        <w:tc>
          <w:tcPr>
            <w:tcW w:w="514" w:type="dxa"/>
            <w:tcBorders>
              <w:top w:val="nil"/>
              <w:left w:val="nil"/>
              <w:bottom w:val="single" w:sz="4" w:space="0" w:color="000000"/>
              <w:right w:val="single" w:sz="4" w:space="0" w:color="000000"/>
            </w:tcBorders>
            <w:noWrap/>
            <w:vAlign w:val="bottom"/>
          </w:tcPr>
          <w:p w:rsidR="00BC43CA" w:rsidRDefault="00BC43CA">
            <w:pPr>
              <w:jc w:val="center"/>
              <w:rPr>
                <w:rFonts w:cs="Arial"/>
                <w:b/>
                <w:bCs/>
                <w:sz w:val="20"/>
                <w:szCs w:val="20"/>
              </w:rPr>
            </w:pPr>
          </w:p>
        </w:tc>
        <w:tc>
          <w:tcPr>
            <w:tcW w:w="480" w:type="dxa"/>
            <w:tcBorders>
              <w:top w:val="nil"/>
              <w:left w:val="nil"/>
              <w:bottom w:val="single" w:sz="4" w:space="0" w:color="000000"/>
              <w:right w:val="single" w:sz="4" w:space="0" w:color="000000"/>
            </w:tcBorders>
            <w:noWrap/>
            <w:vAlign w:val="bottom"/>
          </w:tcPr>
          <w:p w:rsidR="00BC43CA" w:rsidRDefault="00BC43CA">
            <w:pPr>
              <w:jc w:val="center"/>
              <w:rPr>
                <w:rFonts w:cs="Arial"/>
                <w:b/>
                <w:bCs/>
                <w:sz w:val="20"/>
                <w:szCs w:val="20"/>
              </w:rPr>
            </w:pPr>
          </w:p>
        </w:tc>
        <w:tc>
          <w:tcPr>
            <w:tcW w:w="675" w:type="dxa"/>
            <w:tcBorders>
              <w:top w:val="nil"/>
              <w:left w:val="nil"/>
              <w:bottom w:val="single" w:sz="4" w:space="0" w:color="000000"/>
              <w:right w:val="single" w:sz="4" w:space="0" w:color="000000"/>
            </w:tcBorders>
            <w:noWrap/>
            <w:vAlign w:val="bottom"/>
          </w:tcPr>
          <w:p w:rsidR="00BC43CA" w:rsidRDefault="00BC43CA">
            <w:pPr>
              <w:jc w:val="center"/>
              <w:rPr>
                <w:rFonts w:cs="Arial"/>
                <w:b/>
                <w:bCs/>
                <w:sz w:val="20"/>
                <w:szCs w:val="20"/>
              </w:rPr>
            </w:pPr>
          </w:p>
        </w:tc>
        <w:tc>
          <w:tcPr>
            <w:tcW w:w="975" w:type="dxa"/>
            <w:tcBorders>
              <w:top w:val="nil"/>
              <w:left w:val="nil"/>
              <w:bottom w:val="single" w:sz="4" w:space="0" w:color="000000"/>
              <w:right w:val="single" w:sz="8" w:space="0" w:color="000000"/>
            </w:tcBorders>
            <w:noWrap/>
            <w:vAlign w:val="bottom"/>
          </w:tcPr>
          <w:p w:rsidR="00BC43CA" w:rsidRDefault="00BC43CA">
            <w:pPr>
              <w:jc w:val="center"/>
              <w:rPr>
                <w:rFonts w:cs="Arial"/>
                <w:b/>
                <w:bCs/>
                <w:sz w:val="20"/>
                <w:szCs w:val="20"/>
              </w:rPr>
            </w:pPr>
          </w:p>
        </w:tc>
      </w:tr>
      <w:tr w:rsidR="00BC43CA">
        <w:trPr>
          <w:trHeight w:val="270"/>
        </w:trPr>
        <w:tc>
          <w:tcPr>
            <w:tcW w:w="1368" w:type="dxa"/>
            <w:gridSpan w:val="3"/>
            <w:tcBorders>
              <w:top w:val="single" w:sz="4" w:space="0" w:color="000000"/>
              <w:left w:val="single" w:sz="8" w:space="0" w:color="000000"/>
              <w:bottom w:val="single" w:sz="4" w:space="0" w:color="000000"/>
              <w:right w:val="single" w:sz="4" w:space="0" w:color="000000"/>
            </w:tcBorders>
            <w:noWrap/>
            <w:vAlign w:val="center"/>
          </w:tcPr>
          <w:p w:rsidR="00BC43CA" w:rsidRDefault="00FE1ACB">
            <w:pPr>
              <w:rPr>
                <w:rFonts w:cs="Times New Roman"/>
                <w:sz w:val="22"/>
                <w:szCs w:val="22"/>
              </w:rPr>
            </w:pPr>
            <w:r>
              <w:rPr>
                <w:rFonts w:cs="Arial" w:hint="eastAsia"/>
                <w:sz w:val="20"/>
                <w:szCs w:val="20"/>
              </w:rPr>
              <w:t>2080599</w:t>
            </w:r>
          </w:p>
        </w:tc>
        <w:tc>
          <w:tcPr>
            <w:tcW w:w="1665" w:type="dxa"/>
            <w:tcBorders>
              <w:top w:val="nil"/>
              <w:left w:val="nil"/>
              <w:bottom w:val="single" w:sz="4" w:space="0" w:color="000000"/>
              <w:right w:val="single" w:sz="4" w:space="0" w:color="000000"/>
            </w:tcBorders>
            <w:noWrap/>
            <w:vAlign w:val="center"/>
          </w:tcPr>
          <w:p w:rsidR="00BC43CA" w:rsidRDefault="00FE1ACB">
            <w:pPr>
              <w:rPr>
                <w:rFonts w:cs="Times New Roman"/>
                <w:sz w:val="22"/>
                <w:szCs w:val="22"/>
              </w:rPr>
            </w:pPr>
            <w:r>
              <w:rPr>
                <w:rFonts w:cs="Arial" w:hint="eastAsia"/>
                <w:sz w:val="20"/>
                <w:szCs w:val="20"/>
              </w:rPr>
              <w:t xml:space="preserve">  其他行政事业单位离退休支出</w:t>
            </w:r>
          </w:p>
        </w:tc>
        <w:tc>
          <w:tcPr>
            <w:tcW w:w="878" w:type="dxa"/>
            <w:tcBorders>
              <w:top w:val="nil"/>
              <w:left w:val="nil"/>
              <w:bottom w:val="single" w:sz="4" w:space="0" w:color="000000"/>
              <w:right w:val="single" w:sz="4" w:space="0" w:color="000000"/>
            </w:tcBorders>
            <w:noWrap/>
            <w:vAlign w:val="center"/>
          </w:tcPr>
          <w:p w:rsidR="00BC43CA" w:rsidRDefault="00FE1ACB">
            <w:pPr>
              <w:jc w:val="center"/>
              <w:rPr>
                <w:rFonts w:cs="Arial"/>
                <w:b/>
                <w:bCs/>
                <w:sz w:val="20"/>
                <w:szCs w:val="20"/>
              </w:rPr>
            </w:pPr>
            <w:r>
              <w:rPr>
                <w:rFonts w:cs="Arial" w:hint="eastAsia"/>
                <w:b/>
                <w:bCs/>
                <w:sz w:val="20"/>
                <w:szCs w:val="20"/>
              </w:rPr>
              <w:t>21.20</w:t>
            </w:r>
          </w:p>
        </w:tc>
        <w:tc>
          <w:tcPr>
            <w:tcW w:w="1316" w:type="dxa"/>
            <w:tcBorders>
              <w:top w:val="nil"/>
              <w:left w:val="nil"/>
              <w:bottom w:val="single" w:sz="4" w:space="0" w:color="000000"/>
              <w:right w:val="single" w:sz="4" w:space="0" w:color="000000"/>
            </w:tcBorders>
            <w:noWrap/>
            <w:vAlign w:val="center"/>
          </w:tcPr>
          <w:p w:rsidR="00BC43CA" w:rsidRDefault="00FE1ACB">
            <w:pPr>
              <w:jc w:val="center"/>
              <w:rPr>
                <w:rFonts w:cs="Arial"/>
                <w:b/>
                <w:bCs/>
                <w:sz w:val="20"/>
                <w:szCs w:val="20"/>
              </w:rPr>
            </w:pPr>
            <w:r>
              <w:rPr>
                <w:rFonts w:cs="Arial" w:hint="eastAsia"/>
                <w:b/>
                <w:bCs/>
                <w:sz w:val="20"/>
                <w:szCs w:val="20"/>
              </w:rPr>
              <w:t>21.20</w:t>
            </w:r>
          </w:p>
        </w:tc>
        <w:tc>
          <w:tcPr>
            <w:tcW w:w="634" w:type="dxa"/>
            <w:tcBorders>
              <w:top w:val="nil"/>
              <w:left w:val="nil"/>
              <w:bottom w:val="single" w:sz="4" w:space="0" w:color="000000"/>
              <w:right w:val="single" w:sz="4" w:space="0" w:color="000000"/>
            </w:tcBorders>
            <w:noWrap/>
            <w:vAlign w:val="bottom"/>
          </w:tcPr>
          <w:p w:rsidR="00BC43CA" w:rsidRDefault="00BC43CA">
            <w:pPr>
              <w:jc w:val="center"/>
              <w:rPr>
                <w:rFonts w:cs="Arial"/>
                <w:b/>
                <w:bCs/>
                <w:sz w:val="20"/>
                <w:szCs w:val="20"/>
              </w:rPr>
            </w:pPr>
          </w:p>
        </w:tc>
        <w:tc>
          <w:tcPr>
            <w:tcW w:w="514" w:type="dxa"/>
            <w:tcBorders>
              <w:top w:val="nil"/>
              <w:left w:val="nil"/>
              <w:bottom w:val="single" w:sz="4" w:space="0" w:color="000000"/>
              <w:right w:val="single" w:sz="4" w:space="0" w:color="000000"/>
            </w:tcBorders>
            <w:noWrap/>
            <w:vAlign w:val="bottom"/>
          </w:tcPr>
          <w:p w:rsidR="00BC43CA" w:rsidRDefault="00BC43CA">
            <w:pPr>
              <w:jc w:val="center"/>
              <w:rPr>
                <w:rFonts w:cs="Arial"/>
                <w:b/>
                <w:bCs/>
                <w:sz w:val="20"/>
                <w:szCs w:val="20"/>
              </w:rPr>
            </w:pPr>
          </w:p>
        </w:tc>
        <w:tc>
          <w:tcPr>
            <w:tcW w:w="480" w:type="dxa"/>
            <w:tcBorders>
              <w:top w:val="nil"/>
              <w:left w:val="nil"/>
              <w:bottom w:val="single" w:sz="4" w:space="0" w:color="000000"/>
              <w:right w:val="single" w:sz="4" w:space="0" w:color="000000"/>
            </w:tcBorders>
            <w:noWrap/>
            <w:vAlign w:val="bottom"/>
          </w:tcPr>
          <w:p w:rsidR="00BC43CA" w:rsidRDefault="00BC43CA">
            <w:pPr>
              <w:jc w:val="center"/>
              <w:rPr>
                <w:rFonts w:cs="Arial"/>
                <w:b/>
                <w:bCs/>
                <w:sz w:val="20"/>
                <w:szCs w:val="20"/>
              </w:rPr>
            </w:pPr>
          </w:p>
        </w:tc>
        <w:tc>
          <w:tcPr>
            <w:tcW w:w="675" w:type="dxa"/>
            <w:tcBorders>
              <w:top w:val="nil"/>
              <w:left w:val="nil"/>
              <w:bottom w:val="single" w:sz="4" w:space="0" w:color="000000"/>
              <w:right w:val="single" w:sz="4" w:space="0" w:color="000000"/>
            </w:tcBorders>
            <w:noWrap/>
            <w:vAlign w:val="bottom"/>
          </w:tcPr>
          <w:p w:rsidR="00BC43CA" w:rsidRDefault="00BC43CA">
            <w:pPr>
              <w:jc w:val="center"/>
              <w:rPr>
                <w:rFonts w:cs="Arial"/>
                <w:b/>
                <w:bCs/>
                <w:sz w:val="20"/>
                <w:szCs w:val="20"/>
              </w:rPr>
            </w:pPr>
          </w:p>
        </w:tc>
        <w:tc>
          <w:tcPr>
            <w:tcW w:w="975" w:type="dxa"/>
            <w:tcBorders>
              <w:top w:val="nil"/>
              <w:left w:val="nil"/>
              <w:bottom w:val="single" w:sz="4" w:space="0" w:color="000000"/>
              <w:right w:val="single" w:sz="8" w:space="0" w:color="000000"/>
            </w:tcBorders>
            <w:noWrap/>
            <w:vAlign w:val="bottom"/>
          </w:tcPr>
          <w:p w:rsidR="00BC43CA" w:rsidRDefault="00BC43CA">
            <w:pPr>
              <w:jc w:val="center"/>
              <w:rPr>
                <w:rFonts w:cs="Arial"/>
                <w:b/>
                <w:bCs/>
                <w:sz w:val="20"/>
                <w:szCs w:val="20"/>
              </w:rPr>
            </w:pPr>
          </w:p>
        </w:tc>
      </w:tr>
    </w:tbl>
    <w:p w:rsidR="00BC43CA" w:rsidRDefault="00FE1ACB">
      <w:pPr>
        <w:shd w:val="clear" w:color="auto" w:fill="FFFFFF"/>
        <w:spacing w:before="100" w:beforeAutospacing="1" w:after="100" w:afterAutospacing="1"/>
      </w:pPr>
      <w:r>
        <w:t>注：本表金额转换为万元时，因四舍五入可能存在尾数差异。</w:t>
      </w:r>
    </w:p>
    <w:p w:rsidR="00BC43CA" w:rsidRDefault="00BC43CA">
      <w:pPr>
        <w:shd w:val="clear" w:color="auto" w:fill="FFFFFF"/>
        <w:spacing w:before="100" w:beforeAutospacing="1" w:after="100" w:afterAutospacing="1"/>
      </w:pPr>
    </w:p>
    <w:p w:rsidR="00BC43CA" w:rsidRDefault="00FE1ACB">
      <w:pPr>
        <w:pStyle w:val="a6"/>
        <w:numPr>
          <w:ilvl w:val="0"/>
          <w:numId w:val="2"/>
        </w:numPr>
        <w:shd w:val="clear" w:color="auto" w:fill="FFFFFF"/>
        <w:ind w:hanging="720"/>
        <w:rPr>
          <w:rFonts w:ascii="黑体" w:eastAsia="黑体" w:hAnsi="仿宋"/>
          <w:sz w:val="32"/>
          <w:szCs w:val="32"/>
        </w:rPr>
      </w:pPr>
      <w:r>
        <w:rPr>
          <w:rFonts w:ascii="黑体" w:eastAsia="黑体" w:hAnsi="仿宋" w:hint="eastAsia"/>
          <w:sz w:val="32"/>
          <w:szCs w:val="32"/>
        </w:rPr>
        <w:lastRenderedPageBreak/>
        <w:t>支出决算表</w:t>
      </w:r>
    </w:p>
    <w:tbl>
      <w:tblPr>
        <w:tblW w:w="9217" w:type="dxa"/>
        <w:tblInd w:w="93" w:type="dxa"/>
        <w:tblLayout w:type="fixed"/>
        <w:tblLook w:val="04A0"/>
      </w:tblPr>
      <w:tblGrid>
        <w:gridCol w:w="456"/>
        <w:gridCol w:w="456"/>
        <w:gridCol w:w="335"/>
        <w:gridCol w:w="1700"/>
        <w:gridCol w:w="698"/>
        <w:gridCol w:w="252"/>
        <w:gridCol w:w="1013"/>
        <w:gridCol w:w="775"/>
        <w:gridCol w:w="925"/>
        <w:gridCol w:w="737"/>
        <w:gridCol w:w="1150"/>
        <w:gridCol w:w="240"/>
        <w:gridCol w:w="480"/>
      </w:tblGrid>
      <w:tr w:rsidR="00BC43CA">
        <w:trPr>
          <w:gridAfter w:val="2"/>
          <w:wAfter w:w="720" w:type="dxa"/>
          <w:trHeight w:val="495"/>
        </w:trPr>
        <w:tc>
          <w:tcPr>
            <w:tcW w:w="8497" w:type="dxa"/>
            <w:gridSpan w:val="11"/>
            <w:noWrap/>
            <w:vAlign w:val="bottom"/>
          </w:tcPr>
          <w:p w:rsidR="00BC43CA" w:rsidRDefault="00FE1ACB">
            <w:pPr>
              <w:spacing w:before="100" w:beforeAutospacing="1" w:after="100" w:afterAutospacing="1"/>
              <w:jc w:val="center"/>
              <w:rPr>
                <w:rFonts w:cs="Arial"/>
                <w:color w:val="000000"/>
                <w:sz w:val="44"/>
                <w:szCs w:val="44"/>
              </w:rPr>
            </w:pPr>
            <w:r>
              <w:rPr>
                <w:rFonts w:cs="Times New Roman" w:hint="eastAsia"/>
              </w:rPr>
              <w:t>支出决算表</w:t>
            </w:r>
          </w:p>
        </w:tc>
      </w:tr>
      <w:tr w:rsidR="00BC43CA">
        <w:trPr>
          <w:trHeight w:val="300"/>
        </w:trPr>
        <w:tc>
          <w:tcPr>
            <w:tcW w:w="456" w:type="dxa"/>
            <w:noWrap/>
            <w:vAlign w:val="bottom"/>
          </w:tcPr>
          <w:p w:rsidR="00BC43CA" w:rsidRDefault="00FE1ACB">
            <w:pPr>
              <w:rPr>
                <w:rFonts w:cs="Times New Roman"/>
              </w:rPr>
            </w:pPr>
            <w:r>
              <w:rPr>
                <w:rFonts w:cs="Times New Roman" w:hint="eastAsia"/>
              </w:rPr>
              <w:t> </w:t>
            </w:r>
          </w:p>
        </w:tc>
        <w:tc>
          <w:tcPr>
            <w:tcW w:w="456" w:type="dxa"/>
            <w:noWrap/>
            <w:vAlign w:val="bottom"/>
          </w:tcPr>
          <w:p w:rsidR="00BC43CA" w:rsidRDefault="00FE1ACB">
            <w:pPr>
              <w:rPr>
                <w:rFonts w:cs="Times New Roman"/>
              </w:rPr>
            </w:pPr>
            <w:r>
              <w:rPr>
                <w:rFonts w:cs="Times New Roman" w:hint="eastAsia"/>
              </w:rPr>
              <w:t> </w:t>
            </w:r>
          </w:p>
        </w:tc>
        <w:tc>
          <w:tcPr>
            <w:tcW w:w="335" w:type="dxa"/>
            <w:noWrap/>
            <w:vAlign w:val="bottom"/>
          </w:tcPr>
          <w:p w:rsidR="00BC43CA" w:rsidRDefault="00FE1ACB">
            <w:pPr>
              <w:rPr>
                <w:rFonts w:cs="Times New Roman"/>
              </w:rPr>
            </w:pPr>
            <w:r>
              <w:rPr>
                <w:rFonts w:cs="Times New Roman" w:hint="eastAsia"/>
              </w:rPr>
              <w:t> </w:t>
            </w:r>
          </w:p>
        </w:tc>
        <w:tc>
          <w:tcPr>
            <w:tcW w:w="1700" w:type="dxa"/>
            <w:noWrap/>
            <w:vAlign w:val="bottom"/>
          </w:tcPr>
          <w:p w:rsidR="00BC43CA" w:rsidRDefault="00FE1ACB">
            <w:pPr>
              <w:rPr>
                <w:rFonts w:cs="Times New Roman"/>
              </w:rPr>
            </w:pPr>
            <w:r>
              <w:rPr>
                <w:rFonts w:cs="Times New Roman" w:hint="eastAsia"/>
              </w:rPr>
              <w:t> </w:t>
            </w:r>
          </w:p>
        </w:tc>
        <w:tc>
          <w:tcPr>
            <w:tcW w:w="950" w:type="dxa"/>
            <w:gridSpan w:val="2"/>
            <w:noWrap/>
            <w:vAlign w:val="bottom"/>
          </w:tcPr>
          <w:p w:rsidR="00BC43CA" w:rsidRDefault="00FE1ACB">
            <w:pPr>
              <w:rPr>
                <w:rFonts w:cs="Times New Roman"/>
              </w:rPr>
            </w:pPr>
            <w:r>
              <w:rPr>
                <w:rFonts w:cs="Times New Roman" w:hint="eastAsia"/>
              </w:rPr>
              <w:t> </w:t>
            </w:r>
          </w:p>
        </w:tc>
        <w:tc>
          <w:tcPr>
            <w:tcW w:w="1013" w:type="dxa"/>
            <w:noWrap/>
            <w:vAlign w:val="bottom"/>
          </w:tcPr>
          <w:p w:rsidR="00BC43CA" w:rsidRDefault="00FE1ACB">
            <w:pPr>
              <w:rPr>
                <w:rFonts w:cs="Times New Roman"/>
              </w:rPr>
            </w:pPr>
            <w:r>
              <w:rPr>
                <w:rFonts w:cs="Times New Roman" w:hint="eastAsia"/>
              </w:rPr>
              <w:t> </w:t>
            </w:r>
          </w:p>
        </w:tc>
        <w:tc>
          <w:tcPr>
            <w:tcW w:w="775" w:type="dxa"/>
            <w:noWrap/>
            <w:vAlign w:val="bottom"/>
          </w:tcPr>
          <w:p w:rsidR="00BC43CA" w:rsidRDefault="00FE1ACB">
            <w:pPr>
              <w:rPr>
                <w:rFonts w:cs="Times New Roman"/>
              </w:rPr>
            </w:pPr>
            <w:r>
              <w:rPr>
                <w:rFonts w:cs="Times New Roman" w:hint="eastAsia"/>
              </w:rPr>
              <w:t> </w:t>
            </w:r>
          </w:p>
        </w:tc>
        <w:tc>
          <w:tcPr>
            <w:tcW w:w="925" w:type="dxa"/>
            <w:noWrap/>
            <w:vAlign w:val="bottom"/>
          </w:tcPr>
          <w:p w:rsidR="00BC43CA" w:rsidRDefault="00FE1ACB">
            <w:pPr>
              <w:rPr>
                <w:rFonts w:cs="Times New Roman"/>
              </w:rPr>
            </w:pPr>
            <w:r>
              <w:rPr>
                <w:rFonts w:cs="Times New Roman" w:hint="eastAsia"/>
              </w:rPr>
              <w:t> </w:t>
            </w:r>
          </w:p>
        </w:tc>
        <w:tc>
          <w:tcPr>
            <w:tcW w:w="1887" w:type="dxa"/>
            <w:gridSpan w:val="2"/>
            <w:noWrap/>
            <w:vAlign w:val="bottom"/>
          </w:tcPr>
          <w:p w:rsidR="00BC43CA" w:rsidRDefault="00FE1ACB">
            <w:pPr>
              <w:rPr>
                <w:rFonts w:cs="Times New Roman"/>
              </w:rPr>
            </w:pPr>
            <w:r>
              <w:rPr>
                <w:rFonts w:cs="Times New Roman" w:hint="eastAsia"/>
              </w:rPr>
              <w:t> </w:t>
            </w:r>
          </w:p>
        </w:tc>
        <w:tc>
          <w:tcPr>
            <w:tcW w:w="720" w:type="dxa"/>
            <w:gridSpan w:val="2"/>
            <w:noWrap/>
            <w:vAlign w:val="bottom"/>
          </w:tcPr>
          <w:p w:rsidR="00BC43CA" w:rsidRDefault="00FE1ACB">
            <w:pPr>
              <w:rPr>
                <w:rFonts w:cs="Times New Roman"/>
              </w:rPr>
            </w:pPr>
            <w:r>
              <w:rPr>
                <w:rFonts w:cs="Times New Roman" w:hint="eastAsia"/>
              </w:rPr>
              <w:t> </w:t>
            </w:r>
          </w:p>
        </w:tc>
      </w:tr>
      <w:tr w:rsidR="00BC43CA">
        <w:trPr>
          <w:trHeight w:val="315"/>
        </w:trPr>
        <w:tc>
          <w:tcPr>
            <w:tcW w:w="3645" w:type="dxa"/>
            <w:gridSpan w:val="5"/>
            <w:noWrap/>
            <w:vAlign w:val="bottom"/>
          </w:tcPr>
          <w:p w:rsidR="00BC43CA" w:rsidRDefault="00FE1ACB">
            <w:pPr>
              <w:spacing w:before="100" w:beforeAutospacing="1" w:after="100" w:afterAutospacing="1"/>
              <w:rPr>
                <w:rFonts w:cs="Arial"/>
                <w:color w:val="000000"/>
              </w:rPr>
            </w:pPr>
            <w:r>
              <w:rPr>
                <w:rFonts w:cs="Arial" w:hint="eastAsia"/>
                <w:color w:val="000000"/>
              </w:rPr>
              <w:t>编制单位：</w:t>
            </w:r>
            <w:r>
              <w:rPr>
                <w:rFonts w:cs="Arial" w:hint="eastAsia"/>
                <w:color w:val="000000"/>
                <w:sz w:val="22"/>
                <w:szCs w:val="22"/>
              </w:rPr>
              <w:t>尤溪县溪尾中心小学</w:t>
            </w:r>
          </w:p>
        </w:tc>
        <w:tc>
          <w:tcPr>
            <w:tcW w:w="252" w:type="dxa"/>
            <w:noWrap/>
            <w:vAlign w:val="bottom"/>
          </w:tcPr>
          <w:p w:rsidR="00BC43CA" w:rsidRDefault="00FE1ACB">
            <w:pPr>
              <w:rPr>
                <w:rFonts w:cs="Times New Roman"/>
              </w:rPr>
            </w:pPr>
            <w:r>
              <w:rPr>
                <w:rFonts w:cs="Times New Roman" w:hint="eastAsia"/>
              </w:rPr>
              <w:t> </w:t>
            </w:r>
          </w:p>
        </w:tc>
        <w:tc>
          <w:tcPr>
            <w:tcW w:w="1013" w:type="dxa"/>
            <w:noWrap/>
            <w:vAlign w:val="bottom"/>
          </w:tcPr>
          <w:p w:rsidR="00BC43CA" w:rsidRDefault="00FE1ACB">
            <w:pPr>
              <w:rPr>
                <w:rFonts w:cs="Times New Roman"/>
              </w:rPr>
            </w:pPr>
            <w:r>
              <w:rPr>
                <w:rFonts w:cs="Times New Roman" w:hint="eastAsia"/>
              </w:rPr>
              <w:t> </w:t>
            </w:r>
          </w:p>
        </w:tc>
        <w:tc>
          <w:tcPr>
            <w:tcW w:w="775" w:type="dxa"/>
            <w:noWrap/>
            <w:vAlign w:val="bottom"/>
          </w:tcPr>
          <w:p w:rsidR="00BC43CA" w:rsidRDefault="00FE1ACB">
            <w:pPr>
              <w:rPr>
                <w:rFonts w:cs="Times New Roman"/>
              </w:rPr>
            </w:pPr>
            <w:r>
              <w:rPr>
                <w:rFonts w:cs="Times New Roman" w:hint="eastAsia"/>
              </w:rPr>
              <w:t> </w:t>
            </w:r>
          </w:p>
        </w:tc>
        <w:tc>
          <w:tcPr>
            <w:tcW w:w="925" w:type="dxa"/>
            <w:tcBorders>
              <w:top w:val="nil"/>
              <w:left w:val="nil"/>
              <w:bottom w:val="single" w:sz="4" w:space="0" w:color="auto"/>
              <w:right w:val="nil"/>
            </w:tcBorders>
            <w:noWrap/>
            <w:vAlign w:val="bottom"/>
          </w:tcPr>
          <w:p w:rsidR="00BC43CA" w:rsidRDefault="00FE1ACB">
            <w:pPr>
              <w:rPr>
                <w:rFonts w:cs="Times New Roman"/>
              </w:rPr>
            </w:pPr>
            <w:r>
              <w:rPr>
                <w:rFonts w:cs="Times New Roman" w:hint="eastAsia"/>
              </w:rPr>
              <w:t> </w:t>
            </w:r>
          </w:p>
        </w:tc>
        <w:tc>
          <w:tcPr>
            <w:tcW w:w="1887" w:type="dxa"/>
            <w:gridSpan w:val="2"/>
            <w:tcBorders>
              <w:top w:val="nil"/>
              <w:left w:val="nil"/>
              <w:bottom w:val="single" w:sz="4" w:space="0" w:color="auto"/>
              <w:right w:val="nil"/>
            </w:tcBorders>
            <w:noWrap/>
            <w:vAlign w:val="bottom"/>
          </w:tcPr>
          <w:p w:rsidR="00BC43CA" w:rsidRDefault="00FE1ACB">
            <w:pPr>
              <w:spacing w:before="100" w:beforeAutospacing="1" w:after="100" w:afterAutospacing="1"/>
              <w:jc w:val="both"/>
              <w:rPr>
                <w:rFonts w:cs="Arial"/>
                <w:color w:val="000000"/>
              </w:rPr>
            </w:pPr>
            <w:r>
              <w:rPr>
                <w:rFonts w:cs="Arial" w:hint="eastAsia"/>
                <w:color w:val="000000"/>
                <w:sz w:val="22"/>
                <w:szCs w:val="22"/>
              </w:rPr>
              <w:t>金额单位：万元</w:t>
            </w:r>
          </w:p>
        </w:tc>
        <w:tc>
          <w:tcPr>
            <w:tcW w:w="240" w:type="dxa"/>
            <w:vAlign w:val="center"/>
          </w:tcPr>
          <w:p w:rsidR="00BC43CA" w:rsidRDefault="00BC43CA">
            <w:pPr>
              <w:rPr>
                <w:rFonts w:cs="Arial"/>
                <w:color w:val="000000"/>
              </w:rPr>
            </w:pPr>
          </w:p>
        </w:tc>
        <w:tc>
          <w:tcPr>
            <w:tcW w:w="480" w:type="dxa"/>
            <w:vAlign w:val="center"/>
          </w:tcPr>
          <w:p w:rsidR="00BC43CA" w:rsidRDefault="00BC43CA">
            <w:pPr>
              <w:rPr>
                <w:rFonts w:ascii="Times New Roman" w:eastAsia="Times New Roman" w:hAnsi="Times New Roman" w:cs="Times New Roman"/>
                <w:sz w:val="20"/>
                <w:szCs w:val="20"/>
              </w:rPr>
            </w:pPr>
          </w:p>
        </w:tc>
      </w:tr>
      <w:tr w:rsidR="00BC43CA">
        <w:trPr>
          <w:trHeight w:val="308"/>
        </w:trPr>
        <w:tc>
          <w:tcPr>
            <w:tcW w:w="2947" w:type="dxa"/>
            <w:gridSpan w:val="4"/>
            <w:tcBorders>
              <w:top w:val="single" w:sz="8" w:space="0" w:color="000000"/>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项目</w:t>
            </w:r>
          </w:p>
        </w:tc>
        <w:tc>
          <w:tcPr>
            <w:tcW w:w="950" w:type="dxa"/>
            <w:gridSpan w:val="2"/>
            <w:vMerge w:val="restart"/>
            <w:tcBorders>
              <w:top w:val="single" w:sz="8" w:space="0" w:color="000000"/>
              <w:left w:val="nil"/>
              <w:bottom w:val="nil"/>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本年支出合计</w:t>
            </w:r>
          </w:p>
        </w:tc>
        <w:tc>
          <w:tcPr>
            <w:tcW w:w="1013" w:type="dxa"/>
            <w:vMerge w:val="restart"/>
            <w:tcBorders>
              <w:top w:val="single" w:sz="8" w:space="0" w:color="000000"/>
              <w:left w:val="nil"/>
              <w:bottom w:val="nil"/>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基本支出</w:t>
            </w:r>
          </w:p>
        </w:tc>
        <w:tc>
          <w:tcPr>
            <w:tcW w:w="775" w:type="dxa"/>
            <w:vMerge w:val="restart"/>
            <w:tcBorders>
              <w:top w:val="single" w:sz="8" w:space="0" w:color="000000"/>
              <w:left w:val="nil"/>
              <w:bottom w:val="nil"/>
              <w:right w:val="single" w:sz="4" w:space="0" w:color="auto"/>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项目支出</w:t>
            </w:r>
          </w:p>
        </w:tc>
        <w:tc>
          <w:tcPr>
            <w:tcW w:w="925" w:type="dxa"/>
            <w:vMerge w:val="restart"/>
            <w:tcBorders>
              <w:top w:val="nil"/>
              <w:left w:val="nil"/>
              <w:bottom w:val="nil"/>
              <w:right w:val="single" w:sz="4" w:space="0" w:color="auto"/>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上缴上级支出</w:t>
            </w:r>
          </w:p>
        </w:tc>
        <w:tc>
          <w:tcPr>
            <w:tcW w:w="737" w:type="dxa"/>
            <w:vMerge w:val="restart"/>
            <w:tcBorders>
              <w:top w:val="nil"/>
              <w:left w:val="nil"/>
              <w:bottom w:val="nil"/>
              <w:right w:val="single" w:sz="4" w:space="0" w:color="auto"/>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经营支出</w:t>
            </w:r>
          </w:p>
        </w:tc>
        <w:tc>
          <w:tcPr>
            <w:tcW w:w="1150" w:type="dxa"/>
            <w:vMerge w:val="restart"/>
            <w:tcBorders>
              <w:top w:val="single" w:sz="4" w:space="0" w:color="auto"/>
              <w:left w:val="nil"/>
              <w:bottom w:val="nil"/>
              <w:right w:val="single" w:sz="4" w:space="0" w:color="auto"/>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附属单位补助支出</w:t>
            </w:r>
          </w:p>
        </w:tc>
        <w:tc>
          <w:tcPr>
            <w:tcW w:w="240" w:type="dxa"/>
            <w:vAlign w:val="center"/>
          </w:tcPr>
          <w:p w:rsidR="00BC43CA" w:rsidRDefault="00BC43CA">
            <w:pPr>
              <w:rPr>
                <w:rFonts w:cs="Arial"/>
                <w:color w:val="000000"/>
                <w:sz w:val="22"/>
                <w:szCs w:val="22"/>
              </w:rPr>
            </w:pPr>
          </w:p>
        </w:tc>
        <w:tc>
          <w:tcPr>
            <w:tcW w:w="480" w:type="dxa"/>
            <w:vAlign w:val="center"/>
          </w:tcPr>
          <w:p w:rsidR="00BC43CA" w:rsidRDefault="00BC43CA">
            <w:pPr>
              <w:rPr>
                <w:rFonts w:ascii="Times New Roman" w:eastAsia="Times New Roman" w:hAnsi="Times New Roman" w:cs="Times New Roman"/>
                <w:sz w:val="20"/>
                <w:szCs w:val="20"/>
              </w:rPr>
            </w:pPr>
          </w:p>
        </w:tc>
      </w:tr>
      <w:tr w:rsidR="00BC43CA">
        <w:trPr>
          <w:trHeight w:val="312"/>
        </w:trPr>
        <w:tc>
          <w:tcPr>
            <w:tcW w:w="1247" w:type="dxa"/>
            <w:gridSpan w:val="3"/>
            <w:tcBorders>
              <w:top w:val="single" w:sz="4" w:space="0" w:color="000000"/>
              <w:left w:val="single" w:sz="8" w:space="0" w:color="000000"/>
              <w:bottom w:val="single" w:sz="4" w:space="0" w:color="auto"/>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支出功能分类科目编码</w:t>
            </w:r>
          </w:p>
        </w:tc>
        <w:tc>
          <w:tcPr>
            <w:tcW w:w="1700" w:type="dxa"/>
            <w:tcBorders>
              <w:top w:val="nil"/>
              <w:left w:val="nil"/>
              <w:bottom w:val="single" w:sz="4" w:space="0" w:color="auto"/>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科目名称</w:t>
            </w:r>
          </w:p>
        </w:tc>
        <w:tc>
          <w:tcPr>
            <w:tcW w:w="950" w:type="dxa"/>
            <w:gridSpan w:val="2"/>
            <w:vMerge/>
            <w:tcBorders>
              <w:top w:val="single" w:sz="8" w:space="0" w:color="000000"/>
              <w:left w:val="nil"/>
              <w:bottom w:val="nil"/>
              <w:right w:val="single" w:sz="4" w:space="0" w:color="000000"/>
            </w:tcBorders>
            <w:vAlign w:val="center"/>
          </w:tcPr>
          <w:p w:rsidR="00BC43CA" w:rsidRDefault="00BC43CA">
            <w:pPr>
              <w:rPr>
                <w:rFonts w:cs="Arial"/>
                <w:color w:val="000000"/>
                <w:sz w:val="22"/>
                <w:szCs w:val="22"/>
              </w:rPr>
            </w:pPr>
          </w:p>
        </w:tc>
        <w:tc>
          <w:tcPr>
            <w:tcW w:w="1013" w:type="dxa"/>
            <w:vMerge/>
            <w:tcBorders>
              <w:top w:val="single" w:sz="8" w:space="0" w:color="000000"/>
              <w:left w:val="nil"/>
              <w:bottom w:val="nil"/>
              <w:right w:val="single" w:sz="4" w:space="0" w:color="000000"/>
            </w:tcBorders>
            <w:vAlign w:val="center"/>
          </w:tcPr>
          <w:p w:rsidR="00BC43CA" w:rsidRDefault="00BC43CA">
            <w:pPr>
              <w:rPr>
                <w:rFonts w:cs="Arial"/>
                <w:color w:val="000000"/>
                <w:sz w:val="22"/>
                <w:szCs w:val="22"/>
              </w:rPr>
            </w:pPr>
          </w:p>
        </w:tc>
        <w:tc>
          <w:tcPr>
            <w:tcW w:w="775" w:type="dxa"/>
            <w:vMerge/>
            <w:tcBorders>
              <w:top w:val="single" w:sz="8" w:space="0" w:color="000000"/>
              <w:left w:val="nil"/>
              <w:bottom w:val="nil"/>
              <w:right w:val="single" w:sz="4" w:space="0" w:color="auto"/>
            </w:tcBorders>
            <w:vAlign w:val="center"/>
          </w:tcPr>
          <w:p w:rsidR="00BC43CA" w:rsidRDefault="00BC43CA">
            <w:pPr>
              <w:rPr>
                <w:rFonts w:cs="Arial"/>
                <w:color w:val="000000"/>
                <w:sz w:val="22"/>
                <w:szCs w:val="22"/>
              </w:rPr>
            </w:pPr>
          </w:p>
        </w:tc>
        <w:tc>
          <w:tcPr>
            <w:tcW w:w="925" w:type="dxa"/>
            <w:vMerge/>
            <w:tcBorders>
              <w:top w:val="nil"/>
              <w:left w:val="nil"/>
              <w:bottom w:val="nil"/>
              <w:right w:val="single" w:sz="4" w:space="0" w:color="auto"/>
            </w:tcBorders>
            <w:vAlign w:val="center"/>
          </w:tcPr>
          <w:p w:rsidR="00BC43CA" w:rsidRDefault="00BC43CA">
            <w:pPr>
              <w:rPr>
                <w:rFonts w:cs="Arial"/>
                <w:color w:val="000000"/>
                <w:sz w:val="22"/>
                <w:szCs w:val="22"/>
              </w:rPr>
            </w:pPr>
          </w:p>
        </w:tc>
        <w:tc>
          <w:tcPr>
            <w:tcW w:w="737" w:type="dxa"/>
            <w:vMerge/>
            <w:tcBorders>
              <w:top w:val="nil"/>
              <w:left w:val="nil"/>
              <w:bottom w:val="nil"/>
              <w:right w:val="single" w:sz="4" w:space="0" w:color="auto"/>
            </w:tcBorders>
            <w:vAlign w:val="center"/>
          </w:tcPr>
          <w:p w:rsidR="00BC43CA" w:rsidRDefault="00BC43CA">
            <w:pPr>
              <w:rPr>
                <w:rFonts w:cs="Arial"/>
                <w:color w:val="000000"/>
                <w:sz w:val="22"/>
                <w:szCs w:val="22"/>
              </w:rPr>
            </w:pPr>
          </w:p>
        </w:tc>
        <w:tc>
          <w:tcPr>
            <w:tcW w:w="1150" w:type="dxa"/>
            <w:vMerge/>
            <w:tcBorders>
              <w:top w:val="single" w:sz="4" w:space="0" w:color="auto"/>
              <w:left w:val="nil"/>
              <w:bottom w:val="nil"/>
              <w:right w:val="single" w:sz="4" w:space="0" w:color="auto"/>
            </w:tcBorders>
            <w:vAlign w:val="center"/>
          </w:tcPr>
          <w:p w:rsidR="00BC43CA" w:rsidRDefault="00BC43CA">
            <w:pPr>
              <w:rPr>
                <w:rFonts w:cs="Arial"/>
                <w:color w:val="000000"/>
                <w:sz w:val="22"/>
                <w:szCs w:val="22"/>
              </w:rPr>
            </w:pPr>
          </w:p>
        </w:tc>
        <w:tc>
          <w:tcPr>
            <w:tcW w:w="240" w:type="dxa"/>
            <w:vAlign w:val="center"/>
          </w:tcPr>
          <w:p w:rsidR="00BC43CA" w:rsidRDefault="00BC43CA">
            <w:pPr>
              <w:rPr>
                <w:rFonts w:cs="Arial"/>
                <w:color w:val="000000"/>
                <w:sz w:val="22"/>
                <w:szCs w:val="22"/>
              </w:rPr>
            </w:pPr>
          </w:p>
        </w:tc>
        <w:tc>
          <w:tcPr>
            <w:tcW w:w="480" w:type="dxa"/>
            <w:vAlign w:val="center"/>
          </w:tcPr>
          <w:p w:rsidR="00BC43CA" w:rsidRDefault="00BC43CA">
            <w:pPr>
              <w:rPr>
                <w:rFonts w:ascii="Times New Roman" w:eastAsia="Times New Roman" w:hAnsi="Times New Roman" w:cs="Times New Roman"/>
                <w:sz w:val="20"/>
                <w:szCs w:val="20"/>
              </w:rPr>
            </w:pPr>
          </w:p>
        </w:tc>
      </w:tr>
      <w:tr w:rsidR="00BC43CA">
        <w:trPr>
          <w:trHeight w:val="308"/>
        </w:trPr>
        <w:tc>
          <w:tcPr>
            <w:tcW w:w="45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类</w:t>
            </w:r>
          </w:p>
        </w:tc>
        <w:tc>
          <w:tcPr>
            <w:tcW w:w="456"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款</w:t>
            </w:r>
          </w:p>
        </w:tc>
        <w:tc>
          <w:tcPr>
            <w:tcW w:w="335"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项</w:t>
            </w:r>
          </w:p>
        </w:tc>
        <w:tc>
          <w:tcPr>
            <w:tcW w:w="1700"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合计</w:t>
            </w:r>
          </w:p>
        </w:tc>
        <w:tc>
          <w:tcPr>
            <w:tcW w:w="950" w:type="dxa"/>
            <w:gridSpan w:val="2"/>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936.03</w:t>
            </w:r>
          </w:p>
        </w:tc>
        <w:tc>
          <w:tcPr>
            <w:tcW w:w="1013" w:type="dxa"/>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936.03</w:t>
            </w:r>
          </w:p>
        </w:tc>
        <w:tc>
          <w:tcPr>
            <w:tcW w:w="775"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c>
          <w:tcPr>
            <w:tcW w:w="925"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c>
          <w:tcPr>
            <w:tcW w:w="737"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c>
          <w:tcPr>
            <w:tcW w:w="1150"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c>
          <w:tcPr>
            <w:tcW w:w="240" w:type="dxa"/>
            <w:vAlign w:val="center"/>
          </w:tcPr>
          <w:p w:rsidR="00BC43CA" w:rsidRDefault="00BC43CA">
            <w:pPr>
              <w:rPr>
                <w:rFonts w:cs="Arial"/>
                <w:color w:val="000000"/>
                <w:sz w:val="22"/>
                <w:szCs w:val="22"/>
              </w:rPr>
            </w:pPr>
          </w:p>
        </w:tc>
        <w:tc>
          <w:tcPr>
            <w:tcW w:w="480" w:type="dxa"/>
            <w:vAlign w:val="center"/>
          </w:tcPr>
          <w:p w:rsidR="00BC43CA" w:rsidRDefault="00BC43CA">
            <w:pPr>
              <w:rPr>
                <w:rFonts w:ascii="Times New Roman" w:eastAsia="Times New Roman" w:hAnsi="Times New Roman" w:cs="Times New Roman"/>
                <w:sz w:val="20"/>
                <w:szCs w:val="20"/>
              </w:rPr>
            </w:pPr>
          </w:p>
        </w:tc>
      </w:tr>
      <w:tr w:rsidR="00BC43CA">
        <w:trPr>
          <w:trHeight w:val="270"/>
        </w:trPr>
        <w:tc>
          <w:tcPr>
            <w:tcW w:w="1247"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205</w:t>
            </w:r>
          </w:p>
        </w:tc>
        <w:tc>
          <w:tcPr>
            <w:tcW w:w="1700"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教育支出</w:t>
            </w:r>
          </w:p>
        </w:tc>
        <w:tc>
          <w:tcPr>
            <w:tcW w:w="950" w:type="dxa"/>
            <w:gridSpan w:val="2"/>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914.83</w:t>
            </w:r>
          </w:p>
        </w:tc>
        <w:tc>
          <w:tcPr>
            <w:tcW w:w="1013" w:type="dxa"/>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914.83</w:t>
            </w:r>
          </w:p>
        </w:tc>
        <w:tc>
          <w:tcPr>
            <w:tcW w:w="775"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925"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737"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1150"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240" w:type="dxa"/>
            <w:vAlign w:val="center"/>
          </w:tcPr>
          <w:p w:rsidR="00BC43CA" w:rsidRDefault="00BC43CA">
            <w:pPr>
              <w:rPr>
                <w:rFonts w:cs="Arial"/>
                <w:color w:val="000000"/>
                <w:sz w:val="22"/>
                <w:szCs w:val="22"/>
              </w:rPr>
            </w:pPr>
          </w:p>
        </w:tc>
        <w:tc>
          <w:tcPr>
            <w:tcW w:w="480" w:type="dxa"/>
            <w:vAlign w:val="center"/>
          </w:tcPr>
          <w:p w:rsidR="00BC43CA" w:rsidRDefault="00BC43CA">
            <w:pPr>
              <w:rPr>
                <w:rFonts w:ascii="Times New Roman" w:eastAsia="Times New Roman" w:hAnsi="Times New Roman" w:cs="Times New Roman"/>
                <w:sz w:val="20"/>
                <w:szCs w:val="20"/>
              </w:rPr>
            </w:pPr>
          </w:p>
        </w:tc>
      </w:tr>
      <w:tr w:rsidR="00BC43CA">
        <w:trPr>
          <w:trHeight w:val="270"/>
        </w:trPr>
        <w:tc>
          <w:tcPr>
            <w:tcW w:w="1247"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20502</w:t>
            </w:r>
          </w:p>
        </w:tc>
        <w:tc>
          <w:tcPr>
            <w:tcW w:w="1700"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普通教育</w:t>
            </w:r>
          </w:p>
        </w:tc>
        <w:tc>
          <w:tcPr>
            <w:tcW w:w="950" w:type="dxa"/>
            <w:gridSpan w:val="2"/>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914.83</w:t>
            </w:r>
          </w:p>
        </w:tc>
        <w:tc>
          <w:tcPr>
            <w:tcW w:w="1013" w:type="dxa"/>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914.83</w:t>
            </w:r>
          </w:p>
        </w:tc>
        <w:tc>
          <w:tcPr>
            <w:tcW w:w="775"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925"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737"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1150"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240" w:type="dxa"/>
            <w:vAlign w:val="center"/>
          </w:tcPr>
          <w:p w:rsidR="00BC43CA" w:rsidRDefault="00BC43CA">
            <w:pPr>
              <w:rPr>
                <w:rFonts w:cs="Arial"/>
                <w:color w:val="000000"/>
                <w:sz w:val="22"/>
                <w:szCs w:val="22"/>
              </w:rPr>
            </w:pPr>
          </w:p>
        </w:tc>
        <w:tc>
          <w:tcPr>
            <w:tcW w:w="480" w:type="dxa"/>
            <w:vAlign w:val="center"/>
          </w:tcPr>
          <w:p w:rsidR="00BC43CA" w:rsidRDefault="00BC43CA">
            <w:pPr>
              <w:rPr>
                <w:rFonts w:ascii="Times New Roman" w:eastAsia="Times New Roman" w:hAnsi="Times New Roman" w:cs="Times New Roman"/>
                <w:sz w:val="20"/>
                <w:szCs w:val="20"/>
              </w:rPr>
            </w:pPr>
          </w:p>
        </w:tc>
      </w:tr>
      <w:tr w:rsidR="00BC43CA">
        <w:trPr>
          <w:trHeight w:val="270"/>
        </w:trPr>
        <w:tc>
          <w:tcPr>
            <w:tcW w:w="1247"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2050201</w:t>
            </w:r>
          </w:p>
        </w:tc>
        <w:tc>
          <w:tcPr>
            <w:tcW w:w="1700"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 xml:space="preserve">  学前教育</w:t>
            </w:r>
          </w:p>
        </w:tc>
        <w:tc>
          <w:tcPr>
            <w:tcW w:w="950" w:type="dxa"/>
            <w:gridSpan w:val="2"/>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54.75</w:t>
            </w:r>
          </w:p>
        </w:tc>
        <w:tc>
          <w:tcPr>
            <w:tcW w:w="1013" w:type="dxa"/>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54.75</w:t>
            </w:r>
          </w:p>
        </w:tc>
        <w:tc>
          <w:tcPr>
            <w:tcW w:w="775"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925"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737"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1150"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240" w:type="dxa"/>
            <w:vAlign w:val="center"/>
          </w:tcPr>
          <w:p w:rsidR="00BC43CA" w:rsidRDefault="00BC43CA">
            <w:pPr>
              <w:rPr>
                <w:rFonts w:cs="Arial"/>
                <w:color w:val="000000"/>
                <w:sz w:val="22"/>
                <w:szCs w:val="22"/>
              </w:rPr>
            </w:pPr>
          </w:p>
        </w:tc>
        <w:tc>
          <w:tcPr>
            <w:tcW w:w="480" w:type="dxa"/>
            <w:vAlign w:val="center"/>
          </w:tcPr>
          <w:p w:rsidR="00BC43CA" w:rsidRDefault="00BC43CA">
            <w:pPr>
              <w:rPr>
                <w:rFonts w:ascii="Times New Roman" w:eastAsia="Times New Roman" w:hAnsi="Times New Roman" w:cs="Times New Roman"/>
                <w:sz w:val="20"/>
                <w:szCs w:val="20"/>
              </w:rPr>
            </w:pPr>
          </w:p>
        </w:tc>
      </w:tr>
      <w:tr w:rsidR="00BC43CA">
        <w:trPr>
          <w:trHeight w:val="270"/>
        </w:trPr>
        <w:tc>
          <w:tcPr>
            <w:tcW w:w="1247"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2050202</w:t>
            </w:r>
          </w:p>
        </w:tc>
        <w:tc>
          <w:tcPr>
            <w:tcW w:w="1700"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 xml:space="preserve">  小学教育</w:t>
            </w:r>
          </w:p>
        </w:tc>
        <w:tc>
          <w:tcPr>
            <w:tcW w:w="950" w:type="dxa"/>
            <w:gridSpan w:val="2"/>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842.68</w:t>
            </w:r>
          </w:p>
        </w:tc>
        <w:tc>
          <w:tcPr>
            <w:tcW w:w="1013" w:type="dxa"/>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842.68</w:t>
            </w:r>
          </w:p>
        </w:tc>
        <w:tc>
          <w:tcPr>
            <w:tcW w:w="775"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925"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737"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1150"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240" w:type="dxa"/>
            <w:vAlign w:val="center"/>
          </w:tcPr>
          <w:p w:rsidR="00BC43CA" w:rsidRDefault="00BC43CA">
            <w:pPr>
              <w:rPr>
                <w:rFonts w:cs="Arial"/>
                <w:color w:val="000000"/>
                <w:sz w:val="22"/>
                <w:szCs w:val="22"/>
              </w:rPr>
            </w:pPr>
          </w:p>
        </w:tc>
        <w:tc>
          <w:tcPr>
            <w:tcW w:w="480" w:type="dxa"/>
            <w:vAlign w:val="center"/>
          </w:tcPr>
          <w:p w:rsidR="00BC43CA" w:rsidRDefault="00BC43CA">
            <w:pPr>
              <w:rPr>
                <w:rFonts w:ascii="Times New Roman" w:eastAsia="Times New Roman" w:hAnsi="Times New Roman" w:cs="Times New Roman"/>
                <w:sz w:val="20"/>
                <w:szCs w:val="20"/>
              </w:rPr>
            </w:pPr>
          </w:p>
        </w:tc>
      </w:tr>
      <w:tr w:rsidR="00BC43CA">
        <w:trPr>
          <w:trHeight w:val="270"/>
        </w:trPr>
        <w:tc>
          <w:tcPr>
            <w:tcW w:w="1247"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2050203</w:t>
            </w:r>
          </w:p>
        </w:tc>
        <w:tc>
          <w:tcPr>
            <w:tcW w:w="1700"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 xml:space="preserve">  初中教育</w:t>
            </w:r>
          </w:p>
        </w:tc>
        <w:tc>
          <w:tcPr>
            <w:tcW w:w="950" w:type="dxa"/>
            <w:gridSpan w:val="2"/>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5.00</w:t>
            </w:r>
          </w:p>
        </w:tc>
        <w:tc>
          <w:tcPr>
            <w:tcW w:w="1013" w:type="dxa"/>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5.00</w:t>
            </w:r>
          </w:p>
        </w:tc>
        <w:tc>
          <w:tcPr>
            <w:tcW w:w="775"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925"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737"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1150"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240" w:type="dxa"/>
            <w:vAlign w:val="center"/>
          </w:tcPr>
          <w:p w:rsidR="00BC43CA" w:rsidRDefault="00BC43CA">
            <w:pPr>
              <w:rPr>
                <w:rFonts w:cs="Arial"/>
                <w:color w:val="000000"/>
                <w:sz w:val="22"/>
                <w:szCs w:val="22"/>
              </w:rPr>
            </w:pPr>
          </w:p>
        </w:tc>
        <w:tc>
          <w:tcPr>
            <w:tcW w:w="480" w:type="dxa"/>
            <w:vAlign w:val="center"/>
          </w:tcPr>
          <w:p w:rsidR="00BC43CA" w:rsidRDefault="00BC43CA">
            <w:pPr>
              <w:rPr>
                <w:rFonts w:ascii="Times New Roman" w:eastAsia="Times New Roman" w:hAnsi="Times New Roman" w:cs="Times New Roman"/>
                <w:sz w:val="20"/>
                <w:szCs w:val="20"/>
              </w:rPr>
            </w:pPr>
          </w:p>
        </w:tc>
      </w:tr>
      <w:tr w:rsidR="00BC43CA">
        <w:trPr>
          <w:trHeight w:val="270"/>
        </w:trPr>
        <w:tc>
          <w:tcPr>
            <w:tcW w:w="1247"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2050299</w:t>
            </w:r>
          </w:p>
        </w:tc>
        <w:tc>
          <w:tcPr>
            <w:tcW w:w="1700"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 xml:space="preserve">  其他普通教育支出</w:t>
            </w:r>
          </w:p>
        </w:tc>
        <w:tc>
          <w:tcPr>
            <w:tcW w:w="950" w:type="dxa"/>
            <w:gridSpan w:val="2"/>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12.40</w:t>
            </w:r>
          </w:p>
        </w:tc>
        <w:tc>
          <w:tcPr>
            <w:tcW w:w="1013" w:type="dxa"/>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12.40</w:t>
            </w:r>
          </w:p>
        </w:tc>
        <w:tc>
          <w:tcPr>
            <w:tcW w:w="775"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925"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737"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1150"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240" w:type="dxa"/>
            <w:vAlign w:val="center"/>
          </w:tcPr>
          <w:p w:rsidR="00BC43CA" w:rsidRDefault="00BC43CA">
            <w:pPr>
              <w:rPr>
                <w:rFonts w:cs="Arial"/>
                <w:color w:val="000000"/>
                <w:sz w:val="22"/>
                <w:szCs w:val="22"/>
              </w:rPr>
            </w:pPr>
          </w:p>
        </w:tc>
        <w:tc>
          <w:tcPr>
            <w:tcW w:w="480" w:type="dxa"/>
            <w:vAlign w:val="center"/>
          </w:tcPr>
          <w:p w:rsidR="00BC43CA" w:rsidRDefault="00BC43CA">
            <w:pPr>
              <w:rPr>
                <w:rFonts w:ascii="Times New Roman" w:eastAsia="Times New Roman" w:hAnsi="Times New Roman" w:cs="Times New Roman"/>
                <w:sz w:val="20"/>
                <w:szCs w:val="20"/>
              </w:rPr>
            </w:pPr>
          </w:p>
        </w:tc>
      </w:tr>
      <w:tr w:rsidR="00BC43CA">
        <w:trPr>
          <w:trHeight w:val="270"/>
        </w:trPr>
        <w:tc>
          <w:tcPr>
            <w:tcW w:w="1247"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208</w:t>
            </w:r>
          </w:p>
        </w:tc>
        <w:tc>
          <w:tcPr>
            <w:tcW w:w="1700"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社会保障和就业支出</w:t>
            </w:r>
          </w:p>
        </w:tc>
        <w:tc>
          <w:tcPr>
            <w:tcW w:w="950" w:type="dxa"/>
            <w:gridSpan w:val="2"/>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21.20</w:t>
            </w:r>
          </w:p>
        </w:tc>
        <w:tc>
          <w:tcPr>
            <w:tcW w:w="1013" w:type="dxa"/>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21.20</w:t>
            </w:r>
          </w:p>
        </w:tc>
        <w:tc>
          <w:tcPr>
            <w:tcW w:w="775"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925"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737"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1150"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240" w:type="dxa"/>
            <w:vAlign w:val="center"/>
          </w:tcPr>
          <w:p w:rsidR="00BC43CA" w:rsidRDefault="00BC43CA">
            <w:pPr>
              <w:rPr>
                <w:rFonts w:cs="Arial"/>
                <w:color w:val="000000"/>
                <w:sz w:val="22"/>
                <w:szCs w:val="22"/>
              </w:rPr>
            </w:pPr>
          </w:p>
        </w:tc>
        <w:tc>
          <w:tcPr>
            <w:tcW w:w="480" w:type="dxa"/>
            <w:vAlign w:val="center"/>
          </w:tcPr>
          <w:p w:rsidR="00BC43CA" w:rsidRDefault="00BC43CA">
            <w:pPr>
              <w:rPr>
                <w:rFonts w:ascii="Times New Roman" w:eastAsia="Times New Roman" w:hAnsi="Times New Roman" w:cs="Times New Roman"/>
                <w:sz w:val="20"/>
                <w:szCs w:val="20"/>
              </w:rPr>
            </w:pPr>
          </w:p>
        </w:tc>
      </w:tr>
      <w:tr w:rsidR="00BC43CA">
        <w:trPr>
          <w:trHeight w:val="270"/>
        </w:trPr>
        <w:tc>
          <w:tcPr>
            <w:tcW w:w="1247"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20805</w:t>
            </w:r>
          </w:p>
        </w:tc>
        <w:tc>
          <w:tcPr>
            <w:tcW w:w="1700"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行政事业单位离退休</w:t>
            </w:r>
          </w:p>
        </w:tc>
        <w:tc>
          <w:tcPr>
            <w:tcW w:w="950" w:type="dxa"/>
            <w:gridSpan w:val="2"/>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21.20</w:t>
            </w:r>
          </w:p>
        </w:tc>
        <w:tc>
          <w:tcPr>
            <w:tcW w:w="1013" w:type="dxa"/>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21.20</w:t>
            </w:r>
          </w:p>
        </w:tc>
        <w:tc>
          <w:tcPr>
            <w:tcW w:w="775"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925"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737"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1150"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240" w:type="dxa"/>
            <w:vAlign w:val="center"/>
          </w:tcPr>
          <w:p w:rsidR="00BC43CA" w:rsidRDefault="00BC43CA">
            <w:pPr>
              <w:rPr>
                <w:rFonts w:cs="Arial"/>
                <w:color w:val="000000"/>
                <w:sz w:val="22"/>
                <w:szCs w:val="22"/>
              </w:rPr>
            </w:pPr>
          </w:p>
        </w:tc>
        <w:tc>
          <w:tcPr>
            <w:tcW w:w="480" w:type="dxa"/>
            <w:vAlign w:val="center"/>
          </w:tcPr>
          <w:p w:rsidR="00BC43CA" w:rsidRDefault="00BC43CA">
            <w:pPr>
              <w:rPr>
                <w:rFonts w:ascii="Times New Roman" w:eastAsia="Times New Roman" w:hAnsi="Times New Roman" w:cs="Times New Roman"/>
                <w:sz w:val="20"/>
                <w:szCs w:val="20"/>
              </w:rPr>
            </w:pPr>
          </w:p>
        </w:tc>
      </w:tr>
      <w:tr w:rsidR="00BC43CA">
        <w:trPr>
          <w:trHeight w:val="270"/>
        </w:trPr>
        <w:tc>
          <w:tcPr>
            <w:tcW w:w="1247"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2080599</w:t>
            </w:r>
          </w:p>
        </w:tc>
        <w:tc>
          <w:tcPr>
            <w:tcW w:w="1700"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 xml:space="preserve">  其他行政事业单位离退休支出</w:t>
            </w:r>
          </w:p>
        </w:tc>
        <w:tc>
          <w:tcPr>
            <w:tcW w:w="950" w:type="dxa"/>
            <w:gridSpan w:val="2"/>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21.20</w:t>
            </w:r>
          </w:p>
        </w:tc>
        <w:tc>
          <w:tcPr>
            <w:tcW w:w="1013" w:type="dxa"/>
            <w:tcBorders>
              <w:top w:val="single" w:sz="4" w:space="0" w:color="auto"/>
              <w:left w:val="nil"/>
              <w:bottom w:val="single" w:sz="4" w:space="0" w:color="auto"/>
              <w:right w:val="single" w:sz="4" w:space="0" w:color="auto"/>
            </w:tcBorders>
            <w:noWrap/>
            <w:vAlign w:val="center"/>
          </w:tcPr>
          <w:p w:rsidR="00BC43CA" w:rsidRDefault="00FE1ACB">
            <w:pPr>
              <w:jc w:val="right"/>
              <w:rPr>
                <w:rFonts w:cs="Arial"/>
                <w:b/>
                <w:bCs/>
                <w:sz w:val="20"/>
                <w:szCs w:val="20"/>
              </w:rPr>
            </w:pPr>
            <w:r>
              <w:rPr>
                <w:rFonts w:cs="Arial" w:hint="eastAsia"/>
                <w:b/>
                <w:bCs/>
                <w:sz w:val="20"/>
                <w:szCs w:val="20"/>
              </w:rPr>
              <w:t>21.20</w:t>
            </w:r>
          </w:p>
        </w:tc>
        <w:tc>
          <w:tcPr>
            <w:tcW w:w="775"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925"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737"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1150"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240" w:type="dxa"/>
            <w:vAlign w:val="center"/>
          </w:tcPr>
          <w:p w:rsidR="00BC43CA" w:rsidRDefault="00BC43CA">
            <w:pPr>
              <w:rPr>
                <w:rFonts w:cs="Arial"/>
                <w:color w:val="000000"/>
                <w:sz w:val="22"/>
                <w:szCs w:val="22"/>
              </w:rPr>
            </w:pPr>
          </w:p>
        </w:tc>
        <w:tc>
          <w:tcPr>
            <w:tcW w:w="480" w:type="dxa"/>
            <w:vAlign w:val="center"/>
          </w:tcPr>
          <w:p w:rsidR="00BC43CA" w:rsidRDefault="00BC43CA">
            <w:pPr>
              <w:rPr>
                <w:rFonts w:ascii="Times New Roman" w:eastAsia="Times New Roman" w:hAnsi="Times New Roman" w:cs="Times New Roman"/>
                <w:sz w:val="20"/>
                <w:szCs w:val="20"/>
              </w:rPr>
            </w:pPr>
          </w:p>
        </w:tc>
      </w:tr>
    </w:tbl>
    <w:p w:rsidR="00BC43CA" w:rsidRDefault="00BC43CA">
      <w:pPr>
        <w:pStyle w:val="a6"/>
        <w:shd w:val="clear" w:color="auto" w:fill="FFFFFF"/>
        <w:rPr>
          <w:rFonts w:ascii="黑体" w:eastAsia="黑体" w:hAnsi="仿宋"/>
          <w:sz w:val="32"/>
          <w:szCs w:val="32"/>
        </w:rPr>
      </w:pPr>
    </w:p>
    <w:p w:rsidR="00BC43CA" w:rsidRDefault="00FE1ACB">
      <w:pPr>
        <w:shd w:val="clear" w:color="auto" w:fill="FFFFFF"/>
        <w:spacing w:before="100" w:beforeAutospacing="1" w:after="100" w:afterAutospacing="1"/>
      </w:pPr>
      <w:r>
        <w:t>注：本表金额转换为万元时，因四舍五入可能存在尾数差异。</w:t>
      </w:r>
    </w:p>
    <w:p w:rsidR="00BC43CA" w:rsidRDefault="00FE1ACB">
      <w:pPr>
        <w:pStyle w:val="a6"/>
        <w:numPr>
          <w:ilvl w:val="0"/>
          <w:numId w:val="2"/>
        </w:numPr>
        <w:shd w:val="clear" w:color="auto" w:fill="FFFFFF"/>
        <w:ind w:hanging="720"/>
        <w:rPr>
          <w:rFonts w:ascii="黑体" w:eastAsia="黑体" w:hAnsi="仿宋"/>
          <w:sz w:val="32"/>
          <w:szCs w:val="32"/>
        </w:rPr>
      </w:pPr>
      <w:r>
        <w:rPr>
          <w:rFonts w:ascii="黑体" w:eastAsia="黑体" w:hAnsi="仿宋" w:hint="eastAsia"/>
          <w:sz w:val="32"/>
          <w:szCs w:val="32"/>
        </w:rPr>
        <w:t>财政拨款收入支出决算总表</w:t>
      </w:r>
    </w:p>
    <w:tbl>
      <w:tblPr>
        <w:tblW w:w="16912" w:type="dxa"/>
        <w:tblInd w:w="93" w:type="dxa"/>
        <w:tblLook w:val="04A0"/>
      </w:tblPr>
      <w:tblGrid>
        <w:gridCol w:w="1433"/>
        <w:gridCol w:w="1716"/>
        <w:gridCol w:w="1402"/>
        <w:gridCol w:w="445"/>
        <w:gridCol w:w="587"/>
        <w:gridCol w:w="684"/>
        <w:gridCol w:w="1716"/>
        <w:gridCol w:w="1530"/>
        <w:gridCol w:w="3440"/>
        <w:gridCol w:w="696"/>
        <w:gridCol w:w="3263"/>
      </w:tblGrid>
      <w:tr w:rsidR="00BC43CA">
        <w:trPr>
          <w:trHeight w:val="540"/>
        </w:trPr>
        <w:tc>
          <w:tcPr>
            <w:tcW w:w="16912" w:type="dxa"/>
            <w:gridSpan w:val="11"/>
            <w:noWrap/>
            <w:vAlign w:val="bottom"/>
          </w:tcPr>
          <w:p w:rsidR="00BC43CA" w:rsidRDefault="00FE1ACB">
            <w:pPr>
              <w:spacing w:before="100" w:beforeAutospacing="1" w:after="100" w:afterAutospacing="1"/>
              <w:ind w:firstLineChars="800" w:firstLine="2880"/>
              <w:rPr>
                <w:rFonts w:cs="Arial"/>
                <w:color w:val="000000"/>
                <w:sz w:val="44"/>
                <w:szCs w:val="44"/>
              </w:rPr>
            </w:pPr>
            <w:r>
              <w:rPr>
                <w:rFonts w:ascii="黑体" w:eastAsia="黑体" w:hAnsi="Arial" w:cs="Arial" w:hint="eastAsia"/>
                <w:color w:val="000000"/>
                <w:sz w:val="36"/>
                <w:szCs w:val="36"/>
              </w:rPr>
              <w:t>财政拨款收入支出决算总表</w:t>
            </w:r>
          </w:p>
        </w:tc>
      </w:tr>
      <w:tr w:rsidR="00BC43CA">
        <w:trPr>
          <w:gridAfter w:val="1"/>
          <w:wAfter w:w="3263" w:type="dxa"/>
          <w:trHeight w:val="315"/>
        </w:trPr>
        <w:tc>
          <w:tcPr>
            <w:tcW w:w="4996" w:type="dxa"/>
            <w:gridSpan w:val="4"/>
            <w:noWrap/>
            <w:vAlign w:val="bottom"/>
          </w:tcPr>
          <w:p w:rsidR="00BC43CA" w:rsidRDefault="00FE1ACB">
            <w:pPr>
              <w:spacing w:before="100" w:beforeAutospacing="1" w:after="100" w:afterAutospacing="1"/>
              <w:rPr>
                <w:rFonts w:cs="Arial"/>
                <w:color w:val="000000"/>
              </w:rPr>
            </w:pPr>
            <w:r>
              <w:rPr>
                <w:rFonts w:cs="Arial" w:hint="eastAsia"/>
                <w:color w:val="000000"/>
              </w:rPr>
              <w:t>编制单位：</w:t>
            </w:r>
            <w:r>
              <w:rPr>
                <w:rFonts w:cs="Arial" w:hint="eastAsia"/>
                <w:color w:val="000000"/>
                <w:sz w:val="22"/>
                <w:szCs w:val="22"/>
              </w:rPr>
              <w:t>尤溪县溪尾中心小学</w:t>
            </w:r>
          </w:p>
        </w:tc>
        <w:tc>
          <w:tcPr>
            <w:tcW w:w="587" w:type="dxa"/>
            <w:noWrap/>
            <w:vAlign w:val="bottom"/>
          </w:tcPr>
          <w:p w:rsidR="00BC43CA" w:rsidRDefault="00FE1ACB">
            <w:r>
              <w:t> </w:t>
            </w:r>
          </w:p>
        </w:tc>
        <w:tc>
          <w:tcPr>
            <w:tcW w:w="684" w:type="dxa"/>
            <w:noWrap/>
            <w:vAlign w:val="bottom"/>
          </w:tcPr>
          <w:p w:rsidR="00BC43CA" w:rsidRDefault="00FE1ACB">
            <w:r>
              <w:t> </w:t>
            </w:r>
          </w:p>
        </w:tc>
        <w:tc>
          <w:tcPr>
            <w:tcW w:w="6686" w:type="dxa"/>
            <w:gridSpan w:val="3"/>
            <w:noWrap/>
            <w:vAlign w:val="bottom"/>
          </w:tcPr>
          <w:p w:rsidR="00BC43CA" w:rsidRDefault="00FE1ACB">
            <w:pPr>
              <w:spacing w:before="100" w:beforeAutospacing="1" w:after="100" w:afterAutospacing="1"/>
              <w:ind w:firstLineChars="600" w:firstLine="1440"/>
            </w:pPr>
            <w:r>
              <w:rPr>
                <w:rFonts w:cs="Arial" w:hint="eastAsia"/>
                <w:color w:val="000000"/>
              </w:rPr>
              <w:t>金额单位：万元</w:t>
            </w:r>
          </w:p>
        </w:tc>
        <w:tc>
          <w:tcPr>
            <w:tcW w:w="696" w:type="dxa"/>
            <w:noWrap/>
            <w:vAlign w:val="bottom"/>
          </w:tcPr>
          <w:p w:rsidR="00BC43CA" w:rsidRDefault="00FE1ACB">
            <w:r>
              <w:t> </w:t>
            </w:r>
          </w:p>
        </w:tc>
      </w:tr>
      <w:tr w:rsidR="00BC43CA">
        <w:trPr>
          <w:gridAfter w:val="3"/>
          <w:wAfter w:w="7399" w:type="dxa"/>
          <w:trHeight w:val="308"/>
        </w:trPr>
        <w:tc>
          <w:tcPr>
            <w:tcW w:w="3149" w:type="dxa"/>
            <w:gridSpan w:val="2"/>
            <w:tcBorders>
              <w:top w:val="single" w:sz="8" w:space="0" w:color="000000"/>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收     入</w:t>
            </w:r>
          </w:p>
        </w:tc>
        <w:tc>
          <w:tcPr>
            <w:tcW w:w="6364" w:type="dxa"/>
            <w:gridSpan w:val="6"/>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支     出</w:t>
            </w:r>
          </w:p>
        </w:tc>
      </w:tr>
      <w:tr w:rsidR="00BC43CA">
        <w:trPr>
          <w:gridAfter w:val="3"/>
          <w:wAfter w:w="7399" w:type="dxa"/>
          <w:trHeight w:val="312"/>
        </w:trPr>
        <w:tc>
          <w:tcPr>
            <w:tcW w:w="1433" w:type="dxa"/>
            <w:vMerge w:val="restart"/>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项    目</w:t>
            </w:r>
          </w:p>
        </w:tc>
        <w:tc>
          <w:tcPr>
            <w:tcW w:w="1716" w:type="dxa"/>
            <w:vMerge w:val="restart"/>
            <w:tcBorders>
              <w:top w:val="nil"/>
              <w:left w:val="nil"/>
              <w:bottom w:val="single" w:sz="4" w:space="0" w:color="000000"/>
              <w:right w:val="nil"/>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金额</w:t>
            </w:r>
          </w:p>
        </w:tc>
        <w:tc>
          <w:tcPr>
            <w:tcW w:w="1402" w:type="dxa"/>
            <w:vMerge w:val="restart"/>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项目（按功能分类）</w:t>
            </w:r>
          </w:p>
        </w:tc>
        <w:tc>
          <w:tcPr>
            <w:tcW w:w="1716" w:type="dxa"/>
            <w:gridSpan w:val="3"/>
            <w:vMerge w:val="restart"/>
            <w:tcBorders>
              <w:top w:val="nil"/>
              <w:left w:val="single" w:sz="4" w:space="0" w:color="auto"/>
              <w:bottom w:val="single" w:sz="4" w:space="0" w:color="000000"/>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合计</w:t>
            </w:r>
          </w:p>
        </w:tc>
        <w:tc>
          <w:tcPr>
            <w:tcW w:w="1716" w:type="dxa"/>
            <w:vMerge w:val="restart"/>
            <w:tcBorders>
              <w:top w:val="nil"/>
              <w:left w:val="single" w:sz="4" w:space="0" w:color="auto"/>
              <w:bottom w:val="single" w:sz="4" w:space="0" w:color="auto"/>
              <w:right w:val="single" w:sz="4" w:space="0" w:color="auto"/>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一般公共预算财政拨款</w:t>
            </w:r>
          </w:p>
        </w:tc>
        <w:tc>
          <w:tcPr>
            <w:tcW w:w="1530" w:type="dxa"/>
            <w:vMerge w:val="restart"/>
            <w:tcBorders>
              <w:top w:val="nil"/>
              <w:left w:val="single" w:sz="4" w:space="0" w:color="auto"/>
              <w:bottom w:val="single" w:sz="4" w:space="0" w:color="auto"/>
              <w:right w:val="single" w:sz="4" w:space="0" w:color="auto"/>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政府性基金预算财政拨款</w:t>
            </w:r>
          </w:p>
        </w:tc>
      </w:tr>
      <w:tr w:rsidR="00BC43CA">
        <w:trPr>
          <w:gridAfter w:val="3"/>
          <w:wAfter w:w="7399" w:type="dxa"/>
          <w:trHeight w:val="570"/>
        </w:trPr>
        <w:tc>
          <w:tcPr>
            <w:tcW w:w="0" w:type="auto"/>
            <w:vMerge/>
            <w:tcBorders>
              <w:top w:val="nil"/>
              <w:left w:val="single" w:sz="8" w:space="0" w:color="000000"/>
              <w:bottom w:val="single" w:sz="4" w:space="0" w:color="000000"/>
              <w:right w:val="single" w:sz="4" w:space="0" w:color="000000"/>
            </w:tcBorders>
            <w:vAlign w:val="center"/>
          </w:tcPr>
          <w:p w:rsidR="00BC43CA" w:rsidRDefault="00BC43CA">
            <w:pPr>
              <w:rPr>
                <w:rFonts w:cs="Arial"/>
                <w:color w:val="000000"/>
                <w:sz w:val="22"/>
                <w:szCs w:val="22"/>
              </w:rPr>
            </w:pPr>
          </w:p>
        </w:tc>
        <w:tc>
          <w:tcPr>
            <w:tcW w:w="0" w:type="auto"/>
            <w:vMerge/>
            <w:tcBorders>
              <w:top w:val="nil"/>
              <w:left w:val="nil"/>
              <w:bottom w:val="single" w:sz="4" w:space="0" w:color="000000"/>
              <w:right w:val="nil"/>
            </w:tcBorders>
            <w:vAlign w:val="center"/>
          </w:tcPr>
          <w:p w:rsidR="00BC43CA" w:rsidRDefault="00BC43CA">
            <w:pPr>
              <w:rPr>
                <w:rFonts w:cs="Arial"/>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c>
          <w:tcPr>
            <w:tcW w:w="0" w:type="auto"/>
            <w:gridSpan w:val="3"/>
            <w:vMerge/>
            <w:tcBorders>
              <w:top w:val="nil"/>
              <w:left w:val="single" w:sz="4" w:space="0" w:color="auto"/>
              <w:bottom w:val="single" w:sz="4" w:space="0" w:color="000000"/>
              <w:right w:val="single" w:sz="4" w:space="0" w:color="auto"/>
            </w:tcBorders>
            <w:vAlign w:val="center"/>
          </w:tcPr>
          <w:p w:rsidR="00BC43CA" w:rsidRDefault="00BC43CA">
            <w:pPr>
              <w:rPr>
                <w:rFonts w:cs="Arial"/>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一、一般公共预算财政拨款</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833.81</w:t>
            </w: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一、一般公共服务支出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二、政府性基金预算财</w:t>
            </w:r>
            <w:r>
              <w:rPr>
                <w:rFonts w:cs="Arial" w:hint="eastAsia"/>
                <w:color w:val="000000"/>
                <w:sz w:val="22"/>
                <w:szCs w:val="22"/>
              </w:rPr>
              <w:lastRenderedPageBreak/>
              <w:t>政拨款</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lastRenderedPageBreak/>
              <w:t>0.00</w:t>
            </w: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二、外交支出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lastRenderedPageBreak/>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三、国防支出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四、公共安全支出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五、教育支出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824.70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824.70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六、科学技术支出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七、文化旅游体育与传媒支出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八、社会保障和就业支出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21.20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21.20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九、卫生健康支出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十、节能环保支出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十一、城乡社区支出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十二、农林水支出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十三、交通运输支出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十四、资源勘探信息等支出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十五、商业服务业等支出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十六、金融支出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十七、援助其他地区支出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十八、自然资源海洋气象等支出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十九、住房保障支出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二十、粮油物资储备支出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二十一、灾害防治及应急管理支出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ind w:right="200"/>
              <w:jc w:val="right"/>
              <w:rPr>
                <w:rFonts w:cs="Arial"/>
                <w:color w:val="000000"/>
                <w:sz w:val="20"/>
                <w:szCs w:val="20"/>
              </w:rPr>
            </w:pPr>
            <w:r>
              <w:rPr>
                <w:rFonts w:ascii="仿宋" w:eastAsia="仿宋" w:hAnsi="仿宋" w:cs="仿宋_GB2312" w:hint="eastAsia"/>
                <w:color w:val="333333"/>
                <w:sz w:val="20"/>
                <w:szCs w:val="20"/>
              </w:rPr>
              <w:t>0.00</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lastRenderedPageBreak/>
              <w:t xml:space="preserve">　</w:t>
            </w:r>
          </w:p>
        </w:tc>
        <w:tc>
          <w:tcPr>
            <w:tcW w:w="1716"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二十二、其他支出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nil"/>
              <w:left w:val="single" w:sz="8" w:space="0" w:color="000000"/>
              <w:bottom w:val="single" w:sz="4" w:space="0" w:color="auto"/>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nil"/>
              <w:left w:val="nil"/>
              <w:bottom w:val="single" w:sz="4" w:space="0" w:color="auto"/>
              <w:right w:val="nil"/>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二十三、债务还本支出</w:t>
            </w:r>
          </w:p>
        </w:tc>
        <w:tc>
          <w:tcPr>
            <w:tcW w:w="1716" w:type="dxa"/>
            <w:gridSpan w:val="3"/>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530"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single" w:sz="4" w:space="0" w:color="auto"/>
              <w:left w:val="single" w:sz="4" w:space="0" w:color="auto"/>
              <w:bottom w:val="single" w:sz="4" w:space="0" w:color="auto"/>
              <w:right w:val="single" w:sz="4" w:space="0" w:color="auto"/>
            </w:tcBorders>
            <w:noWrap/>
            <w:vAlign w:val="center"/>
          </w:tcPr>
          <w:p w:rsidR="00BC43CA" w:rsidRDefault="00BC43CA">
            <w:pPr>
              <w:spacing w:before="100" w:beforeAutospacing="1" w:after="100" w:afterAutospacing="1"/>
              <w:jc w:val="center"/>
              <w:rPr>
                <w:rFonts w:cs="Arial"/>
                <w:b/>
                <w:bCs/>
                <w:color w:val="000000"/>
                <w:sz w:val="22"/>
                <w:szCs w:val="22"/>
              </w:rPr>
            </w:pP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0"/>
                <w:szCs w:val="20"/>
              </w:rPr>
            </w:pPr>
          </w:p>
        </w:tc>
        <w:tc>
          <w:tcPr>
            <w:tcW w:w="1402"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二十四、债务付息支出</w:t>
            </w:r>
          </w:p>
        </w:tc>
        <w:tc>
          <w:tcPr>
            <w:tcW w:w="1716"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color w:val="333333"/>
                <w:sz w:val="20"/>
                <w:szCs w:val="20"/>
              </w:rPr>
              <w:t>0.00</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ind w:right="200"/>
              <w:jc w:val="right"/>
              <w:rPr>
                <w:rFonts w:cs="Arial"/>
                <w:color w:val="000000"/>
                <w:sz w:val="20"/>
                <w:szCs w:val="20"/>
              </w:rPr>
            </w:pPr>
            <w:r>
              <w:rPr>
                <w:rFonts w:ascii="仿宋" w:eastAsia="仿宋" w:hAnsi="仿宋" w:cs="仿宋_GB2312" w:hint="eastAsia"/>
                <w:color w:val="333333"/>
                <w:sz w:val="20"/>
                <w:szCs w:val="20"/>
              </w:rPr>
              <w:t>0.00</w:t>
            </w:r>
          </w:p>
        </w:tc>
        <w:tc>
          <w:tcPr>
            <w:tcW w:w="1530" w:type="dxa"/>
            <w:tcBorders>
              <w:top w:val="single" w:sz="4" w:space="0" w:color="auto"/>
              <w:left w:val="single" w:sz="4" w:space="0" w:color="auto"/>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b/>
                <w:bCs/>
                <w:color w:val="000000"/>
                <w:sz w:val="22"/>
                <w:szCs w:val="22"/>
              </w:rPr>
            </w:pPr>
            <w:r>
              <w:rPr>
                <w:rFonts w:cs="Arial" w:hint="eastAsia"/>
                <w:b/>
                <w:bCs/>
                <w:color w:val="000000"/>
                <w:sz w:val="22"/>
                <w:szCs w:val="22"/>
              </w:rPr>
              <w:t>本年收入合计</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833.81</w:t>
            </w:r>
            <w:r>
              <w:rPr>
                <w:rFonts w:cs="Arial" w:hint="eastAsia"/>
                <w:color w:val="000000"/>
                <w:sz w:val="20"/>
                <w:szCs w:val="20"/>
              </w:rPr>
              <w:t xml:space="preserve">　</w:t>
            </w:r>
          </w:p>
        </w:tc>
        <w:tc>
          <w:tcPr>
            <w:tcW w:w="1402"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b/>
                <w:bCs/>
                <w:color w:val="000000"/>
                <w:sz w:val="22"/>
                <w:szCs w:val="22"/>
              </w:rPr>
            </w:pPr>
            <w:r>
              <w:rPr>
                <w:rFonts w:cs="Arial" w:hint="eastAsia"/>
                <w:b/>
                <w:bCs/>
                <w:color w:val="000000"/>
                <w:sz w:val="22"/>
                <w:szCs w:val="22"/>
              </w:rPr>
              <w:t>本年支出合计</w:t>
            </w:r>
          </w:p>
        </w:tc>
        <w:tc>
          <w:tcPr>
            <w:tcW w:w="1716"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color w:val="333333"/>
                <w:sz w:val="20"/>
                <w:szCs w:val="20"/>
              </w:rPr>
              <w:t>845.90</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845.90</w:t>
            </w:r>
            <w:r>
              <w:rPr>
                <w:rFonts w:cs="Arial" w:hint="eastAsia"/>
                <w:color w:val="000000"/>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r>
      <w:tr w:rsidR="00BC43CA">
        <w:trPr>
          <w:gridAfter w:val="3"/>
          <w:wAfter w:w="7399" w:type="dxa"/>
          <w:trHeight w:val="390"/>
        </w:trPr>
        <w:tc>
          <w:tcPr>
            <w:tcW w:w="1433"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年初财政拨款结转和结余</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21.74</w:t>
            </w:r>
            <w:r>
              <w:rPr>
                <w:rFonts w:cs="Arial" w:hint="eastAsia"/>
                <w:color w:val="000000"/>
                <w:sz w:val="20"/>
                <w:szCs w:val="20"/>
              </w:rPr>
              <w:t xml:space="preserve">　</w:t>
            </w:r>
          </w:p>
        </w:tc>
        <w:tc>
          <w:tcPr>
            <w:tcW w:w="1402"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年末财政拨款结转和结余</w:t>
            </w:r>
          </w:p>
        </w:tc>
        <w:tc>
          <w:tcPr>
            <w:tcW w:w="1716"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9.65</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9.65</w:t>
            </w:r>
            <w:r>
              <w:rPr>
                <w:rFonts w:cs="Arial" w:hint="eastAsia"/>
                <w:color w:val="000000"/>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3"/>
          <w:wAfter w:w="7399" w:type="dxa"/>
          <w:trHeight w:val="390"/>
        </w:trPr>
        <w:tc>
          <w:tcPr>
            <w:tcW w:w="1433"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一、一般公共预算财政拨款</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21.74</w:t>
            </w:r>
            <w:r>
              <w:rPr>
                <w:rFonts w:cs="Arial" w:hint="eastAsia"/>
                <w:color w:val="000000"/>
                <w:sz w:val="20"/>
                <w:szCs w:val="20"/>
              </w:rPr>
              <w:t xml:space="preserve">　</w:t>
            </w:r>
          </w:p>
        </w:tc>
        <w:tc>
          <w:tcPr>
            <w:tcW w:w="1402"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r>
      <w:tr w:rsidR="00BC43CA">
        <w:trPr>
          <w:gridAfter w:val="3"/>
          <w:wAfter w:w="7399" w:type="dxa"/>
          <w:trHeight w:val="390"/>
        </w:trPr>
        <w:tc>
          <w:tcPr>
            <w:tcW w:w="1433"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二、政府性基金预算财政拨款</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1402"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r>
      <w:tr w:rsidR="00BC43CA">
        <w:trPr>
          <w:gridAfter w:val="3"/>
          <w:wAfter w:w="7399" w:type="dxa"/>
          <w:trHeight w:val="390"/>
        </w:trPr>
        <w:tc>
          <w:tcPr>
            <w:tcW w:w="1433"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cs="Arial" w:hint="eastAsia"/>
                <w:color w:val="000000"/>
                <w:sz w:val="20"/>
                <w:szCs w:val="20"/>
              </w:rPr>
              <w:t xml:space="preserve">　</w:t>
            </w:r>
          </w:p>
        </w:tc>
        <w:tc>
          <w:tcPr>
            <w:tcW w:w="1402"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r>
      <w:tr w:rsidR="00BC43CA">
        <w:trPr>
          <w:gridAfter w:val="3"/>
          <w:wAfter w:w="7399" w:type="dxa"/>
          <w:trHeight w:val="390"/>
        </w:trPr>
        <w:tc>
          <w:tcPr>
            <w:tcW w:w="1433"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b/>
                <w:bCs/>
                <w:color w:val="000000"/>
                <w:sz w:val="22"/>
                <w:szCs w:val="22"/>
              </w:rPr>
            </w:pPr>
            <w:r>
              <w:rPr>
                <w:rFonts w:cs="Arial" w:hint="eastAsia"/>
                <w:b/>
                <w:bCs/>
                <w:color w:val="000000"/>
                <w:sz w:val="22"/>
                <w:szCs w:val="22"/>
              </w:rPr>
              <w:t>总计</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855.55</w:t>
            </w:r>
            <w:r>
              <w:rPr>
                <w:rFonts w:cs="Arial" w:hint="eastAsia"/>
                <w:color w:val="000000"/>
                <w:sz w:val="20"/>
                <w:szCs w:val="20"/>
              </w:rPr>
              <w:t xml:space="preserve">　</w:t>
            </w:r>
          </w:p>
        </w:tc>
        <w:tc>
          <w:tcPr>
            <w:tcW w:w="1402"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b/>
                <w:bCs/>
                <w:color w:val="000000"/>
                <w:sz w:val="22"/>
                <w:szCs w:val="22"/>
              </w:rPr>
            </w:pPr>
            <w:r>
              <w:rPr>
                <w:rFonts w:cs="Arial" w:hint="eastAsia"/>
                <w:b/>
                <w:bCs/>
                <w:color w:val="000000"/>
                <w:sz w:val="22"/>
                <w:szCs w:val="22"/>
              </w:rPr>
              <w:t>总计</w:t>
            </w:r>
          </w:p>
        </w:tc>
        <w:tc>
          <w:tcPr>
            <w:tcW w:w="1716"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b/>
                <w:bCs/>
                <w:color w:val="000000"/>
                <w:sz w:val="20"/>
                <w:szCs w:val="20"/>
              </w:rPr>
            </w:pPr>
            <w:r>
              <w:rPr>
                <w:rFonts w:ascii="仿宋" w:eastAsia="仿宋" w:hAnsi="仿宋" w:cs="仿宋_GB2312" w:hint="eastAsia"/>
                <w:color w:val="333333"/>
                <w:sz w:val="20"/>
                <w:szCs w:val="20"/>
              </w:rPr>
              <w:t>855.55</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855.55</w:t>
            </w:r>
            <w:r>
              <w:rPr>
                <w:rFonts w:cs="Arial" w:hint="eastAsia"/>
                <w:color w:val="000000"/>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bl>
    <w:p w:rsidR="00BC43CA" w:rsidRDefault="00FE1ACB">
      <w:pPr>
        <w:shd w:val="clear" w:color="auto" w:fill="FFFFFF"/>
        <w:spacing w:before="100" w:beforeAutospacing="1" w:after="100" w:afterAutospacing="1"/>
      </w:pPr>
      <w:r>
        <w:t>注：本表金额转换为万元时，因四舍五入可能存在尾数差异。</w:t>
      </w:r>
    </w:p>
    <w:p w:rsidR="00BC43CA" w:rsidRDefault="00FE1ACB">
      <w:pPr>
        <w:pStyle w:val="a6"/>
        <w:numPr>
          <w:ilvl w:val="0"/>
          <w:numId w:val="2"/>
        </w:numPr>
        <w:shd w:val="clear" w:color="auto" w:fill="FFFFFF"/>
        <w:ind w:hanging="720"/>
        <w:rPr>
          <w:rFonts w:ascii="黑体" w:eastAsia="黑体" w:hAnsi="仿宋"/>
          <w:sz w:val="32"/>
          <w:szCs w:val="32"/>
        </w:rPr>
      </w:pPr>
      <w:r>
        <w:rPr>
          <w:rFonts w:ascii="黑体" w:eastAsia="黑体" w:hAnsi="仿宋" w:hint="eastAsia"/>
          <w:sz w:val="32"/>
          <w:szCs w:val="32"/>
        </w:rPr>
        <w:t>一般公共预算财政拨款支出决算表</w:t>
      </w:r>
    </w:p>
    <w:tbl>
      <w:tblPr>
        <w:tblW w:w="8697" w:type="dxa"/>
        <w:tblInd w:w="93" w:type="dxa"/>
        <w:tblLayout w:type="fixed"/>
        <w:tblLook w:val="04A0"/>
      </w:tblPr>
      <w:tblGrid>
        <w:gridCol w:w="1291"/>
        <w:gridCol w:w="389"/>
        <w:gridCol w:w="2493"/>
        <w:gridCol w:w="1175"/>
        <w:gridCol w:w="1388"/>
        <w:gridCol w:w="1442"/>
        <w:gridCol w:w="39"/>
        <w:gridCol w:w="480"/>
      </w:tblGrid>
      <w:tr w:rsidR="00BC43CA">
        <w:trPr>
          <w:gridAfter w:val="2"/>
          <w:wAfter w:w="519" w:type="dxa"/>
          <w:trHeight w:val="540"/>
        </w:trPr>
        <w:tc>
          <w:tcPr>
            <w:tcW w:w="8178" w:type="dxa"/>
            <w:gridSpan w:val="6"/>
            <w:noWrap/>
            <w:vAlign w:val="bottom"/>
          </w:tcPr>
          <w:p w:rsidR="00BC43CA" w:rsidRDefault="00FE1ACB">
            <w:pPr>
              <w:spacing w:before="100" w:beforeAutospacing="1" w:after="100" w:afterAutospacing="1"/>
              <w:jc w:val="center"/>
              <w:rPr>
                <w:rFonts w:ascii="黑体" w:eastAsia="黑体" w:hAnsi="Arial" w:cs="Arial"/>
                <w:sz w:val="44"/>
                <w:szCs w:val="44"/>
              </w:rPr>
            </w:pPr>
            <w:r>
              <w:rPr>
                <w:rFonts w:ascii="黑体" w:eastAsia="黑体" w:hAnsi="Arial" w:cs="Arial" w:hint="eastAsia"/>
                <w:color w:val="000000"/>
                <w:sz w:val="36"/>
                <w:szCs w:val="36"/>
              </w:rPr>
              <w:t>一般公共财政拨款支出决算表</w:t>
            </w:r>
          </w:p>
        </w:tc>
      </w:tr>
      <w:tr w:rsidR="00BC43CA">
        <w:trPr>
          <w:trHeight w:val="510"/>
        </w:trPr>
        <w:tc>
          <w:tcPr>
            <w:tcW w:w="1680" w:type="dxa"/>
            <w:gridSpan w:val="2"/>
            <w:noWrap/>
            <w:vAlign w:val="center"/>
          </w:tcPr>
          <w:p w:rsidR="00BC43CA" w:rsidRDefault="00FE1ACB">
            <w:pPr>
              <w:spacing w:before="100" w:beforeAutospacing="1" w:after="100" w:afterAutospacing="1"/>
              <w:rPr>
                <w:rFonts w:cs="Arial"/>
              </w:rPr>
            </w:pPr>
            <w:r>
              <w:rPr>
                <w:rFonts w:cs="Arial" w:hint="eastAsia"/>
              </w:rPr>
              <w:t>编制单位：</w:t>
            </w:r>
          </w:p>
        </w:tc>
        <w:tc>
          <w:tcPr>
            <w:tcW w:w="2493" w:type="dxa"/>
            <w:tcBorders>
              <w:top w:val="nil"/>
              <w:left w:val="nil"/>
              <w:bottom w:val="single" w:sz="4" w:space="0" w:color="auto"/>
              <w:right w:val="nil"/>
            </w:tcBorders>
            <w:noWrap/>
            <w:vAlign w:val="center"/>
          </w:tcPr>
          <w:p w:rsidR="00BC43CA" w:rsidRDefault="00FE1ACB">
            <w:pPr>
              <w:rPr>
                <w:rFonts w:cs="Times New Roman"/>
              </w:rPr>
            </w:pPr>
            <w:r>
              <w:rPr>
                <w:rFonts w:cs="Times New Roman" w:hint="eastAsia"/>
              </w:rPr>
              <w:t>尤溪县溪尾中心小学</w:t>
            </w:r>
          </w:p>
        </w:tc>
        <w:tc>
          <w:tcPr>
            <w:tcW w:w="1175" w:type="dxa"/>
            <w:noWrap/>
            <w:vAlign w:val="center"/>
          </w:tcPr>
          <w:p w:rsidR="00BC43CA" w:rsidRDefault="00FE1ACB">
            <w:pPr>
              <w:rPr>
                <w:rFonts w:cs="Times New Roman"/>
              </w:rPr>
            </w:pPr>
            <w:r>
              <w:rPr>
                <w:rFonts w:cs="Times New Roman" w:hint="eastAsia"/>
              </w:rPr>
              <w:t> </w:t>
            </w:r>
          </w:p>
        </w:tc>
        <w:tc>
          <w:tcPr>
            <w:tcW w:w="2869" w:type="dxa"/>
            <w:gridSpan w:val="3"/>
            <w:noWrap/>
            <w:vAlign w:val="center"/>
          </w:tcPr>
          <w:p w:rsidR="00BC43CA" w:rsidRDefault="00FE1ACB">
            <w:pPr>
              <w:spacing w:before="100" w:beforeAutospacing="1" w:after="100" w:afterAutospacing="1"/>
              <w:jc w:val="right"/>
              <w:rPr>
                <w:rFonts w:cs="Arial"/>
                <w:sz w:val="20"/>
                <w:szCs w:val="20"/>
              </w:rPr>
            </w:pPr>
            <w:r>
              <w:rPr>
                <w:rFonts w:cs="Arial" w:hint="eastAsia"/>
              </w:rPr>
              <w:t>金额单位：万元</w:t>
            </w:r>
          </w:p>
        </w:tc>
        <w:tc>
          <w:tcPr>
            <w:tcW w:w="480" w:type="dxa"/>
            <w:vAlign w:val="center"/>
          </w:tcPr>
          <w:p w:rsidR="00BC43CA" w:rsidRDefault="00BC43CA">
            <w:pPr>
              <w:rPr>
                <w:rFonts w:cs="Arial"/>
                <w:sz w:val="20"/>
                <w:szCs w:val="20"/>
              </w:rPr>
            </w:pPr>
          </w:p>
        </w:tc>
      </w:tr>
      <w:tr w:rsidR="00BC43CA">
        <w:trPr>
          <w:gridAfter w:val="2"/>
          <w:wAfter w:w="519" w:type="dxa"/>
          <w:trHeight w:val="510"/>
        </w:trPr>
        <w:tc>
          <w:tcPr>
            <w:tcW w:w="4173"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rPr>
            </w:pPr>
            <w:r>
              <w:rPr>
                <w:rFonts w:cs="Arial" w:hint="eastAsia"/>
              </w:rPr>
              <w:t>项   目</w:t>
            </w:r>
          </w:p>
        </w:tc>
        <w:tc>
          <w:tcPr>
            <w:tcW w:w="4005" w:type="dxa"/>
            <w:gridSpan w:val="3"/>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rPr>
            </w:pPr>
            <w:r>
              <w:rPr>
                <w:rFonts w:cs="Arial" w:hint="eastAsia"/>
              </w:rPr>
              <w:t>本年支出</w:t>
            </w:r>
          </w:p>
        </w:tc>
      </w:tr>
      <w:tr w:rsidR="00BC43CA">
        <w:trPr>
          <w:gridAfter w:val="2"/>
          <w:wAfter w:w="519" w:type="dxa"/>
          <w:trHeight w:val="540"/>
        </w:trPr>
        <w:tc>
          <w:tcPr>
            <w:tcW w:w="1291" w:type="dxa"/>
            <w:tcBorders>
              <w:top w:val="nil"/>
              <w:left w:val="single" w:sz="4" w:space="0" w:color="auto"/>
              <w:bottom w:val="single" w:sz="4" w:space="0" w:color="auto"/>
              <w:right w:val="single" w:sz="4" w:space="0" w:color="auto"/>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功能分类科目编码</w:t>
            </w:r>
          </w:p>
        </w:tc>
        <w:tc>
          <w:tcPr>
            <w:tcW w:w="2882" w:type="dxa"/>
            <w:gridSpan w:val="2"/>
            <w:tcBorders>
              <w:top w:val="nil"/>
              <w:left w:val="nil"/>
              <w:bottom w:val="single" w:sz="4" w:space="0" w:color="auto"/>
              <w:right w:val="single" w:sz="4" w:space="0" w:color="auto"/>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科目名称</w:t>
            </w:r>
          </w:p>
        </w:tc>
        <w:tc>
          <w:tcPr>
            <w:tcW w:w="1175" w:type="dxa"/>
            <w:tcBorders>
              <w:top w:val="nil"/>
              <w:left w:val="nil"/>
              <w:bottom w:val="single" w:sz="4" w:space="0" w:color="auto"/>
              <w:right w:val="single" w:sz="4" w:space="0" w:color="auto"/>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小计</w:t>
            </w:r>
          </w:p>
        </w:tc>
        <w:tc>
          <w:tcPr>
            <w:tcW w:w="1388" w:type="dxa"/>
            <w:tcBorders>
              <w:top w:val="nil"/>
              <w:left w:val="nil"/>
              <w:bottom w:val="single" w:sz="4" w:space="0" w:color="auto"/>
              <w:right w:val="single" w:sz="4" w:space="0" w:color="auto"/>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基本支出</w:t>
            </w:r>
          </w:p>
        </w:tc>
        <w:tc>
          <w:tcPr>
            <w:tcW w:w="1442" w:type="dxa"/>
            <w:tcBorders>
              <w:top w:val="nil"/>
              <w:left w:val="nil"/>
              <w:bottom w:val="single" w:sz="4" w:space="0" w:color="auto"/>
              <w:right w:val="single" w:sz="4" w:space="0" w:color="auto"/>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项目支出</w:t>
            </w:r>
          </w:p>
        </w:tc>
      </w:tr>
      <w:tr w:rsidR="00BC43CA">
        <w:trPr>
          <w:gridAfter w:val="2"/>
          <w:wAfter w:w="519" w:type="dxa"/>
          <w:trHeight w:val="435"/>
        </w:trPr>
        <w:tc>
          <w:tcPr>
            <w:tcW w:w="4173" w:type="dxa"/>
            <w:gridSpan w:val="3"/>
            <w:tcBorders>
              <w:top w:val="single" w:sz="4" w:space="0" w:color="auto"/>
              <w:left w:val="single" w:sz="4" w:space="0" w:color="auto"/>
              <w:bottom w:val="single" w:sz="4" w:space="0" w:color="auto"/>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合计</w:t>
            </w:r>
          </w:p>
        </w:tc>
        <w:tc>
          <w:tcPr>
            <w:tcW w:w="1175" w:type="dxa"/>
            <w:tcBorders>
              <w:top w:val="nil"/>
              <w:left w:val="nil"/>
              <w:bottom w:val="single" w:sz="4" w:space="0" w:color="auto"/>
              <w:right w:val="single" w:sz="4" w:space="0" w:color="auto"/>
            </w:tcBorders>
            <w:noWrap/>
            <w:vAlign w:val="center"/>
          </w:tcPr>
          <w:p w:rsidR="00BC43CA" w:rsidRDefault="00FE1ACB">
            <w:pPr>
              <w:jc w:val="right"/>
              <w:textAlignment w:val="center"/>
              <w:rPr>
                <w:rFonts w:cs="Arial"/>
                <w:color w:val="000000"/>
                <w:sz w:val="22"/>
                <w:szCs w:val="22"/>
              </w:rPr>
            </w:pPr>
            <w:r>
              <w:rPr>
                <w:rFonts w:hint="eastAsia"/>
                <w:color w:val="000000"/>
                <w:sz w:val="20"/>
                <w:szCs w:val="20"/>
                <w:lang/>
              </w:rPr>
              <w:t>845.90</w:t>
            </w:r>
          </w:p>
        </w:tc>
        <w:tc>
          <w:tcPr>
            <w:tcW w:w="1388" w:type="dxa"/>
            <w:tcBorders>
              <w:top w:val="nil"/>
              <w:left w:val="nil"/>
              <w:bottom w:val="single" w:sz="4" w:space="0" w:color="auto"/>
              <w:right w:val="single" w:sz="4" w:space="0" w:color="auto"/>
            </w:tcBorders>
            <w:noWrap/>
            <w:vAlign w:val="center"/>
          </w:tcPr>
          <w:p w:rsidR="00BC43CA" w:rsidRDefault="00FE1ACB">
            <w:pPr>
              <w:jc w:val="right"/>
              <w:textAlignment w:val="center"/>
              <w:rPr>
                <w:rFonts w:cs="Arial"/>
                <w:color w:val="000000"/>
                <w:sz w:val="22"/>
                <w:szCs w:val="22"/>
              </w:rPr>
            </w:pPr>
            <w:r>
              <w:rPr>
                <w:rFonts w:hint="eastAsia"/>
                <w:color w:val="000000"/>
                <w:sz w:val="20"/>
                <w:szCs w:val="20"/>
                <w:lang/>
              </w:rPr>
              <w:t>845.90</w:t>
            </w:r>
          </w:p>
        </w:tc>
        <w:tc>
          <w:tcPr>
            <w:tcW w:w="1442"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r>
      <w:tr w:rsidR="00BC43CA">
        <w:trPr>
          <w:gridAfter w:val="2"/>
          <w:wAfter w:w="519" w:type="dxa"/>
          <w:trHeight w:val="405"/>
        </w:trPr>
        <w:tc>
          <w:tcPr>
            <w:tcW w:w="1291" w:type="dxa"/>
            <w:tcBorders>
              <w:top w:val="nil"/>
              <w:left w:val="single" w:sz="4" w:space="0" w:color="auto"/>
              <w:bottom w:val="single" w:sz="4" w:space="0" w:color="auto"/>
              <w:right w:val="single" w:sz="4" w:space="0" w:color="auto"/>
            </w:tcBorders>
            <w:noWrap/>
            <w:vAlign w:val="center"/>
          </w:tcPr>
          <w:p w:rsidR="00BC43CA" w:rsidRDefault="00FE1ACB">
            <w:pPr>
              <w:textAlignment w:val="center"/>
              <w:rPr>
                <w:rFonts w:cs="Arial"/>
                <w:color w:val="000000"/>
                <w:sz w:val="22"/>
                <w:szCs w:val="22"/>
              </w:rPr>
            </w:pPr>
            <w:r>
              <w:rPr>
                <w:rFonts w:hint="eastAsia"/>
                <w:b/>
                <w:color w:val="000000"/>
                <w:sz w:val="20"/>
                <w:szCs w:val="20"/>
                <w:lang/>
              </w:rPr>
              <w:t>205</w:t>
            </w:r>
          </w:p>
        </w:tc>
        <w:tc>
          <w:tcPr>
            <w:tcW w:w="2882" w:type="dxa"/>
            <w:gridSpan w:val="2"/>
            <w:tcBorders>
              <w:top w:val="nil"/>
              <w:left w:val="nil"/>
              <w:bottom w:val="single" w:sz="4" w:space="0" w:color="auto"/>
              <w:right w:val="single" w:sz="4" w:space="0" w:color="auto"/>
            </w:tcBorders>
            <w:noWrap/>
            <w:vAlign w:val="center"/>
          </w:tcPr>
          <w:p w:rsidR="00BC43CA" w:rsidRDefault="00FE1ACB">
            <w:pPr>
              <w:textAlignment w:val="center"/>
              <w:rPr>
                <w:rFonts w:cs="Arial"/>
                <w:color w:val="000000"/>
                <w:sz w:val="22"/>
                <w:szCs w:val="22"/>
              </w:rPr>
            </w:pPr>
            <w:r>
              <w:rPr>
                <w:rFonts w:hint="eastAsia"/>
                <w:b/>
                <w:color w:val="000000"/>
                <w:sz w:val="20"/>
                <w:szCs w:val="20"/>
                <w:lang/>
              </w:rPr>
              <w:t>教育支出</w:t>
            </w:r>
          </w:p>
        </w:tc>
        <w:tc>
          <w:tcPr>
            <w:tcW w:w="1175" w:type="dxa"/>
            <w:tcBorders>
              <w:top w:val="nil"/>
              <w:left w:val="nil"/>
              <w:bottom w:val="single" w:sz="4" w:space="0" w:color="auto"/>
              <w:right w:val="single" w:sz="4" w:space="0" w:color="auto"/>
            </w:tcBorders>
            <w:noWrap/>
            <w:vAlign w:val="center"/>
          </w:tcPr>
          <w:p w:rsidR="00BC43CA" w:rsidRDefault="00FE1ACB">
            <w:pPr>
              <w:jc w:val="right"/>
              <w:textAlignment w:val="center"/>
              <w:rPr>
                <w:rFonts w:cs="Arial"/>
                <w:color w:val="000000"/>
                <w:sz w:val="22"/>
                <w:szCs w:val="22"/>
              </w:rPr>
            </w:pPr>
            <w:r>
              <w:rPr>
                <w:rFonts w:hint="eastAsia"/>
                <w:b/>
                <w:color w:val="000000"/>
                <w:sz w:val="20"/>
                <w:szCs w:val="20"/>
                <w:lang/>
              </w:rPr>
              <w:t>824.70</w:t>
            </w:r>
          </w:p>
        </w:tc>
        <w:tc>
          <w:tcPr>
            <w:tcW w:w="1388" w:type="dxa"/>
            <w:tcBorders>
              <w:top w:val="nil"/>
              <w:left w:val="nil"/>
              <w:bottom w:val="single" w:sz="4" w:space="0" w:color="auto"/>
              <w:right w:val="single" w:sz="4" w:space="0" w:color="auto"/>
            </w:tcBorders>
            <w:noWrap/>
            <w:vAlign w:val="center"/>
          </w:tcPr>
          <w:p w:rsidR="00BC43CA" w:rsidRDefault="00FE1ACB">
            <w:pPr>
              <w:jc w:val="right"/>
              <w:textAlignment w:val="center"/>
              <w:rPr>
                <w:rFonts w:cs="Arial"/>
                <w:color w:val="000000"/>
                <w:sz w:val="22"/>
                <w:szCs w:val="22"/>
              </w:rPr>
            </w:pPr>
            <w:r>
              <w:rPr>
                <w:rFonts w:hint="eastAsia"/>
                <w:b/>
                <w:color w:val="000000"/>
                <w:sz w:val="20"/>
                <w:szCs w:val="20"/>
                <w:lang/>
              </w:rPr>
              <w:t>824.70</w:t>
            </w:r>
          </w:p>
        </w:tc>
        <w:tc>
          <w:tcPr>
            <w:tcW w:w="1442" w:type="dxa"/>
            <w:tcBorders>
              <w:top w:val="nil"/>
              <w:left w:val="nil"/>
              <w:bottom w:val="single" w:sz="4" w:space="0" w:color="auto"/>
              <w:right w:val="single" w:sz="4" w:space="0" w:color="auto"/>
            </w:tcBorders>
            <w:noWrap/>
            <w:vAlign w:val="center"/>
          </w:tcPr>
          <w:p w:rsidR="00BC43CA" w:rsidRDefault="00BC43CA">
            <w:pPr>
              <w:textAlignment w:val="center"/>
              <w:rPr>
                <w:rFonts w:cs="Arial"/>
                <w:color w:val="000000"/>
                <w:sz w:val="22"/>
                <w:szCs w:val="22"/>
              </w:rPr>
            </w:pPr>
          </w:p>
        </w:tc>
      </w:tr>
      <w:tr w:rsidR="00BC43CA">
        <w:trPr>
          <w:gridAfter w:val="2"/>
          <w:wAfter w:w="519" w:type="dxa"/>
          <w:trHeight w:val="405"/>
        </w:trPr>
        <w:tc>
          <w:tcPr>
            <w:tcW w:w="1291" w:type="dxa"/>
            <w:tcBorders>
              <w:top w:val="nil"/>
              <w:left w:val="single" w:sz="4" w:space="0" w:color="auto"/>
              <w:bottom w:val="single" w:sz="4" w:space="0" w:color="auto"/>
              <w:right w:val="single" w:sz="4" w:space="0" w:color="auto"/>
            </w:tcBorders>
            <w:noWrap/>
            <w:vAlign w:val="center"/>
          </w:tcPr>
          <w:p w:rsidR="00BC43CA" w:rsidRDefault="00FE1ACB">
            <w:pPr>
              <w:textAlignment w:val="center"/>
              <w:rPr>
                <w:rFonts w:cs="Arial"/>
                <w:color w:val="000000"/>
                <w:sz w:val="22"/>
                <w:szCs w:val="22"/>
              </w:rPr>
            </w:pPr>
            <w:r>
              <w:rPr>
                <w:rFonts w:hint="eastAsia"/>
                <w:b/>
                <w:color w:val="000000"/>
                <w:sz w:val="20"/>
                <w:szCs w:val="20"/>
                <w:lang/>
              </w:rPr>
              <w:t>20502</w:t>
            </w:r>
          </w:p>
        </w:tc>
        <w:tc>
          <w:tcPr>
            <w:tcW w:w="2882" w:type="dxa"/>
            <w:gridSpan w:val="2"/>
            <w:tcBorders>
              <w:top w:val="nil"/>
              <w:left w:val="nil"/>
              <w:bottom w:val="single" w:sz="4" w:space="0" w:color="auto"/>
              <w:right w:val="single" w:sz="4" w:space="0" w:color="auto"/>
            </w:tcBorders>
            <w:noWrap/>
            <w:vAlign w:val="center"/>
          </w:tcPr>
          <w:p w:rsidR="00BC43CA" w:rsidRDefault="00FE1ACB">
            <w:pPr>
              <w:textAlignment w:val="center"/>
              <w:rPr>
                <w:rFonts w:cs="Arial"/>
                <w:color w:val="000000"/>
                <w:sz w:val="22"/>
                <w:szCs w:val="22"/>
              </w:rPr>
            </w:pPr>
            <w:r>
              <w:rPr>
                <w:rFonts w:hint="eastAsia"/>
                <w:b/>
                <w:color w:val="000000"/>
                <w:sz w:val="20"/>
                <w:szCs w:val="20"/>
                <w:lang/>
              </w:rPr>
              <w:t>普通教育</w:t>
            </w:r>
          </w:p>
        </w:tc>
        <w:tc>
          <w:tcPr>
            <w:tcW w:w="1175" w:type="dxa"/>
            <w:tcBorders>
              <w:top w:val="nil"/>
              <w:left w:val="nil"/>
              <w:bottom w:val="single" w:sz="4" w:space="0" w:color="auto"/>
              <w:right w:val="single" w:sz="4" w:space="0" w:color="auto"/>
            </w:tcBorders>
            <w:noWrap/>
            <w:vAlign w:val="center"/>
          </w:tcPr>
          <w:p w:rsidR="00BC43CA" w:rsidRDefault="00FE1ACB">
            <w:pPr>
              <w:jc w:val="right"/>
              <w:textAlignment w:val="center"/>
              <w:rPr>
                <w:rFonts w:cs="Arial"/>
                <w:color w:val="000000"/>
                <w:sz w:val="22"/>
                <w:szCs w:val="22"/>
              </w:rPr>
            </w:pPr>
            <w:r>
              <w:rPr>
                <w:rFonts w:hint="eastAsia"/>
                <w:b/>
                <w:color w:val="000000"/>
                <w:sz w:val="20"/>
                <w:szCs w:val="20"/>
                <w:lang/>
              </w:rPr>
              <w:t>824.70</w:t>
            </w:r>
          </w:p>
        </w:tc>
        <w:tc>
          <w:tcPr>
            <w:tcW w:w="1388" w:type="dxa"/>
            <w:tcBorders>
              <w:top w:val="nil"/>
              <w:left w:val="nil"/>
              <w:bottom w:val="single" w:sz="4" w:space="0" w:color="auto"/>
              <w:right w:val="single" w:sz="4" w:space="0" w:color="auto"/>
            </w:tcBorders>
            <w:noWrap/>
            <w:vAlign w:val="center"/>
          </w:tcPr>
          <w:p w:rsidR="00BC43CA" w:rsidRDefault="00FE1ACB">
            <w:pPr>
              <w:jc w:val="right"/>
              <w:textAlignment w:val="center"/>
              <w:rPr>
                <w:rFonts w:cs="Arial"/>
                <w:color w:val="000000"/>
                <w:sz w:val="22"/>
                <w:szCs w:val="22"/>
              </w:rPr>
            </w:pPr>
            <w:r>
              <w:rPr>
                <w:rFonts w:hint="eastAsia"/>
                <w:b/>
                <w:color w:val="000000"/>
                <w:sz w:val="20"/>
                <w:szCs w:val="20"/>
                <w:lang/>
              </w:rPr>
              <w:t>824.70</w:t>
            </w:r>
          </w:p>
        </w:tc>
        <w:tc>
          <w:tcPr>
            <w:tcW w:w="1442" w:type="dxa"/>
            <w:tcBorders>
              <w:top w:val="nil"/>
              <w:left w:val="nil"/>
              <w:bottom w:val="single" w:sz="4" w:space="0" w:color="auto"/>
              <w:right w:val="single" w:sz="4" w:space="0" w:color="auto"/>
            </w:tcBorders>
            <w:noWrap/>
            <w:vAlign w:val="center"/>
          </w:tcPr>
          <w:p w:rsidR="00BC43CA" w:rsidRDefault="00BC43CA">
            <w:pPr>
              <w:textAlignment w:val="center"/>
              <w:rPr>
                <w:rFonts w:cs="Arial"/>
                <w:color w:val="000000"/>
                <w:sz w:val="22"/>
                <w:szCs w:val="22"/>
              </w:rPr>
            </w:pPr>
          </w:p>
        </w:tc>
      </w:tr>
      <w:tr w:rsidR="00BC43CA">
        <w:trPr>
          <w:gridAfter w:val="2"/>
          <w:wAfter w:w="519" w:type="dxa"/>
          <w:trHeight w:val="405"/>
        </w:trPr>
        <w:tc>
          <w:tcPr>
            <w:tcW w:w="1291" w:type="dxa"/>
            <w:tcBorders>
              <w:top w:val="nil"/>
              <w:left w:val="single" w:sz="4" w:space="0" w:color="auto"/>
              <w:bottom w:val="single" w:sz="4" w:space="0" w:color="auto"/>
              <w:right w:val="single" w:sz="4" w:space="0" w:color="auto"/>
            </w:tcBorders>
            <w:noWrap/>
            <w:vAlign w:val="center"/>
          </w:tcPr>
          <w:p w:rsidR="00BC43CA" w:rsidRDefault="00FE1ACB">
            <w:pPr>
              <w:textAlignment w:val="center"/>
              <w:rPr>
                <w:rFonts w:cs="Arial"/>
                <w:color w:val="000000"/>
                <w:sz w:val="22"/>
                <w:szCs w:val="22"/>
              </w:rPr>
            </w:pPr>
            <w:r>
              <w:rPr>
                <w:rFonts w:hint="eastAsia"/>
                <w:color w:val="000000"/>
                <w:sz w:val="20"/>
                <w:szCs w:val="20"/>
                <w:lang/>
              </w:rPr>
              <w:t>2050202</w:t>
            </w:r>
          </w:p>
        </w:tc>
        <w:tc>
          <w:tcPr>
            <w:tcW w:w="2882" w:type="dxa"/>
            <w:gridSpan w:val="2"/>
            <w:tcBorders>
              <w:top w:val="nil"/>
              <w:left w:val="nil"/>
              <w:bottom w:val="single" w:sz="4" w:space="0" w:color="auto"/>
              <w:right w:val="single" w:sz="4" w:space="0" w:color="auto"/>
            </w:tcBorders>
            <w:noWrap/>
            <w:vAlign w:val="center"/>
          </w:tcPr>
          <w:p w:rsidR="00BC43CA" w:rsidRDefault="00FE1ACB">
            <w:pPr>
              <w:textAlignment w:val="center"/>
              <w:rPr>
                <w:rFonts w:cs="Arial"/>
                <w:color w:val="000000"/>
                <w:sz w:val="22"/>
                <w:szCs w:val="22"/>
              </w:rPr>
            </w:pPr>
            <w:r>
              <w:rPr>
                <w:rFonts w:hint="eastAsia"/>
                <w:color w:val="000000"/>
                <w:sz w:val="20"/>
                <w:szCs w:val="20"/>
                <w:lang/>
              </w:rPr>
              <w:t xml:space="preserve">  小学教育</w:t>
            </w:r>
          </w:p>
        </w:tc>
        <w:tc>
          <w:tcPr>
            <w:tcW w:w="1175" w:type="dxa"/>
            <w:tcBorders>
              <w:top w:val="nil"/>
              <w:left w:val="nil"/>
              <w:bottom w:val="single" w:sz="4" w:space="0" w:color="auto"/>
              <w:right w:val="single" w:sz="4" w:space="0" w:color="auto"/>
            </w:tcBorders>
            <w:noWrap/>
            <w:vAlign w:val="center"/>
          </w:tcPr>
          <w:p w:rsidR="00BC43CA" w:rsidRDefault="00FE1ACB">
            <w:pPr>
              <w:jc w:val="right"/>
              <w:textAlignment w:val="center"/>
              <w:rPr>
                <w:rFonts w:cs="Arial"/>
                <w:color w:val="000000"/>
                <w:sz w:val="22"/>
                <w:szCs w:val="22"/>
              </w:rPr>
            </w:pPr>
            <w:r>
              <w:rPr>
                <w:rFonts w:hint="eastAsia"/>
                <w:color w:val="000000"/>
                <w:sz w:val="20"/>
                <w:szCs w:val="20"/>
                <w:lang/>
              </w:rPr>
              <w:t>807.30</w:t>
            </w:r>
          </w:p>
        </w:tc>
        <w:tc>
          <w:tcPr>
            <w:tcW w:w="1388" w:type="dxa"/>
            <w:tcBorders>
              <w:top w:val="nil"/>
              <w:left w:val="nil"/>
              <w:bottom w:val="single" w:sz="4" w:space="0" w:color="auto"/>
              <w:right w:val="single" w:sz="4" w:space="0" w:color="auto"/>
            </w:tcBorders>
            <w:noWrap/>
            <w:vAlign w:val="center"/>
          </w:tcPr>
          <w:p w:rsidR="00BC43CA" w:rsidRDefault="00FE1ACB">
            <w:pPr>
              <w:jc w:val="right"/>
              <w:textAlignment w:val="center"/>
              <w:rPr>
                <w:rFonts w:cs="Arial"/>
                <w:color w:val="000000"/>
                <w:sz w:val="22"/>
                <w:szCs w:val="22"/>
              </w:rPr>
            </w:pPr>
            <w:r>
              <w:rPr>
                <w:rFonts w:hint="eastAsia"/>
                <w:color w:val="000000"/>
                <w:sz w:val="20"/>
                <w:szCs w:val="20"/>
                <w:lang/>
              </w:rPr>
              <w:t>807.30</w:t>
            </w:r>
          </w:p>
        </w:tc>
        <w:tc>
          <w:tcPr>
            <w:tcW w:w="1442" w:type="dxa"/>
            <w:tcBorders>
              <w:top w:val="nil"/>
              <w:left w:val="nil"/>
              <w:bottom w:val="single" w:sz="4" w:space="0" w:color="auto"/>
              <w:right w:val="single" w:sz="4" w:space="0" w:color="auto"/>
            </w:tcBorders>
            <w:noWrap/>
            <w:vAlign w:val="center"/>
          </w:tcPr>
          <w:p w:rsidR="00BC43CA" w:rsidRDefault="00BC43CA">
            <w:pPr>
              <w:textAlignment w:val="center"/>
              <w:rPr>
                <w:rFonts w:cs="Arial"/>
                <w:color w:val="000000"/>
                <w:sz w:val="22"/>
                <w:szCs w:val="22"/>
              </w:rPr>
            </w:pPr>
          </w:p>
        </w:tc>
      </w:tr>
      <w:tr w:rsidR="00BC43CA">
        <w:trPr>
          <w:gridAfter w:val="2"/>
          <w:wAfter w:w="519" w:type="dxa"/>
          <w:trHeight w:val="405"/>
        </w:trPr>
        <w:tc>
          <w:tcPr>
            <w:tcW w:w="1291" w:type="dxa"/>
            <w:tcBorders>
              <w:top w:val="nil"/>
              <w:left w:val="single" w:sz="4" w:space="0" w:color="auto"/>
              <w:bottom w:val="single" w:sz="4" w:space="0" w:color="auto"/>
              <w:right w:val="single" w:sz="4" w:space="0" w:color="auto"/>
            </w:tcBorders>
            <w:noWrap/>
            <w:vAlign w:val="center"/>
          </w:tcPr>
          <w:p w:rsidR="00BC43CA" w:rsidRDefault="00FE1ACB">
            <w:pPr>
              <w:textAlignment w:val="center"/>
              <w:rPr>
                <w:rFonts w:cs="Arial"/>
                <w:color w:val="000000"/>
                <w:sz w:val="22"/>
                <w:szCs w:val="22"/>
              </w:rPr>
            </w:pPr>
            <w:r>
              <w:rPr>
                <w:rFonts w:hint="eastAsia"/>
                <w:color w:val="000000"/>
                <w:sz w:val="20"/>
                <w:szCs w:val="20"/>
                <w:lang/>
              </w:rPr>
              <w:t>2050203</w:t>
            </w:r>
          </w:p>
        </w:tc>
        <w:tc>
          <w:tcPr>
            <w:tcW w:w="2882" w:type="dxa"/>
            <w:gridSpan w:val="2"/>
            <w:tcBorders>
              <w:top w:val="nil"/>
              <w:left w:val="nil"/>
              <w:bottom w:val="single" w:sz="4" w:space="0" w:color="auto"/>
              <w:right w:val="single" w:sz="4" w:space="0" w:color="auto"/>
            </w:tcBorders>
            <w:noWrap/>
            <w:vAlign w:val="center"/>
          </w:tcPr>
          <w:p w:rsidR="00BC43CA" w:rsidRDefault="00FE1ACB">
            <w:pPr>
              <w:textAlignment w:val="center"/>
              <w:rPr>
                <w:rFonts w:cs="Arial"/>
                <w:color w:val="000000"/>
                <w:sz w:val="22"/>
                <w:szCs w:val="22"/>
              </w:rPr>
            </w:pPr>
            <w:r>
              <w:rPr>
                <w:rFonts w:hint="eastAsia"/>
                <w:color w:val="000000"/>
                <w:sz w:val="20"/>
                <w:szCs w:val="20"/>
                <w:lang/>
              </w:rPr>
              <w:t xml:space="preserve">  初中教育</w:t>
            </w:r>
          </w:p>
        </w:tc>
        <w:tc>
          <w:tcPr>
            <w:tcW w:w="1175" w:type="dxa"/>
            <w:tcBorders>
              <w:top w:val="nil"/>
              <w:left w:val="nil"/>
              <w:bottom w:val="single" w:sz="4" w:space="0" w:color="auto"/>
              <w:right w:val="single" w:sz="4" w:space="0" w:color="auto"/>
            </w:tcBorders>
            <w:noWrap/>
            <w:vAlign w:val="center"/>
          </w:tcPr>
          <w:p w:rsidR="00BC43CA" w:rsidRDefault="00FE1ACB">
            <w:pPr>
              <w:jc w:val="right"/>
              <w:textAlignment w:val="center"/>
              <w:rPr>
                <w:rFonts w:cs="Arial"/>
                <w:color w:val="000000"/>
                <w:sz w:val="22"/>
                <w:szCs w:val="22"/>
              </w:rPr>
            </w:pPr>
            <w:r>
              <w:rPr>
                <w:rFonts w:hint="eastAsia"/>
                <w:color w:val="000000"/>
                <w:sz w:val="20"/>
                <w:szCs w:val="20"/>
                <w:lang/>
              </w:rPr>
              <w:t>5.00</w:t>
            </w:r>
          </w:p>
        </w:tc>
        <w:tc>
          <w:tcPr>
            <w:tcW w:w="1388" w:type="dxa"/>
            <w:tcBorders>
              <w:top w:val="nil"/>
              <w:left w:val="nil"/>
              <w:bottom w:val="single" w:sz="4" w:space="0" w:color="auto"/>
              <w:right w:val="single" w:sz="4" w:space="0" w:color="auto"/>
            </w:tcBorders>
            <w:noWrap/>
            <w:vAlign w:val="center"/>
          </w:tcPr>
          <w:p w:rsidR="00BC43CA" w:rsidRDefault="00FE1ACB">
            <w:pPr>
              <w:jc w:val="right"/>
              <w:textAlignment w:val="center"/>
              <w:rPr>
                <w:rFonts w:cs="Arial"/>
                <w:color w:val="000000"/>
                <w:sz w:val="22"/>
                <w:szCs w:val="22"/>
              </w:rPr>
            </w:pPr>
            <w:r>
              <w:rPr>
                <w:rFonts w:hint="eastAsia"/>
                <w:color w:val="000000"/>
                <w:sz w:val="20"/>
                <w:szCs w:val="20"/>
                <w:lang/>
              </w:rPr>
              <w:t>5.00</w:t>
            </w:r>
          </w:p>
        </w:tc>
        <w:tc>
          <w:tcPr>
            <w:tcW w:w="1442" w:type="dxa"/>
            <w:tcBorders>
              <w:top w:val="nil"/>
              <w:left w:val="nil"/>
              <w:bottom w:val="single" w:sz="4" w:space="0" w:color="auto"/>
              <w:right w:val="single" w:sz="4" w:space="0" w:color="auto"/>
            </w:tcBorders>
            <w:noWrap/>
            <w:vAlign w:val="center"/>
          </w:tcPr>
          <w:p w:rsidR="00BC43CA" w:rsidRDefault="00BC43CA">
            <w:pPr>
              <w:textAlignment w:val="center"/>
              <w:rPr>
                <w:rFonts w:cs="Arial"/>
                <w:color w:val="000000"/>
                <w:sz w:val="22"/>
                <w:szCs w:val="22"/>
              </w:rPr>
            </w:pPr>
          </w:p>
        </w:tc>
      </w:tr>
      <w:tr w:rsidR="00BC43CA">
        <w:trPr>
          <w:gridAfter w:val="2"/>
          <w:wAfter w:w="519" w:type="dxa"/>
          <w:trHeight w:val="405"/>
        </w:trPr>
        <w:tc>
          <w:tcPr>
            <w:tcW w:w="1291" w:type="dxa"/>
            <w:tcBorders>
              <w:top w:val="nil"/>
              <w:left w:val="single" w:sz="4" w:space="0" w:color="auto"/>
              <w:bottom w:val="single" w:sz="4" w:space="0" w:color="auto"/>
              <w:right w:val="single" w:sz="4" w:space="0" w:color="auto"/>
            </w:tcBorders>
            <w:noWrap/>
            <w:vAlign w:val="center"/>
          </w:tcPr>
          <w:p w:rsidR="00BC43CA" w:rsidRDefault="00FE1ACB">
            <w:pPr>
              <w:textAlignment w:val="center"/>
              <w:rPr>
                <w:rFonts w:cs="Arial"/>
                <w:color w:val="000000"/>
                <w:sz w:val="22"/>
                <w:szCs w:val="22"/>
              </w:rPr>
            </w:pPr>
            <w:r>
              <w:rPr>
                <w:rFonts w:hint="eastAsia"/>
                <w:color w:val="000000"/>
                <w:sz w:val="20"/>
                <w:szCs w:val="20"/>
                <w:lang/>
              </w:rPr>
              <w:t>2050299</w:t>
            </w:r>
          </w:p>
        </w:tc>
        <w:tc>
          <w:tcPr>
            <w:tcW w:w="2882" w:type="dxa"/>
            <w:gridSpan w:val="2"/>
            <w:tcBorders>
              <w:top w:val="nil"/>
              <w:left w:val="nil"/>
              <w:bottom w:val="single" w:sz="4" w:space="0" w:color="auto"/>
              <w:right w:val="single" w:sz="4" w:space="0" w:color="auto"/>
            </w:tcBorders>
            <w:noWrap/>
            <w:vAlign w:val="center"/>
          </w:tcPr>
          <w:p w:rsidR="00BC43CA" w:rsidRDefault="00FE1ACB">
            <w:pPr>
              <w:textAlignment w:val="center"/>
              <w:rPr>
                <w:rFonts w:cs="Arial"/>
                <w:color w:val="000000"/>
                <w:sz w:val="22"/>
                <w:szCs w:val="22"/>
              </w:rPr>
            </w:pPr>
            <w:r>
              <w:rPr>
                <w:rFonts w:hint="eastAsia"/>
                <w:color w:val="000000"/>
                <w:sz w:val="20"/>
                <w:szCs w:val="20"/>
                <w:lang/>
              </w:rPr>
              <w:t xml:space="preserve">  其他普通教育支出</w:t>
            </w:r>
          </w:p>
        </w:tc>
        <w:tc>
          <w:tcPr>
            <w:tcW w:w="1175" w:type="dxa"/>
            <w:tcBorders>
              <w:top w:val="nil"/>
              <w:left w:val="nil"/>
              <w:bottom w:val="single" w:sz="4" w:space="0" w:color="auto"/>
              <w:right w:val="single" w:sz="4" w:space="0" w:color="auto"/>
            </w:tcBorders>
            <w:noWrap/>
            <w:vAlign w:val="center"/>
          </w:tcPr>
          <w:p w:rsidR="00BC43CA" w:rsidRDefault="00FE1ACB">
            <w:pPr>
              <w:jc w:val="right"/>
              <w:textAlignment w:val="center"/>
              <w:rPr>
                <w:rFonts w:cs="Arial"/>
                <w:color w:val="000000"/>
                <w:sz w:val="22"/>
                <w:szCs w:val="22"/>
              </w:rPr>
            </w:pPr>
            <w:r>
              <w:rPr>
                <w:rFonts w:hint="eastAsia"/>
                <w:color w:val="000000"/>
                <w:sz w:val="20"/>
                <w:szCs w:val="20"/>
                <w:lang/>
              </w:rPr>
              <w:t>12.40</w:t>
            </w:r>
          </w:p>
        </w:tc>
        <w:tc>
          <w:tcPr>
            <w:tcW w:w="1388" w:type="dxa"/>
            <w:tcBorders>
              <w:top w:val="nil"/>
              <w:left w:val="nil"/>
              <w:bottom w:val="single" w:sz="4" w:space="0" w:color="auto"/>
              <w:right w:val="single" w:sz="4" w:space="0" w:color="auto"/>
            </w:tcBorders>
            <w:noWrap/>
            <w:vAlign w:val="center"/>
          </w:tcPr>
          <w:p w:rsidR="00BC43CA" w:rsidRDefault="00FE1ACB">
            <w:pPr>
              <w:jc w:val="right"/>
              <w:textAlignment w:val="center"/>
              <w:rPr>
                <w:rFonts w:cs="Arial"/>
                <w:color w:val="000000"/>
                <w:sz w:val="22"/>
                <w:szCs w:val="22"/>
              </w:rPr>
            </w:pPr>
            <w:r>
              <w:rPr>
                <w:rFonts w:hint="eastAsia"/>
                <w:color w:val="000000"/>
                <w:sz w:val="20"/>
                <w:szCs w:val="20"/>
                <w:lang/>
              </w:rPr>
              <w:t>12.40</w:t>
            </w:r>
          </w:p>
        </w:tc>
        <w:tc>
          <w:tcPr>
            <w:tcW w:w="1442" w:type="dxa"/>
            <w:tcBorders>
              <w:top w:val="nil"/>
              <w:left w:val="nil"/>
              <w:bottom w:val="single" w:sz="4" w:space="0" w:color="auto"/>
              <w:right w:val="single" w:sz="4" w:space="0" w:color="auto"/>
            </w:tcBorders>
            <w:noWrap/>
            <w:vAlign w:val="center"/>
          </w:tcPr>
          <w:p w:rsidR="00BC43CA" w:rsidRDefault="00BC43CA">
            <w:pPr>
              <w:textAlignment w:val="center"/>
              <w:rPr>
                <w:rFonts w:cs="Arial"/>
                <w:color w:val="000000"/>
                <w:sz w:val="22"/>
                <w:szCs w:val="22"/>
              </w:rPr>
            </w:pPr>
          </w:p>
        </w:tc>
      </w:tr>
      <w:tr w:rsidR="00BC43CA">
        <w:trPr>
          <w:gridAfter w:val="2"/>
          <w:wAfter w:w="519" w:type="dxa"/>
          <w:trHeight w:val="405"/>
        </w:trPr>
        <w:tc>
          <w:tcPr>
            <w:tcW w:w="1291" w:type="dxa"/>
            <w:tcBorders>
              <w:top w:val="nil"/>
              <w:left w:val="single" w:sz="4" w:space="0" w:color="auto"/>
              <w:bottom w:val="single" w:sz="4" w:space="0" w:color="auto"/>
              <w:right w:val="single" w:sz="4" w:space="0" w:color="auto"/>
            </w:tcBorders>
            <w:noWrap/>
            <w:vAlign w:val="center"/>
          </w:tcPr>
          <w:p w:rsidR="00BC43CA" w:rsidRDefault="00FE1ACB">
            <w:pPr>
              <w:textAlignment w:val="center"/>
              <w:rPr>
                <w:rFonts w:cs="Arial"/>
                <w:color w:val="000000"/>
                <w:sz w:val="22"/>
                <w:szCs w:val="22"/>
              </w:rPr>
            </w:pPr>
            <w:r>
              <w:rPr>
                <w:rFonts w:hint="eastAsia"/>
                <w:b/>
                <w:color w:val="000000"/>
                <w:sz w:val="20"/>
                <w:szCs w:val="20"/>
                <w:lang/>
              </w:rPr>
              <w:t>208</w:t>
            </w:r>
          </w:p>
        </w:tc>
        <w:tc>
          <w:tcPr>
            <w:tcW w:w="2882" w:type="dxa"/>
            <w:gridSpan w:val="2"/>
            <w:tcBorders>
              <w:top w:val="nil"/>
              <w:left w:val="nil"/>
              <w:bottom w:val="single" w:sz="4" w:space="0" w:color="auto"/>
              <w:right w:val="single" w:sz="4" w:space="0" w:color="auto"/>
            </w:tcBorders>
            <w:noWrap/>
            <w:vAlign w:val="center"/>
          </w:tcPr>
          <w:p w:rsidR="00BC43CA" w:rsidRDefault="00FE1ACB">
            <w:pPr>
              <w:textAlignment w:val="center"/>
              <w:rPr>
                <w:rFonts w:cs="Arial"/>
                <w:color w:val="000000"/>
                <w:sz w:val="22"/>
                <w:szCs w:val="22"/>
              </w:rPr>
            </w:pPr>
            <w:r>
              <w:rPr>
                <w:rFonts w:hint="eastAsia"/>
                <w:b/>
                <w:color w:val="000000"/>
                <w:sz w:val="20"/>
                <w:szCs w:val="20"/>
                <w:lang/>
              </w:rPr>
              <w:t>社会保障和就业支出</w:t>
            </w:r>
          </w:p>
        </w:tc>
        <w:tc>
          <w:tcPr>
            <w:tcW w:w="1175" w:type="dxa"/>
            <w:tcBorders>
              <w:top w:val="nil"/>
              <w:left w:val="nil"/>
              <w:bottom w:val="single" w:sz="4" w:space="0" w:color="auto"/>
              <w:right w:val="single" w:sz="4" w:space="0" w:color="auto"/>
            </w:tcBorders>
            <w:noWrap/>
            <w:vAlign w:val="center"/>
          </w:tcPr>
          <w:p w:rsidR="00BC43CA" w:rsidRDefault="00FE1ACB">
            <w:pPr>
              <w:jc w:val="right"/>
              <w:textAlignment w:val="center"/>
              <w:rPr>
                <w:rFonts w:cs="Arial"/>
                <w:color w:val="000000"/>
                <w:sz w:val="22"/>
                <w:szCs w:val="22"/>
              </w:rPr>
            </w:pPr>
            <w:r>
              <w:rPr>
                <w:rFonts w:hint="eastAsia"/>
                <w:b/>
                <w:color w:val="000000"/>
                <w:sz w:val="20"/>
                <w:szCs w:val="20"/>
                <w:lang/>
              </w:rPr>
              <w:t>21.20</w:t>
            </w:r>
          </w:p>
        </w:tc>
        <w:tc>
          <w:tcPr>
            <w:tcW w:w="1388" w:type="dxa"/>
            <w:tcBorders>
              <w:top w:val="nil"/>
              <w:left w:val="nil"/>
              <w:bottom w:val="single" w:sz="4" w:space="0" w:color="auto"/>
              <w:right w:val="single" w:sz="4" w:space="0" w:color="auto"/>
            </w:tcBorders>
            <w:noWrap/>
            <w:vAlign w:val="center"/>
          </w:tcPr>
          <w:p w:rsidR="00BC43CA" w:rsidRDefault="00FE1ACB">
            <w:pPr>
              <w:jc w:val="right"/>
              <w:textAlignment w:val="center"/>
              <w:rPr>
                <w:rFonts w:cs="Arial"/>
                <w:color w:val="000000"/>
                <w:sz w:val="22"/>
                <w:szCs w:val="22"/>
              </w:rPr>
            </w:pPr>
            <w:r>
              <w:rPr>
                <w:rFonts w:hint="eastAsia"/>
                <w:b/>
                <w:color w:val="000000"/>
                <w:sz w:val="20"/>
                <w:szCs w:val="20"/>
                <w:lang/>
              </w:rPr>
              <w:t>21.20</w:t>
            </w:r>
          </w:p>
        </w:tc>
        <w:tc>
          <w:tcPr>
            <w:tcW w:w="1442" w:type="dxa"/>
            <w:tcBorders>
              <w:top w:val="nil"/>
              <w:left w:val="nil"/>
              <w:bottom w:val="single" w:sz="4" w:space="0" w:color="auto"/>
              <w:right w:val="single" w:sz="4" w:space="0" w:color="auto"/>
            </w:tcBorders>
            <w:noWrap/>
            <w:vAlign w:val="center"/>
          </w:tcPr>
          <w:p w:rsidR="00BC43CA" w:rsidRDefault="00BC43CA">
            <w:pPr>
              <w:textAlignment w:val="center"/>
              <w:rPr>
                <w:rFonts w:cs="Arial"/>
                <w:color w:val="000000"/>
                <w:sz w:val="22"/>
                <w:szCs w:val="22"/>
              </w:rPr>
            </w:pPr>
          </w:p>
        </w:tc>
      </w:tr>
      <w:tr w:rsidR="00BC43CA">
        <w:trPr>
          <w:gridAfter w:val="2"/>
          <w:wAfter w:w="519" w:type="dxa"/>
          <w:trHeight w:val="405"/>
        </w:trPr>
        <w:tc>
          <w:tcPr>
            <w:tcW w:w="1291" w:type="dxa"/>
            <w:tcBorders>
              <w:top w:val="nil"/>
              <w:left w:val="single" w:sz="4" w:space="0" w:color="auto"/>
              <w:bottom w:val="single" w:sz="4" w:space="0" w:color="auto"/>
              <w:right w:val="single" w:sz="4" w:space="0" w:color="auto"/>
            </w:tcBorders>
            <w:noWrap/>
            <w:vAlign w:val="center"/>
          </w:tcPr>
          <w:p w:rsidR="00BC43CA" w:rsidRDefault="00FE1ACB">
            <w:pPr>
              <w:textAlignment w:val="center"/>
              <w:rPr>
                <w:rFonts w:cs="Arial"/>
                <w:color w:val="000000"/>
                <w:sz w:val="22"/>
                <w:szCs w:val="22"/>
              </w:rPr>
            </w:pPr>
            <w:r>
              <w:rPr>
                <w:rFonts w:hint="eastAsia"/>
                <w:b/>
                <w:color w:val="000000"/>
                <w:sz w:val="20"/>
                <w:szCs w:val="20"/>
                <w:lang/>
              </w:rPr>
              <w:t>20805</w:t>
            </w:r>
          </w:p>
        </w:tc>
        <w:tc>
          <w:tcPr>
            <w:tcW w:w="2882" w:type="dxa"/>
            <w:gridSpan w:val="2"/>
            <w:tcBorders>
              <w:top w:val="nil"/>
              <w:left w:val="nil"/>
              <w:bottom w:val="single" w:sz="4" w:space="0" w:color="auto"/>
              <w:right w:val="single" w:sz="4" w:space="0" w:color="auto"/>
            </w:tcBorders>
            <w:noWrap/>
            <w:vAlign w:val="center"/>
          </w:tcPr>
          <w:p w:rsidR="00BC43CA" w:rsidRDefault="00FE1ACB">
            <w:pPr>
              <w:textAlignment w:val="center"/>
              <w:rPr>
                <w:rFonts w:cs="Arial"/>
                <w:color w:val="000000"/>
                <w:sz w:val="22"/>
                <w:szCs w:val="22"/>
              </w:rPr>
            </w:pPr>
            <w:r>
              <w:rPr>
                <w:rFonts w:hint="eastAsia"/>
                <w:b/>
                <w:color w:val="000000"/>
                <w:sz w:val="20"/>
                <w:szCs w:val="20"/>
                <w:lang/>
              </w:rPr>
              <w:t>行政事业单位离退休</w:t>
            </w:r>
          </w:p>
        </w:tc>
        <w:tc>
          <w:tcPr>
            <w:tcW w:w="1175" w:type="dxa"/>
            <w:tcBorders>
              <w:top w:val="nil"/>
              <w:left w:val="nil"/>
              <w:bottom w:val="single" w:sz="4" w:space="0" w:color="auto"/>
              <w:right w:val="single" w:sz="4" w:space="0" w:color="auto"/>
            </w:tcBorders>
            <w:noWrap/>
            <w:vAlign w:val="center"/>
          </w:tcPr>
          <w:p w:rsidR="00BC43CA" w:rsidRDefault="00FE1ACB">
            <w:pPr>
              <w:jc w:val="right"/>
              <w:textAlignment w:val="center"/>
              <w:rPr>
                <w:rFonts w:cs="Arial"/>
                <w:color w:val="000000"/>
                <w:sz w:val="22"/>
                <w:szCs w:val="22"/>
              </w:rPr>
            </w:pPr>
            <w:r>
              <w:rPr>
                <w:rFonts w:hint="eastAsia"/>
                <w:b/>
                <w:color w:val="000000"/>
                <w:sz w:val="20"/>
                <w:szCs w:val="20"/>
                <w:lang/>
              </w:rPr>
              <w:t>21.20</w:t>
            </w:r>
          </w:p>
        </w:tc>
        <w:tc>
          <w:tcPr>
            <w:tcW w:w="1388" w:type="dxa"/>
            <w:tcBorders>
              <w:top w:val="nil"/>
              <w:left w:val="nil"/>
              <w:bottom w:val="single" w:sz="4" w:space="0" w:color="auto"/>
              <w:right w:val="single" w:sz="4" w:space="0" w:color="auto"/>
            </w:tcBorders>
            <w:noWrap/>
            <w:vAlign w:val="center"/>
          </w:tcPr>
          <w:p w:rsidR="00BC43CA" w:rsidRDefault="00FE1ACB">
            <w:pPr>
              <w:jc w:val="right"/>
              <w:textAlignment w:val="center"/>
              <w:rPr>
                <w:rFonts w:cs="Arial"/>
                <w:color w:val="000000"/>
                <w:sz w:val="22"/>
                <w:szCs w:val="22"/>
              </w:rPr>
            </w:pPr>
            <w:r>
              <w:rPr>
                <w:rFonts w:hint="eastAsia"/>
                <w:b/>
                <w:color w:val="000000"/>
                <w:sz w:val="20"/>
                <w:szCs w:val="20"/>
                <w:lang/>
              </w:rPr>
              <w:t>21.20</w:t>
            </w:r>
          </w:p>
        </w:tc>
        <w:tc>
          <w:tcPr>
            <w:tcW w:w="1442" w:type="dxa"/>
            <w:tcBorders>
              <w:top w:val="nil"/>
              <w:left w:val="nil"/>
              <w:bottom w:val="single" w:sz="4" w:space="0" w:color="auto"/>
              <w:right w:val="single" w:sz="4" w:space="0" w:color="auto"/>
            </w:tcBorders>
            <w:noWrap/>
            <w:vAlign w:val="center"/>
          </w:tcPr>
          <w:p w:rsidR="00BC43CA" w:rsidRDefault="00BC43CA">
            <w:pPr>
              <w:textAlignment w:val="center"/>
              <w:rPr>
                <w:rFonts w:cs="Arial"/>
                <w:color w:val="000000"/>
                <w:sz w:val="22"/>
                <w:szCs w:val="22"/>
              </w:rPr>
            </w:pPr>
          </w:p>
        </w:tc>
      </w:tr>
      <w:tr w:rsidR="00BC43CA">
        <w:trPr>
          <w:gridAfter w:val="2"/>
          <w:wAfter w:w="519" w:type="dxa"/>
          <w:trHeight w:val="405"/>
        </w:trPr>
        <w:tc>
          <w:tcPr>
            <w:tcW w:w="1291" w:type="dxa"/>
            <w:tcBorders>
              <w:top w:val="nil"/>
              <w:left w:val="single" w:sz="4" w:space="0" w:color="auto"/>
              <w:bottom w:val="single" w:sz="4" w:space="0" w:color="auto"/>
              <w:right w:val="single" w:sz="4" w:space="0" w:color="auto"/>
            </w:tcBorders>
            <w:noWrap/>
            <w:vAlign w:val="center"/>
          </w:tcPr>
          <w:p w:rsidR="00BC43CA" w:rsidRDefault="00FE1ACB">
            <w:pPr>
              <w:textAlignment w:val="center"/>
              <w:rPr>
                <w:rFonts w:cs="Arial"/>
                <w:color w:val="000000"/>
                <w:sz w:val="22"/>
                <w:szCs w:val="22"/>
              </w:rPr>
            </w:pPr>
            <w:r>
              <w:rPr>
                <w:rFonts w:hint="eastAsia"/>
                <w:color w:val="000000"/>
                <w:sz w:val="20"/>
                <w:szCs w:val="20"/>
                <w:lang/>
              </w:rPr>
              <w:t>2080599</w:t>
            </w:r>
          </w:p>
        </w:tc>
        <w:tc>
          <w:tcPr>
            <w:tcW w:w="2882" w:type="dxa"/>
            <w:gridSpan w:val="2"/>
            <w:tcBorders>
              <w:top w:val="nil"/>
              <w:left w:val="nil"/>
              <w:bottom w:val="single" w:sz="4" w:space="0" w:color="auto"/>
              <w:right w:val="single" w:sz="4" w:space="0" w:color="auto"/>
            </w:tcBorders>
            <w:noWrap/>
            <w:vAlign w:val="center"/>
          </w:tcPr>
          <w:p w:rsidR="00BC43CA" w:rsidRDefault="00FE1ACB">
            <w:pPr>
              <w:textAlignment w:val="center"/>
              <w:rPr>
                <w:rFonts w:cs="Arial"/>
                <w:color w:val="000000"/>
                <w:sz w:val="22"/>
                <w:szCs w:val="22"/>
              </w:rPr>
            </w:pPr>
            <w:r>
              <w:rPr>
                <w:rFonts w:hint="eastAsia"/>
                <w:color w:val="000000"/>
                <w:sz w:val="20"/>
                <w:szCs w:val="20"/>
                <w:lang/>
              </w:rPr>
              <w:t xml:space="preserve">  其他行政事业单位离退休支出</w:t>
            </w:r>
          </w:p>
        </w:tc>
        <w:tc>
          <w:tcPr>
            <w:tcW w:w="1175" w:type="dxa"/>
            <w:tcBorders>
              <w:top w:val="nil"/>
              <w:left w:val="nil"/>
              <w:bottom w:val="single" w:sz="4" w:space="0" w:color="auto"/>
              <w:right w:val="single" w:sz="4" w:space="0" w:color="auto"/>
            </w:tcBorders>
            <w:noWrap/>
            <w:vAlign w:val="center"/>
          </w:tcPr>
          <w:p w:rsidR="00BC43CA" w:rsidRDefault="00FE1ACB">
            <w:pPr>
              <w:jc w:val="right"/>
              <w:textAlignment w:val="center"/>
              <w:rPr>
                <w:rFonts w:cs="Arial"/>
                <w:color w:val="000000"/>
                <w:sz w:val="22"/>
                <w:szCs w:val="22"/>
              </w:rPr>
            </w:pPr>
            <w:r>
              <w:rPr>
                <w:rFonts w:hint="eastAsia"/>
                <w:color w:val="000000"/>
                <w:sz w:val="20"/>
                <w:szCs w:val="20"/>
                <w:lang/>
              </w:rPr>
              <w:t>21.20</w:t>
            </w:r>
          </w:p>
        </w:tc>
        <w:tc>
          <w:tcPr>
            <w:tcW w:w="1388" w:type="dxa"/>
            <w:tcBorders>
              <w:top w:val="nil"/>
              <w:left w:val="nil"/>
              <w:bottom w:val="single" w:sz="4" w:space="0" w:color="auto"/>
              <w:right w:val="single" w:sz="4" w:space="0" w:color="auto"/>
            </w:tcBorders>
            <w:noWrap/>
            <w:vAlign w:val="center"/>
          </w:tcPr>
          <w:p w:rsidR="00BC43CA" w:rsidRDefault="00FE1ACB">
            <w:pPr>
              <w:jc w:val="right"/>
              <w:textAlignment w:val="center"/>
              <w:rPr>
                <w:rFonts w:cs="Arial"/>
                <w:color w:val="000000"/>
                <w:sz w:val="22"/>
                <w:szCs w:val="22"/>
              </w:rPr>
            </w:pPr>
            <w:r>
              <w:rPr>
                <w:rFonts w:hint="eastAsia"/>
                <w:color w:val="000000"/>
                <w:sz w:val="20"/>
                <w:szCs w:val="20"/>
                <w:lang/>
              </w:rPr>
              <w:t>21.20</w:t>
            </w:r>
          </w:p>
        </w:tc>
        <w:tc>
          <w:tcPr>
            <w:tcW w:w="1442" w:type="dxa"/>
            <w:tcBorders>
              <w:top w:val="nil"/>
              <w:left w:val="nil"/>
              <w:bottom w:val="single" w:sz="4" w:space="0" w:color="auto"/>
              <w:right w:val="single" w:sz="4" w:space="0" w:color="auto"/>
            </w:tcBorders>
            <w:noWrap/>
            <w:vAlign w:val="center"/>
          </w:tcPr>
          <w:p w:rsidR="00BC43CA" w:rsidRDefault="00BC43CA">
            <w:pPr>
              <w:textAlignment w:val="center"/>
              <w:rPr>
                <w:rFonts w:cs="Arial"/>
                <w:color w:val="000000"/>
                <w:sz w:val="22"/>
                <w:szCs w:val="22"/>
              </w:rPr>
            </w:pPr>
          </w:p>
        </w:tc>
      </w:tr>
    </w:tbl>
    <w:p w:rsidR="00BC43CA" w:rsidRDefault="00FE1ACB">
      <w:pPr>
        <w:shd w:val="clear" w:color="auto" w:fill="FFFFFF"/>
        <w:spacing w:before="100" w:beforeAutospacing="1" w:after="100" w:afterAutospacing="1"/>
      </w:pPr>
      <w:r>
        <w:lastRenderedPageBreak/>
        <w:t>注：本表金额转换为万元时，因四舍五入可能存在尾数差异。</w:t>
      </w:r>
    </w:p>
    <w:p w:rsidR="00BC43CA" w:rsidRDefault="00FE1ACB">
      <w:pPr>
        <w:pStyle w:val="a6"/>
        <w:numPr>
          <w:ilvl w:val="0"/>
          <w:numId w:val="2"/>
        </w:numPr>
        <w:shd w:val="clear" w:color="auto" w:fill="FFFFFF"/>
        <w:ind w:hanging="720"/>
        <w:rPr>
          <w:rFonts w:ascii="黑体" w:eastAsia="黑体" w:hAnsi="仿宋"/>
          <w:sz w:val="32"/>
          <w:szCs w:val="32"/>
        </w:rPr>
      </w:pPr>
      <w:r>
        <w:rPr>
          <w:rFonts w:ascii="黑体" w:eastAsia="黑体" w:hAnsi="仿宋" w:hint="eastAsia"/>
          <w:sz w:val="32"/>
          <w:szCs w:val="32"/>
        </w:rPr>
        <w:t>一般公共预算财政拨款支出决算明细表</w:t>
      </w:r>
    </w:p>
    <w:tbl>
      <w:tblPr>
        <w:tblW w:w="8379" w:type="dxa"/>
        <w:tblInd w:w="93" w:type="dxa"/>
        <w:tblLayout w:type="fixed"/>
        <w:tblLook w:val="04A0"/>
      </w:tblPr>
      <w:tblGrid>
        <w:gridCol w:w="1433"/>
        <w:gridCol w:w="2107"/>
        <w:gridCol w:w="2004"/>
        <w:gridCol w:w="2835"/>
      </w:tblGrid>
      <w:tr w:rsidR="00BC43CA">
        <w:trPr>
          <w:trHeight w:val="585"/>
        </w:trPr>
        <w:tc>
          <w:tcPr>
            <w:tcW w:w="8379" w:type="dxa"/>
            <w:gridSpan w:val="4"/>
            <w:noWrap/>
            <w:vAlign w:val="center"/>
          </w:tcPr>
          <w:p w:rsidR="00BC43CA" w:rsidRDefault="00FE1ACB">
            <w:pPr>
              <w:spacing w:before="100" w:beforeAutospacing="1" w:after="100" w:afterAutospacing="1"/>
              <w:jc w:val="center"/>
              <w:rPr>
                <w:rFonts w:ascii="黑体" w:eastAsia="黑体" w:hAnsi="Arial" w:cs="Arial"/>
                <w:color w:val="000000"/>
                <w:sz w:val="44"/>
                <w:szCs w:val="44"/>
              </w:rPr>
            </w:pPr>
            <w:r>
              <w:rPr>
                <w:rFonts w:ascii="黑体" w:eastAsia="黑体" w:hAnsi="Arial" w:cs="Arial" w:hint="eastAsia"/>
                <w:color w:val="000000"/>
                <w:sz w:val="36"/>
                <w:szCs w:val="36"/>
              </w:rPr>
              <w:t>一般公共预算财政拨款支出决算明细表</w:t>
            </w:r>
          </w:p>
        </w:tc>
      </w:tr>
      <w:tr w:rsidR="00BC43CA">
        <w:trPr>
          <w:trHeight w:val="585"/>
        </w:trPr>
        <w:tc>
          <w:tcPr>
            <w:tcW w:w="3540" w:type="dxa"/>
            <w:gridSpan w:val="2"/>
            <w:tcBorders>
              <w:top w:val="nil"/>
              <w:left w:val="nil"/>
              <w:bottom w:val="single" w:sz="4" w:space="0" w:color="000000"/>
              <w:right w:val="nil"/>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编制单位：尤溪县溪尾中心小学</w:t>
            </w:r>
          </w:p>
        </w:tc>
        <w:tc>
          <w:tcPr>
            <w:tcW w:w="2004" w:type="dxa"/>
            <w:noWrap/>
            <w:vAlign w:val="bottom"/>
          </w:tcPr>
          <w:p w:rsidR="00BC43CA" w:rsidRDefault="00FE1ACB">
            <w:r>
              <w:t> </w:t>
            </w:r>
          </w:p>
        </w:tc>
        <w:tc>
          <w:tcPr>
            <w:tcW w:w="2835" w:type="dxa"/>
            <w:tcBorders>
              <w:top w:val="nil"/>
              <w:left w:val="nil"/>
              <w:bottom w:val="single" w:sz="4" w:space="0" w:color="000000"/>
              <w:right w:val="nil"/>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金额单位：万元</w:t>
            </w:r>
          </w:p>
        </w:tc>
      </w:tr>
      <w:tr w:rsidR="00BC43CA">
        <w:trPr>
          <w:trHeight w:val="585"/>
        </w:trPr>
        <w:tc>
          <w:tcPr>
            <w:tcW w:w="5544" w:type="dxa"/>
            <w:gridSpan w:val="3"/>
            <w:tcBorders>
              <w:top w:val="single" w:sz="8" w:space="0" w:color="000000"/>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项    目</w:t>
            </w:r>
          </w:p>
        </w:tc>
        <w:tc>
          <w:tcPr>
            <w:tcW w:w="2835" w:type="dxa"/>
            <w:vMerge w:val="restart"/>
            <w:tcBorders>
              <w:top w:val="single" w:sz="8" w:space="0" w:color="000000"/>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 xml:space="preserve">合     计 </w:t>
            </w:r>
          </w:p>
        </w:tc>
      </w:tr>
      <w:tr w:rsidR="00BC43CA">
        <w:trPr>
          <w:trHeight w:val="585"/>
        </w:trPr>
        <w:tc>
          <w:tcPr>
            <w:tcW w:w="1433" w:type="dxa"/>
            <w:tcBorders>
              <w:top w:val="nil"/>
              <w:left w:val="single" w:sz="8" w:space="0" w:color="000000"/>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经济分类科目编码</w:t>
            </w:r>
          </w:p>
        </w:tc>
        <w:tc>
          <w:tcPr>
            <w:tcW w:w="4111" w:type="dxa"/>
            <w:gridSpan w:val="2"/>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科目名称</w:t>
            </w:r>
          </w:p>
        </w:tc>
        <w:tc>
          <w:tcPr>
            <w:tcW w:w="2835" w:type="dxa"/>
            <w:vMerge/>
            <w:tcBorders>
              <w:top w:val="single" w:sz="8" w:space="0" w:color="000000"/>
              <w:left w:val="nil"/>
              <w:bottom w:val="single" w:sz="4" w:space="0" w:color="000000"/>
              <w:right w:val="single" w:sz="4" w:space="0" w:color="000000"/>
            </w:tcBorders>
            <w:vAlign w:val="center"/>
          </w:tcPr>
          <w:p w:rsidR="00BC43CA" w:rsidRDefault="00BC43CA">
            <w:pPr>
              <w:rPr>
                <w:rFonts w:cs="Arial"/>
                <w:color w:val="000000"/>
                <w:sz w:val="22"/>
                <w:szCs w:val="22"/>
              </w:rPr>
            </w:pPr>
          </w:p>
        </w:tc>
      </w:tr>
      <w:tr w:rsidR="00BC43CA">
        <w:trPr>
          <w:trHeight w:val="585"/>
        </w:trPr>
        <w:tc>
          <w:tcPr>
            <w:tcW w:w="5544" w:type="dxa"/>
            <w:gridSpan w:val="3"/>
            <w:tcBorders>
              <w:top w:val="single" w:sz="4" w:space="0" w:color="000000"/>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合         计</w:t>
            </w:r>
          </w:p>
        </w:tc>
        <w:tc>
          <w:tcPr>
            <w:tcW w:w="283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color w:val="000000"/>
                <w:sz w:val="22"/>
                <w:szCs w:val="22"/>
              </w:rPr>
            </w:pPr>
            <w:r>
              <w:rPr>
                <w:rFonts w:ascii="仿宋" w:eastAsia="仿宋" w:hAnsi="仿宋" w:hint="eastAsia"/>
                <w:sz w:val="20"/>
                <w:szCs w:val="20"/>
              </w:rPr>
              <w:t>845.90</w:t>
            </w:r>
            <w:r>
              <w:rPr>
                <w:rFonts w:cs="Arial" w:hint="eastAsia"/>
                <w:color w:val="000000"/>
                <w:sz w:val="22"/>
                <w:szCs w:val="22"/>
              </w:rPr>
              <w:t xml:space="preserve">　</w:t>
            </w:r>
          </w:p>
        </w:tc>
      </w:tr>
      <w:tr w:rsidR="00BC43CA">
        <w:trPr>
          <w:trHeight w:val="225"/>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301</w:t>
            </w:r>
          </w:p>
        </w:tc>
        <w:tc>
          <w:tcPr>
            <w:tcW w:w="4111" w:type="dxa"/>
            <w:gridSpan w:val="2"/>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工资福利支出</w:t>
            </w:r>
          </w:p>
        </w:tc>
        <w:tc>
          <w:tcPr>
            <w:tcW w:w="283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767.54</w:t>
            </w:r>
            <w:r>
              <w:rPr>
                <w:rFonts w:cs="Arial" w:hint="eastAsia"/>
                <w:color w:val="000000"/>
                <w:sz w:val="20"/>
                <w:szCs w:val="20"/>
              </w:rPr>
              <w:t xml:space="preserve">　</w:t>
            </w:r>
          </w:p>
        </w:tc>
      </w:tr>
      <w:tr w:rsidR="00BC43CA">
        <w:trPr>
          <w:trHeight w:val="272"/>
        </w:trPr>
        <w:tc>
          <w:tcPr>
            <w:tcW w:w="1433"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302</w:t>
            </w:r>
          </w:p>
        </w:tc>
        <w:tc>
          <w:tcPr>
            <w:tcW w:w="4111" w:type="dxa"/>
            <w:gridSpan w:val="2"/>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商品和服务支出</w:t>
            </w:r>
          </w:p>
        </w:tc>
        <w:tc>
          <w:tcPr>
            <w:tcW w:w="2835"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45.84</w:t>
            </w:r>
            <w:r>
              <w:rPr>
                <w:rFonts w:cs="Arial" w:hint="eastAsia"/>
                <w:color w:val="000000"/>
                <w:sz w:val="20"/>
                <w:szCs w:val="20"/>
              </w:rPr>
              <w:t xml:space="preserve">　</w:t>
            </w:r>
          </w:p>
        </w:tc>
      </w:tr>
      <w:tr w:rsidR="00BC43CA">
        <w:trPr>
          <w:trHeight w:val="305"/>
        </w:trPr>
        <w:tc>
          <w:tcPr>
            <w:tcW w:w="1433" w:type="dxa"/>
            <w:tcBorders>
              <w:top w:val="nil"/>
              <w:left w:val="single" w:sz="8" w:space="0" w:color="000000"/>
              <w:bottom w:val="single" w:sz="4" w:space="0" w:color="auto"/>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303</w:t>
            </w:r>
          </w:p>
        </w:tc>
        <w:tc>
          <w:tcPr>
            <w:tcW w:w="4111" w:type="dxa"/>
            <w:gridSpan w:val="2"/>
            <w:tcBorders>
              <w:top w:val="nil"/>
              <w:left w:val="nil"/>
              <w:bottom w:val="single" w:sz="4" w:space="0" w:color="auto"/>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对个人和家庭的补助</w:t>
            </w:r>
          </w:p>
        </w:tc>
        <w:tc>
          <w:tcPr>
            <w:tcW w:w="2835" w:type="dxa"/>
            <w:tcBorders>
              <w:top w:val="nil"/>
              <w:left w:val="nil"/>
              <w:bottom w:val="single" w:sz="4" w:space="0" w:color="auto"/>
              <w:right w:val="single" w:sz="4" w:space="0" w:color="000000"/>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23.19</w:t>
            </w:r>
            <w:r>
              <w:rPr>
                <w:rFonts w:cs="Arial" w:hint="eastAsia"/>
                <w:color w:val="000000"/>
                <w:sz w:val="20"/>
                <w:szCs w:val="20"/>
              </w:rPr>
              <w:t xml:space="preserve">　</w:t>
            </w:r>
          </w:p>
        </w:tc>
      </w:tr>
      <w:tr w:rsidR="00BC43CA">
        <w:trPr>
          <w:trHeight w:val="252"/>
        </w:trPr>
        <w:tc>
          <w:tcPr>
            <w:tcW w:w="1433"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308</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资本性支出（基本建设）</w:t>
            </w:r>
          </w:p>
        </w:tc>
        <w:tc>
          <w:tcPr>
            <w:tcW w:w="2835"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r>
      <w:tr w:rsidR="00BC43CA">
        <w:trPr>
          <w:trHeight w:val="229"/>
        </w:trPr>
        <w:tc>
          <w:tcPr>
            <w:tcW w:w="1433"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310</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资本性支出</w:t>
            </w:r>
          </w:p>
        </w:tc>
        <w:tc>
          <w:tcPr>
            <w:tcW w:w="2835"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9.33</w:t>
            </w:r>
            <w:r>
              <w:rPr>
                <w:rFonts w:cs="Arial" w:hint="eastAsia"/>
                <w:color w:val="000000"/>
                <w:sz w:val="20"/>
                <w:szCs w:val="20"/>
              </w:rPr>
              <w:t xml:space="preserve">　</w:t>
            </w:r>
          </w:p>
        </w:tc>
      </w:tr>
      <w:tr w:rsidR="00BC43CA">
        <w:trPr>
          <w:trHeight w:val="333"/>
        </w:trPr>
        <w:tc>
          <w:tcPr>
            <w:tcW w:w="1433" w:type="dxa"/>
            <w:tcBorders>
              <w:top w:val="single" w:sz="4" w:space="0" w:color="auto"/>
              <w:left w:val="single" w:sz="8" w:space="0" w:color="000000"/>
              <w:bottom w:val="single" w:sz="4" w:space="0" w:color="auto"/>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311</w:t>
            </w:r>
          </w:p>
        </w:tc>
        <w:tc>
          <w:tcPr>
            <w:tcW w:w="4111" w:type="dxa"/>
            <w:gridSpan w:val="2"/>
            <w:tcBorders>
              <w:top w:val="single" w:sz="4" w:space="0" w:color="auto"/>
              <w:left w:val="nil"/>
              <w:bottom w:val="single" w:sz="4" w:space="0" w:color="auto"/>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对企业补贴（基本建设）</w:t>
            </w:r>
          </w:p>
        </w:tc>
        <w:tc>
          <w:tcPr>
            <w:tcW w:w="2835" w:type="dxa"/>
            <w:tcBorders>
              <w:top w:val="single" w:sz="4" w:space="0" w:color="auto"/>
              <w:left w:val="nil"/>
              <w:bottom w:val="single" w:sz="4" w:space="0" w:color="auto"/>
              <w:right w:val="single" w:sz="4" w:space="0" w:color="000000"/>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r>
      <w:tr w:rsidR="00BC43CA">
        <w:trPr>
          <w:trHeight w:val="267"/>
        </w:trPr>
        <w:tc>
          <w:tcPr>
            <w:tcW w:w="1433"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312</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对企业补贴</w:t>
            </w:r>
          </w:p>
        </w:tc>
        <w:tc>
          <w:tcPr>
            <w:tcW w:w="2835"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r>
      <w:tr w:rsidR="00BC43CA">
        <w:trPr>
          <w:trHeight w:val="371"/>
        </w:trPr>
        <w:tc>
          <w:tcPr>
            <w:tcW w:w="1433"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307</w:t>
            </w:r>
          </w:p>
        </w:tc>
        <w:tc>
          <w:tcPr>
            <w:tcW w:w="4111" w:type="dxa"/>
            <w:gridSpan w:val="2"/>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债务利息及费用支出</w:t>
            </w:r>
          </w:p>
        </w:tc>
        <w:tc>
          <w:tcPr>
            <w:tcW w:w="2835"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r>
      <w:tr w:rsidR="00BC43CA">
        <w:trPr>
          <w:trHeight w:val="262"/>
        </w:trPr>
        <w:tc>
          <w:tcPr>
            <w:tcW w:w="1433"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399</w:t>
            </w:r>
          </w:p>
        </w:tc>
        <w:tc>
          <w:tcPr>
            <w:tcW w:w="4111"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其他支出</w:t>
            </w:r>
          </w:p>
        </w:tc>
        <w:tc>
          <w:tcPr>
            <w:tcW w:w="2835"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r>
    </w:tbl>
    <w:p w:rsidR="00BC43CA" w:rsidRDefault="00FE1ACB">
      <w:pPr>
        <w:shd w:val="clear" w:color="auto" w:fill="FFFFFF"/>
        <w:spacing w:before="100" w:beforeAutospacing="1" w:after="100" w:afterAutospacing="1"/>
        <w:rPr>
          <w:rFonts w:ascii="黑体" w:eastAsia="黑体" w:hAnsi="仿宋"/>
          <w:sz w:val="32"/>
          <w:szCs w:val="32"/>
        </w:rPr>
      </w:pPr>
      <w:r>
        <w:t>注：本表金额转换为万元时，因四舍五入可能存在尾数差异。</w:t>
      </w:r>
    </w:p>
    <w:p w:rsidR="00BC43CA" w:rsidRDefault="00FE1ACB">
      <w:pPr>
        <w:pStyle w:val="a6"/>
        <w:numPr>
          <w:ilvl w:val="0"/>
          <w:numId w:val="2"/>
        </w:numPr>
        <w:shd w:val="clear" w:color="auto" w:fill="FFFFFF"/>
        <w:ind w:hanging="720"/>
        <w:rPr>
          <w:rFonts w:ascii="黑体" w:eastAsia="黑体" w:hAnsi="仿宋"/>
          <w:sz w:val="32"/>
          <w:szCs w:val="32"/>
        </w:rPr>
      </w:pPr>
      <w:r>
        <w:rPr>
          <w:rFonts w:ascii="黑体" w:eastAsia="黑体" w:hAnsi="仿宋" w:hint="eastAsia"/>
          <w:sz w:val="32"/>
          <w:szCs w:val="32"/>
        </w:rPr>
        <w:t xml:space="preserve">一般公共预算财政拨款基本支出决算表 </w:t>
      </w:r>
    </w:p>
    <w:p w:rsidR="00BC43CA" w:rsidRDefault="00BC43CA">
      <w:pPr>
        <w:shd w:val="clear" w:color="auto" w:fill="FFFFFF"/>
        <w:spacing w:before="100" w:beforeAutospacing="1" w:after="100" w:afterAutospacing="1"/>
        <w:rPr>
          <w:rFonts w:ascii="黑体" w:eastAsia="黑体" w:hAnsi="仿宋"/>
          <w:sz w:val="32"/>
          <w:szCs w:val="32"/>
        </w:rPr>
      </w:pPr>
    </w:p>
    <w:tbl>
      <w:tblPr>
        <w:tblW w:w="15885" w:type="dxa"/>
        <w:tblInd w:w="93" w:type="dxa"/>
        <w:tblLayout w:type="fixed"/>
        <w:tblLook w:val="04A0"/>
      </w:tblPr>
      <w:tblGrid>
        <w:gridCol w:w="716"/>
        <w:gridCol w:w="717"/>
        <w:gridCol w:w="2116"/>
        <w:gridCol w:w="816"/>
        <w:gridCol w:w="787"/>
        <w:gridCol w:w="1716"/>
        <w:gridCol w:w="716"/>
        <w:gridCol w:w="121"/>
        <w:gridCol w:w="566"/>
        <w:gridCol w:w="1701"/>
        <w:gridCol w:w="1564"/>
        <w:gridCol w:w="2736"/>
        <w:gridCol w:w="764"/>
        <w:gridCol w:w="804"/>
        <w:gridCol w:w="45"/>
      </w:tblGrid>
      <w:tr w:rsidR="00BC43CA">
        <w:trPr>
          <w:trHeight w:val="440"/>
        </w:trPr>
        <w:tc>
          <w:tcPr>
            <w:tcW w:w="15885" w:type="dxa"/>
            <w:gridSpan w:val="15"/>
            <w:noWrap/>
            <w:vAlign w:val="center"/>
          </w:tcPr>
          <w:p w:rsidR="00BC43CA" w:rsidRDefault="00FE1ACB">
            <w:pPr>
              <w:spacing w:before="100" w:beforeAutospacing="1" w:after="100" w:afterAutospacing="1"/>
              <w:ind w:firstLineChars="500" w:firstLine="1800"/>
              <w:rPr>
                <w:rFonts w:ascii="黑体" w:eastAsia="黑体" w:hAnsi="Arial" w:cs="Arial"/>
                <w:color w:val="000000"/>
                <w:sz w:val="44"/>
                <w:szCs w:val="44"/>
              </w:rPr>
            </w:pPr>
            <w:r>
              <w:rPr>
                <w:rFonts w:ascii="黑体" w:eastAsia="黑体" w:hAnsi="Arial" w:cs="Arial" w:hint="eastAsia"/>
                <w:color w:val="000000"/>
                <w:sz w:val="36"/>
                <w:szCs w:val="36"/>
              </w:rPr>
              <w:t>一般公共预算财政拨款基本支出决算表</w:t>
            </w:r>
          </w:p>
        </w:tc>
      </w:tr>
      <w:tr w:rsidR="00BC43CA">
        <w:trPr>
          <w:gridAfter w:val="1"/>
          <w:wAfter w:w="45" w:type="dxa"/>
          <w:trHeight w:val="416"/>
        </w:trPr>
        <w:tc>
          <w:tcPr>
            <w:tcW w:w="6868" w:type="dxa"/>
            <w:gridSpan w:val="6"/>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编制单位：尤溪县溪尾中心小学</w:t>
            </w:r>
          </w:p>
        </w:tc>
        <w:tc>
          <w:tcPr>
            <w:tcW w:w="837" w:type="dxa"/>
            <w:gridSpan w:val="2"/>
            <w:noWrap/>
            <w:vAlign w:val="bottom"/>
          </w:tcPr>
          <w:p w:rsidR="00BC43CA" w:rsidRDefault="00FE1ACB">
            <w:r>
              <w:t> </w:t>
            </w:r>
          </w:p>
        </w:tc>
        <w:tc>
          <w:tcPr>
            <w:tcW w:w="566" w:type="dxa"/>
            <w:noWrap/>
            <w:vAlign w:val="bottom"/>
          </w:tcPr>
          <w:p w:rsidR="00BC43CA" w:rsidRDefault="00FE1ACB">
            <w:r>
              <w:t> </w:t>
            </w:r>
          </w:p>
        </w:tc>
        <w:tc>
          <w:tcPr>
            <w:tcW w:w="3265" w:type="dxa"/>
            <w:gridSpan w:val="2"/>
            <w:noWrap/>
            <w:vAlign w:val="bottom"/>
          </w:tcPr>
          <w:p w:rsidR="00BC43CA" w:rsidRDefault="00FE1ACB">
            <w:pPr>
              <w:spacing w:before="100" w:beforeAutospacing="1" w:after="100" w:afterAutospacing="1"/>
            </w:pPr>
            <w:r>
              <w:rPr>
                <w:rFonts w:cs="Arial" w:hint="eastAsia"/>
                <w:color w:val="000000"/>
                <w:sz w:val="22"/>
                <w:szCs w:val="22"/>
              </w:rPr>
              <w:t>金额单位：万元</w:t>
            </w:r>
          </w:p>
        </w:tc>
        <w:tc>
          <w:tcPr>
            <w:tcW w:w="2736" w:type="dxa"/>
            <w:noWrap/>
            <w:vAlign w:val="bottom"/>
          </w:tcPr>
          <w:p w:rsidR="00BC43CA" w:rsidRDefault="00FE1ACB">
            <w:r>
              <w:t> </w:t>
            </w:r>
          </w:p>
        </w:tc>
        <w:tc>
          <w:tcPr>
            <w:tcW w:w="764" w:type="dxa"/>
            <w:noWrap/>
            <w:vAlign w:val="bottom"/>
          </w:tcPr>
          <w:p w:rsidR="00BC43CA" w:rsidRDefault="00FE1ACB">
            <w:pPr>
              <w:spacing w:before="100" w:beforeAutospacing="1" w:after="100" w:afterAutospacing="1"/>
            </w:pPr>
            <w:r>
              <w:t xml:space="preserve">          </w:t>
            </w:r>
          </w:p>
        </w:tc>
        <w:tc>
          <w:tcPr>
            <w:tcW w:w="804" w:type="dxa"/>
            <w:noWrap/>
            <w:vAlign w:val="bottom"/>
          </w:tcPr>
          <w:p w:rsidR="00BC43CA" w:rsidRDefault="00FE1ACB">
            <w:r>
              <w:t> </w:t>
            </w:r>
          </w:p>
        </w:tc>
      </w:tr>
      <w:tr w:rsidR="00BC43CA">
        <w:trPr>
          <w:gridAfter w:val="5"/>
          <w:wAfter w:w="5913" w:type="dxa"/>
          <w:trHeight w:val="245"/>
        </w:trPr>
        <w:tc>
          <w:tcPr>
            <w:tcW w:w="3549" w:type="dxa"/>
            <w:gridSpan w:val="3"/>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人员经费</w:t>
            </w:r>
          </w:p>
        </w:tc>
        <w:tc>
          <w:tcPr>
            <w:tcW w:w="6423" w:type="dxa"/>
            <w:gridSpan w:val="7"/>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公用经费</w:t>
            </w:r>
          </w:p>
        </w:tc>
      </w:tr>
      <w:tr w:rsidR="00BC43CA">
        <w:trPr>
          <w:gridAfter w:val="5"/>
          <w:wAfter w:w="5913" w:type="dxa"/>
          <w:trHeight w:val="312"/>
        </w:trPr>
        <w:tc>
          <w:tcPr>
            <w:tcW w:w="716" w:type="dxa"/>
            <w:vMerge w:val="restart"/>
            <w:tcBorders>
              <w:top w:val="nil"/>
              <w:left w:val="single" w:sz="4" w:space="0" w:color="auto"/>
              <w:bottom w:val="single" w:sz="4" w:space="0" w:color="auto"/>
              <w:right w:val="single" w:sz="4" w:space="0" w:color="auto"/>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经济分类科目</w:t>
            </w:r>
            <w:r>
              <w:rPr>
                <w:rFonts w:cs="Arial" w:hint="eastAsia"/>
                <w:color w:val="000000"/>
                <w:sz w:val="22"/>
                <w:szCs w:val="22"/>
              </w:rPr>
              <w:br/>
              <w:t>编码</w:t>
            </w:r>
          </w:p>
        </w:tc>
        <w:tc>
          <w:tcPr>
            <w:tcW w:w="717" w:type="dxa"/>
            <w:vMerge w:val="restart"/>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科目名称</w:t>
            </w:r>
          </w:p>
        </w:tc>
        <w:tc>
          <w:tcPr>
            <w:tcW w:w="2116" w:type="dxa"/>
            <w:vMerge w:val="restart"/>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金额</w:t>
            </w:r>
          </w:p>
        </w:tc>
        <w:tc>
          <w:tcPr>
            <w:tcW w:w="816" w:type="dxa"/>
            <w:vMerge w:val="restart"/>
            <w:tcBorders>
              <w:top w:val="nil"/>
              <w:left w:val="single" w:sz="4" w:space="0" w:color="auto"/>
              <w:bottom w:val="single" w:sz="4" w:space="0" w:color="auto"/>
              <w:right w:val="single" w:sz="4" w:space="0" w:color="auto"/>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经济分类科目</w:t>
            </w:r>
            <w:r>
              <w:rPr>
                <w:rFonts w:cs="Arial" w:hint="eastAsia"/>
                <w:color w:val="000000"/>
                <w:sz w:val="22"/>
                <w:szCs w:val="22"/>
              </w:rPr>
              <w:br/>
              <w:t>编码</w:t>
            </w:r>
          </w:p>
        </w:tc>
        <w:tc>
          <w:tcPr>
            <w:tcW w:w="787" w:type="dxa"/>
            <w:vMerge w:val="restart"/>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科目名称</w:t>
            </w:r>
          </w:p>
        </w:tc>
        <w:tc>
          <w:tcPr>
            <w:tcW w:w="1716" w:type="dxa"/>
            <w:vMerge w:val="restart"/>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金额</w:t>
            </w:r>
          </w:p>
        </w:tc>
        <w:tc>
          <w:tcPr>
            <w:tcW w:w="716" w:type="dxa"/>
            <w:vMerge w:val="restart"/>
            <w:tcBorders>
              <w:top w:val="nil"/>
              <w:left w:val="single" w:sz="4" w:space="0" w:color="auto"/>
              <w:bottom w:val="single" w:sz="4" w:space="0" w:color="auto"/>
              <w:right w:val="single" w:sz="4" w:space="0" w:color="auto"/>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经济分类科目</w:t>
            </w:r>
            <w:r>
              <w:rPr>
                <w:rFonts w:cs="Arial" w:hint="eastAsia"/>
                <w:color w:val="000000"/>
                <w:sz w:val="22"/>
                <w:szCs w:val="22"/>
              </w:rPr>
              <w:br/>
              <w:t>编码</w:t>
            </w:r>
          </w:p>
        </w:tc>
        <w:tc>
          <w:tcPr>
            <w:tcW w:w="687" w:type="dxa"/>
            <w:gridSpan w:val="2"/>
            <w:vMerge w:val="restart"/>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科目名称</w:t>
            </w:r>
          </w:p>
        </w:tc>
        <w:tc>
          <w:tcPr>
            <w:tcW w:w="1701" w:type="dxa"/>
            <w:vMerge w:val="restart"/>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金额</w:t>
            </w:r>
          </w:p>
        </w:tc>
      </w:tr>
      <w:tr w:rsidR="00BC43CA">
        <w:trPr>
          <w:gridAfter w:val="5"/>
          <w:wAfter w:w="5913" w:type="dxa"/>
          <w:trHeight w:val="312"/>
        </w:trPr>
        <w:tc>
          <w:tcPr>
            <w:tcW w:w="716" w:type="dxa"/>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c>
          <w:tcPr>
            <w:tcW w:w="717" w:type="dxa"/>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c>
          <w:tcPr>
            <w:tcW w:w="2116" w:type="dxa"/>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c>
          <w:tcPr>
            <w:tcW w:w="816" w:type="dxa"/>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c>
          <w:tcPr>
            <w:tcW w:w="787" w:type="dxa"/>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c>
          <w:tcPr>
            <w:tcW w:w="1716" w:type="dxa"/>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c>
          <w:tcPr>
            <w:tcW w:w="716" w:type="dxa"/>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c>
          <w:tcPr>
            <w:tcW w:w="687" w:type="dxa"/>
            <w:gridSpan w:val="2"/>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r>
      <w:tr w:rsidR="00BC43CA">
        <w:trPr>
          <w:gridAfter w:val="5"/>
          <w:wAfter w:w="5913" w:type="dxa"/>
          <w:trHeight w:val="312"/>
        </w:trPr>
        <w:tc>
          <w:tcPr>
            <w:tcW w:w="716" w:type="dxa"/>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c>
          <w:tcPr>
            <w:tcW w:w="717" w:type="dxa"/>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c>
          <w:tcPr>
            <w:tcW w:w="2116" w:type="dxa"/>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c>
          <w:tcPr>
            <w:tcW w:w="816" w:type="dxa"/>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c>
          <w:tcPr>
            <w:tcW w:w="787" w:type="dxa"/>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c>
          <w:tcPr>
            <w:tcW w:w="1716" w:type="dxa"/>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c>
          <w:tcPr>
            <w:tcW w:w="716" w:type="dxa"/>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c>
          <w:tcPr>
            <w:tcW w:w="687" w:type="dxa"/>
            <w:gridSpan w:val="2"/>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tcPr>
          <w:p w:rsidR="00BC43CA" w:rsidRDefault="00BC43CA">
            <w:pPr>
              <w:rPr>
                <w:rFonts w:cs="Arial"/>
                <w:color w:val="000000"/>
                <w:sz w:val="22"/>
                <w:szCs w:val="22"/>
              </w:rPr>
            </w:pP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301</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工资福利支出</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767.54</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商品和服务支出</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45.84</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310</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资本性支出</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9.33</w:t>
            </w: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30101</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基本工</w:t>
            </w:r>
            <w:r>
              <w:rPr>
                <w:rFonts w:cs="Arial" w:hint="eastAsia"/>
                <w:sz w:val="20"/>
                <w:szCs w:val="20"/>
              </w:rPr>
              <w:lastRenderedPageBreak/>
              <w:t>资</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lastRenderedPageBreak/>
              <w:t>252.84</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30201</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办公费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9.56</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31001</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房屋建</w:t>
            </w:r>
            <w:r>
              <w:rPr>
                <w:rFonts w:cs="Arial" w:hint="eastAsia"/>
                <w:sz w:val="20"/>
                <w:szCs w:val="20"/>
              </w:rPr>
              <w:lastRenderedPageBreak/>
              <w:t>筑物购建</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lastRenderedPageBreak/>
              <w:t>0.00</w:t>
            </w: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lastRenderedPageBreak/>
              <w:t>30102</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津贴补贴</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101.67</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30202</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印刷费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5.15</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31002</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办公设备购置</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7.31</w:t>
            </w: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30103</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奖金</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30203</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咨询费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31003</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专用设备购置</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2.02</w:t>
            </w: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30106</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伙食补助费</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14.48</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30204</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手续费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0.06</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31005</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基础设施建设</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30107</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绩效工资</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94.93</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30205</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水费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31006</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大型修缮</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391"/>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30108</w:t>
            </w:r>
          </w:p>
        </w:tc>
        <w:tc>
          <w:tcPr>
            <w:tcW w:w="717" w:type="dxa"/>
            <w:tcBorders>
              <w:top w:val="nil"/>
              <w:left w:val="nil"/>
              <w:bottom w:val="single" w:sz="4" w:space="0" w:color="auto"/>
              <w:right w:val="single" w:sz="4" w:space="0" w:color="auto"/>
            </w:tcBorders>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机关事业单位基本养老保险缴费</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61.72</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30206</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电费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2.92</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31007</w:t>
            </w:r>
          </w:p>
        </w:tc>
        <w:tc>
          <w:tcPr>
            <w:tcW w:w="687" w:type="dxa"/>
            <w:gridSpan w:val="2"/>
            <w:tcBorders>
              <w:top w:val="nil"/>
              <w:left w:val="nil"/>
              <w:bottom w:val="single" w:sz="4" w:space="0" w:color="auto"/>
              <w:right w:val="single" w:sz="4" w:space="0" w:color="auto"/>
            </w:tcBorders>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信息网络及软件购置更新</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30109</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职业年金缴费</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30207</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邮电费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1.25</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31008</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物资储备</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208"/>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30110</w:t>
            </w:r>
          </w:p>
        </w:tc>
        <w:tc>
          <w:tcPr>
            <w:tcW w:w="717"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t xml:space="preserve">  </w:t>
            </w:r>
            <w:r>
              <w:rPr>
                <w:rFonts w:cs="Arial" w:hint="eastAsia"/>
                <w:color w:val="000000"/>
                <w:sz w:val="20"/>
                <w:szCs w:val="20"/>
              </w:rPr>
              <w:t>职工基本医疗保险缴费</w:t>
            </w:r>
          </w:p>
        </w:tc>
        <w:tc>
          <w:tcPr>
            <w:tcW w:w="21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ind w:right="200"/>
              <w:jc w:val="right"/>
            </w:pPr>
            <w:r>
              <w:rPr>
                <w:rFonts w:ascii="仿宋" w:eastAsia="仿宋" w:hAnsi="仿宋" w:cs="仿宋_GB2312" w:hint="eastAsia"/>
                <w:color w:val="333333"/>
                <w:sz w:val="20"/>
                <w:szCs w:val="20"/>
              </w:rPr>
              <w:t>30.41</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302019</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取暖费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31009</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土地补偿</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208"/>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30111</w:t>
            </w:r>
          </w:p>
        </w:tc>
        <w:tc>
          <w:tcPr>
            <w:tcW w:w="717"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t xml:space="preserve">  </w:t>
            </w:r>
            <w:r>
              <w:rPr>
                <w:rFonts w:cs="Arial" w:hint="eastAsia"/>
                <w:color w:val="000000"/>
                <w:sz w:val="20"/>
                <w:szCs w:val="20"/>
              </w:rPr>
              <w:t>公务员医疗补助缴费</w:t>
            </w:r>
          </w:p>
        </w:tc>
        <w:tc>
          <w:tcPr>
            <w:tcW w:w="21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ind w:right="200"/>
              <w:jc w:val="right"/>
            </w:pPr>
            <w:r>
              <w:rPr>
                <w:rFonts w:ascii="仿宋" w:eastAsia="仿宋" w:hAnsi="仿宋" w:cs="仿宋_GB2312" w:hint="eastAsia"/>
                <w:color w:val="333333"/>
                <w:sz w:val="20"/>
                <w:szCs w:val="20"/>
              </w:rPr>
              <w:t>0.00</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30209</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物业管理费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0.07</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31010</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安置补助</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391"/>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30112</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其他社会保障缴费</w:t>
            </w:r>
          </w:p>
        </w:tc>
        <w:tc>
          <w:tcPr>
            <w:tcW w:w="21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ind w:right="200"/>
              <w:jc w:val="right"/>
            </w:pPr>
            <w:r>
              <w:rPr>
                <w:rFonts w:ascii="仿宋" w:eastAsia="仿宋" w:hAnsi="仿宋" w:cs="仿宋_GB2312" w:hint="eastAsia"/>
                <w:color w:val="333333"/>
                <w:sz w:val="20"/>
                <w:szCs w:val="20"/>
              </w:rPr>
              <w:t>2.79</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30211</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差旅费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1.89</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31011</w:t>
            </w:r>
          </w:p>
        </w:tc>
        <w:tc>
          <w:tcPr>
            <w:tcW w:w="687" w:type="dxa"/>
            <w:gridSpan w:val="2"/>
            <w:tcBorders>
              <w:top w:val="nil"/>
              <w:left w:val="nil"/>
              <w:bottom w:val="single" w:sz="4" w:space="0" w:color="auto"/>
              <w:right w:val="single" w:sz="4" w:space="0" w:color="auto"/>
            </w:tcBorders>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地上附着物和青苗补偿</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30113</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住房公积金</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41.85</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30212</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因公出国(境)费用 </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31012</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拆迁补偿</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30114</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医疗费</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30213</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维修</w:t>
            </w:r>
            <w:r>
              <w:rPr>
                <w:rFonts w:cs="Arial" w:hint="eastAsia"/>
                <w:sz w:val="20"/>
                <w:szCs w:val="20"/>
              </w:rPr>
              <w:lastRenderedPageBreak/>
              <w:t>(护)费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lastRenderedPageBreak/>
              <w:t>20.23</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31013</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公务用</w:t>
            </w:r>
            <w:r>
              <w:rPr>
                <w:rFonts w:cs="Arial" w:hint="eastAsia"/>
                <w:sz w:val="20"/>
                <w:szCs w:val="20"/>
              </w:rPr>
              <w:lastRenderedPageBreak/>
              <w:t>车购置</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lastRenderedPageBreak/>
              <w:t>0.00</w:t>
            </w: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lastRenderedPageBreak/>
              <w:t>30199</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其他工资福利支出</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166.86</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30214</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租赁费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31019</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其他交通工具购置</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220"/>
        </w:trPr>
        <w:tc>
          <w:tcPr>
            <w:tcW w:w="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303</w:t>
            </w:r>
          </w:p>
        </w:tc>
        <w:tc>
          <w:tcPr>
            <w:tcW w:w="717"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对个人和家庭的补助</w:t>
            </w:r>
          </w:p>
        </w:tc>
        <w:tc>
          <w:tcPr>
            <w:tcW w:w="21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23.19</w:t>
            </w:r>
            <w:r>
              <w:rPr>
                <w:rFonts w:cs="Arial" w:hint="eastAsia"/>
                <w:color w:val="000000"/>
                <w:sz w:val="20"/>
                <w:szCs w:val="20"/>
              </w:rPr>
              <w:t xml:space="preserve">　</w:t>
            </w:r>
          </w:p>
        </w:tc>
        <w:tc>
          <w:tcPr>
            <w:tcW w:w="8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30215</w:t>
            </w:r>
          </w:p>
        </w:tc>
        <w:tc>
          <w:tcPr>
            <w:tcW w:w="787"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会议费</w:t>
            </w:r>
          </w:p>
        </w:tc>
        <w:tc>
          <w:tcPr>
            <w:tcW w:w="1716" w:type="dxa"/>
            <w:tcBorders>
              <w:top w:val="single" w:sz="4" w:space="0" w:color="auto"/>
              <w:left w:val="single" w:sz="4" w:space="0" w:color="auto"/>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0.25</w:t>
            </w:r>
          </w:p>
        </w:tc>
        <w:tc>
          <w:tcPr>
            <w:tcW w:w="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31021</w:t>
            </w:r>
          </w:p>
        </w:tc>
        <w:tc>
          <w:tcPr>
            <w:tcW w:w="687" w:type="dxa"/>
            <w:gridSpan w:val="2"/>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文物和陈列品购置</w:t>
            </w:r>
          </w:p>
        </w:tc>
        <w:tc>
          <w:tcPr>
            <w:tcW w:w="1701" w:type="dxa"/>
            <w:tcBorders>
              <w:top w:val="single" w:sz="4" w:space="0" w:color="auto"/>
              <w:left w:val="single" w:sz="4" w:space="0" w:color="auto"/>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220"/>
        </w:trPr>
        <w:tc>
          <w:tcPr>
            <w:tcW w:w="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30301</w:t>
            </w:r>
          </w:p>
        </w:tc>
        <w:tc>
          <w:tcPr>
            <w:tcW w:w="717"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离休费</w:t>
            </w:r>
          </w:p>
        </w:tc>
        <w:tc>
          <w:tcPr>
            <w:tcW w:w="2116"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816"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30216</w:t>
            </w:r>
          </w:p>
        </w:tc>
        <w:tc>
          <w:tcPr>
            <w:tcW w:w="787"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培训费</w:t>
            </w:r>
          </w:p>
        </w:tc>
        <w:tc>
          <w:tcPr>
            <w:tcW w:w="1716" w:type="dxa"/>
            <w:tcBorders>
              <w:top w:val="single" w:sz="4" w:space="0" w:color="auto"/>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1.53</w:t>
            </w:r>
          </w:p>
        </w:tc>
        <w:tc>
          <w:tcPr>
            <w:tcW w:w="716"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31022</w:t>
            </w:r>
          </w:p>
        </w:tc>
        <w:tc>
          <w:tcPr>
            <w:tcW w:w="687" w:type="dxa"/>
            <w:gridSpan w:val="2"/>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无形资产购置</w:t>
            </w:r>
          </w:p>
        </w:tc>
        <w:tc>
          <w:tcPr>
            <w:tcW w:w="1701" w:type="dxa"/>
            <w:tcBorders>
              <w:top w:val="single" w:sz="4" w:space="0" w:color="auto"/>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30302</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退休费</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30217</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公务接待费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0.64</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31099</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其他资本性支出</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30303</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退职(役)费</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30218</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专用材料费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0.61</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312</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对企业补助</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30304</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抚恤金</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30224</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被装购置费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31201</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资本金注入</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391"/>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30305</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生活补助</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19.54</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30225</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专用燃料费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31203</w:t>
            </w:r>
          </w:p>
        </w:tc>
        <w:tc>
          <w:tcPr>
            <w:tcW w:w="687" w:type="dxa"/>
            <w:gridSpan w:val="2"/>
            <w:tcBorders>
              <w:top w:val="nil"/>
              <w:left w:val="nil"/>
              <w:bottom w:val="single" w:sz="4" w:space="0" w:color="auto"/>
              <w:right w:val="single" w:sz="4" w:space="0" w:color="auto"/>
            </w:tcBorders>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政府投资基金股权投资</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30306</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救济费</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30226</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劳务费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0.49</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31204</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费用补贴</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30307</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医疗费补助</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30227</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委托业务费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31205</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利息补贴</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30308</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助学金</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30228</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工会经费</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0.04</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31299</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其他对企业补助</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220"/>
        </w:trPr>
        <w:tc>
          <w:tcPr>
            <w:tcW w:w="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30309</w:t>
            </w:r>
          </w:p>
        </w:tc>
        <w:tc>
          <w:tcPr>
            <w:tcW w:w="717"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奖励金</w:t>
            </w:r>
          </w:p>
        </w:tc>
        <w:tc>
          <w:tcPr>
            <w:tcW w:w="21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8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30229</w:t>
            </w:r>
          </w:p>
        </w:tc>
        <w:tc>
          <w:tcPr>
            <w:tcW w:w="787"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福利费</w:t>
            </w:r>
          </w:p>
        </w:tc>
        <w:tc>
          <w:tcPr>
            <w:tcW w:w="1716" w:type="dxa"/>
            <w:tcBorders>
              <w:top w:val="single" w:sz="4" w:space="0" w:color="auto"/>
              <w:left w:val="single" w:sz="4" w:space="0" w:color="auto"/>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c>
          <w:tcPr>
            <w:tcW w:w="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399</w:t>
            </w:r>
          </w:p>
        </w:tc>
        <w:tc>
          <w:tcPr>
            <w:tcW w:w="687" w:type="dxa"/>
            <w:gridSpan w:val="2"/>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其他支出</w:t>
            </w:r>
          </w:p>
        </w:tc>
        <w:tc>
          <w:tcPr>
            <w:tcW w:w="1701" w:type="dxa"/>
            <w:tcBorders>
              <w:top w:val="single" w:sz="4" w:space="0" w:color="auto"/>
              <w:left w:val="single" w:sz="4" w:space="0" w:color="auto"/>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391"/>
        </w:trPr>
        <w:tc>
          <w:tcPr>
            <w:tcW w:w="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30310</w:t>
            </w:r>
          </w:p>
        </w:tc>
        <w:tc>
          <w:tcPr>
            <w:tcW w:w="717"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个人农业生产补贴</w:t>
            </w:r>
          </w:p>
        </w:tc>
        <w:tc>
          <w:tcPr>
            <w:tcW w:w="2116"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t>0.00</w:t>
            </w:r>
            <w:r>
              <w:rPr>
                <w:rFonts w:cs="Arial" w:hint="eastAsia"/>
                <w:color w:val="000000"/>
                <w:sz w:val="20"/>
                <w:szCs w:val="20"/>
              </w:rPr>
              <w:t xml:space="preserve">　</w:t>
            </w:r>
          </w:p>
        </w:tc>
        <w:tc>
          <w:tcPr>
            <w:tcW w:w="816"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30231</w:t>
            </w:r>
          </w:p>
        </w:tc>
        <w:tc>
          <w:tcPr>
            <w:tcW w:w="787" w:type="dxa"/>
            <w:tcBorders>
              <w:top w:val="single" w:sz="4" w:space="0" w:color="auto"/>
              <w:left w:val="nil"/>
              <w:bottom w:val="single" w:sz="4" w:space="0" w:color="auto"/>
              <w:right w:val="single" w:sz="4" w:space="0" w:color="auto"/>
            </w:tcBorders>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公务用车运行维护费</w:t>
            </w:r>
          </w:p>
        </w:tc>
        <w:tc>
          <w:tcPr>
            <w:tcW w:w="1716" w:type="dxa"/>
            <w:tcBorders>
              <w:top w:val="single" w:sz="4" w:space="0" w:color="auto"/>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c>
          <w:tcPr>
            <w:tcW w:w="716"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39906</w:t>
            </w:r>
          </w:p>
        </w:tc>
        <w:tc>
          <w:tcPr>
            <w:tcW w:w="687" w:type="dxa"/>
            <w:gridSpan w:val="2"/>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赠与</w:t>
            </w:r>
          </w:p>
        </w:tc>
        <w:tc>
          <w:tcPr>
            <w:tcW w:w="1701" w:type="dxa"/>
            <w:tcBorders>
              <w:top w:val="single" w:sz="4" w:space="0" w:color="auto"/>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391"/>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30399</w:t>
            </w:r>
          </w:p>
        </w:tc>
        <w:tc>
          <w:tcPr>
            <w:tcW w:w="717" w:type="dxa"/>
            <w:tcBorders>
              <w:top w:val="nil"/>
              <w:left w:val="nil"/>
              <w:bottom w:val="single" w:sz="4" w:space="0" w:color="auto"/>
              <w:right w:val="single" w:sz="4" w:space="0" w:color="auto"/>
            </w:tcBorders>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其他对个人</w:t>
            </w:r>
            <w:r>
              <w:rPr>
                <w:rFonts w:cs="Arial" w:hint="eastAsia"/>
                <w:sz w:val="20"/>
                <w:szCs w:val="20"/>
              </w:rPr>
              <w:lastRenderedPageBreak/>
              <w:t>和家庭的补助支出</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0"/>
                <w:szCs w:val="20"/>
              </w:rPr>
            </w:pPr>
            <w:r>
              <w:rPr>
                <w:rFonts w:ascii="仿宋" w:eastAsia="仿宋" w:hAnsi="仿宋" w:cs="仿宋_GB2312" w:hint="eastAsia"/>
                <w:color w:val="333333"/>
                <w:sz w:val="20"/>
                <w:szCs w:val="20"/>
              </w:rPr>
              <w:lastRenderedPageBreak/>
              <w:t>3.65</w:t>
            </w:r>
            <w:r>
              <w:rPr>
                <w:rFonts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30239</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其他交通费</w:t>
            </w:r>
            <w:r>
              <w:rPr>
                <w:rFonts w:cs="Arial" w:hint="eastAsia"/>
                <w:sz w:val="20"/>
                <w:szCs w:val="20"/>
              </w:rPr>
              <w:lastRenderedPageBreak/>
              <w:t>用</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lastRenderedPageBreak/>
              <w:t>0.00</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39907</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国家赔偿费</w:t>
            </w:r>
            <w:r>
              <w:rPr>
                <w:rFonts w:cs="Arial" w:hint="eastAsia"/>
                <w:sz w:val="20"/>
                <w:szCs w:val="20"/>
              </w:rPr>
              <w:lastRenderedPageBreak/>
              <w:t>用支出</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lastRenderedPageBreak/>
              <w:t>0.00</w:t>
            </w:r>
          </w:p>
        </w:tc>
      </w:tr>
      <w:tr w:rsidR="00BC43CA">
        <w:trPr>
          <w:gridAfter w:val="5"/>
          <w:wAfter w:w="5913" w:type="dxa"/>
          <w:trHeight w:val="587"/>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lastRenderedPageBreak/>
              <w:t xml:space="preserve">　</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30240</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税金及附加费用</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39908</w:t>
            </w:r>
          </w:p>
        </w:tc>
        <w:tc>
          <w:tcPr>
            <w:tcW w:w="687" w:type="dxa"/>
            <w:gridSpan w:val="2"/>
            <w:tcBorders>
              <w:top w:val="nil"/>
              <w:left w:val="nil"/>
              <w:bottom w:val="single" w:sz="4" w:space="0" w:color="auto"/>
              <w:right w:val="single" w:sz="4" w:space="0" w:color="auto"/>
            </w:tcBorders>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对民间非营利组织和群众性自治组织补贴</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343"/>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30299</w:t>
            </w:r>
          </w:p>
        </w:tc>
        <w:tc>
          <w:tcPr>
            <w:tcW w:w="787" w:type="dxa"/>
            <w:tcBorders>
              <w:top w:val="nil"/>
              <w:left w:val="nil"/>
              <w:bottom w:val="single" w:sz="4" w:space="0" w:color="auto"/>
              <w:right w:val="single" w:sz="4" w:space="0" w:color="auto"/>
            </w:tcBorders>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其他商品和服务支出</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1.16</w:t>
            </w:r>
          </w:p>
        </w:tc>
        <w:tc>
          <w:tcPr>
            <w:tcW w:w="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39999</w:t>
            </w:r>
          </w:p>
        </w:tc>
        <w:tc>
          <w:tcPr>
            <w:tcW w:w="687" w:type="dxa"/>
            <w:gridSpan w:val="2"/>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其他支出</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307</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债务利息支出</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c>
          <w:tcPr>
            <w:tcW w:w="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c>
          <w:tcPr>
            <w:tcW w:w="687" w:type="dxa"/>
            <w:gridSpan w:val="2"/>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w:t>
            </w:r>
          </w:p>
        </w:tc>
        <w:tc>
          <w:tcPr>
            <w:tcW w:w="71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30701</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国内债务付息</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c>
          <w:tcPr>
            <w:tcW w:w="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c>
          <w:tcPr>
            <w:tcW w:w="687" w:type="dxa"/>
            <w:gridSpan w:val="2"/>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r>
      <w:tr w:rsidR="00BC43CA">
        <w:trPr>
          <w:gridAfter w:val="5"/>
          <w:wAfter w:w="5913" w:type="dxa"/>
          <w:trHeight w:val="220"/>
        </w:trPr>
        <w:tc>
          <w:tcPr>
            <w:tcW w:w="716" w:type="dxa"/>
            <w:tcBorders>
              <w:top w:val="nil"/>
              <w:left w:val="single" w:sz="4" w:space="0" w:color="auto"/>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c>
          <w:tcPr>
            <w:tcW w:w="717"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30702</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国外债务付息</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c>
          <w:tcPr>
            <w:tcW w:w="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c>
          <w:tcPr>
            <w:tcW w:w="687" w:type="dxa"/>
            <w:gridSpan w:val="2"/>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r>
      <w:tr w:rsidR="00BC43CA">
        <w:trPr>
          <w:gridAfter w:val="5"/>
          <w:wAfter w:w="5913" w:type="dxa"/>
          <w:trHeight w:val="208"/>
        </w:trPr>
        <w:tc>
          <w:tcPr>
            <w:tcW w:w="716" w:type="dxa"/>
            <w:tcBorders>
              <w:top w:val="nil"/>
              <w:left w:val="single" w:sz="4" w:space="0" w:color="auto"/>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c>
          <w:tcPr>
            <w:tcW w:w="717"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c>
          <w:tcPr>
            <w:tcW w:w="21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30703</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国内债务发行费用</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c>
          <w:tcPr>
            <w:tcW w:w="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c>
          <w:tcPr>
            <w:tcW w:w="687" w:type="dxa"/>
            <w:gridSpan w:val="2"/>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r>
      <w:tr w:rsidR="00BC43CA">
        <w:trPr>
          <w:gridAfter w:val="5"/>
          <w:wAfter w:w="5913" w:type="dxa"/>
          <w:trHeight w:val="208"/>
        </w:trPr>
        <w:tc>
          <w:tcPr>
            <w:tcW w:w="716" w:type="dxa"/>
            <w:tcBorders>
              <w:top w:val="nil"/>
              <w:left w:val="single" w:sz="4" w:space="0" w:color="auto"/>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c>
          <w:tcPr>
            <w:tcW w:w="717"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c>
          <w:tcPr>
            <w:tcW w:w="21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c>
          <w:tcPr>
            <w:tcW w:w="8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30704</w:t>
            </w:r>
          </w:p>
        </w:tc>
        <w:tc>
          <w:tcPr>
            <w:tcW w:w="787"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sz w:val="20"/>
                <w:szCs w:val="20"/>
              </w:rPr>
            </w:pPr>
            <w:r>
              <w:rPr>
                <w:rFonts w:cs="Arial" w:hint="eastAsia"/>
                <w:sz w:val="20"/>
                <w:szCs w:val="20"/>
              </w:rPr>
              <w:t xml:space="preserve">  国外债务发行费用</w:t>
            </w:r>
          </w:p>
        </w:tc>
        <w:tc>
          <w:tcPr>
            <w:tcW w:w="1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0.00</w:t>
            </w:r>
          </w:p>
        </w:tc>
        <w:tc>
          <w:tcPr>
            <w:tcW w:w="716"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c>
          <w:tcPr>
            <w:tcW w:w="687" w:type="dxa"/>
            <w:gridSpan w:val="2"/>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pPr>
            <w:r>
              <w:rPr>
                <w:rFonts w:ascii="Arial" w:hAnsi="Arial" w:cs="Arial" w:hint="eastAsia"/>
                <w:color w:val="000000"/>
                <w:sz w:val="20"/>
                <w:szCs w:val="20"/>
              </w:rPr>
              <w:t xml:space="preserve">　</w:t>
            </w:r>
          </w:p>
        </w:tc>
      </w:tr>
      <w:tr w:rsidR="00BC43CA">
        <w:trPr>
          <w:gridAfter w:val="5"/>
          <w:wAfter w:w="5913" w:type="dxa"/>
          <w:trHeight w:val="220"/>
        </w:trPr>
        <w:tc>
          <w:tcPr>
            <w:tcW w:w="1433" w:type="dxa"/>
            <w:gridSpan w:val="2"/>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人员经费合计</w:t>
            </w:r>
          </w:p>
        </w:tc>
        <w:tc>
          <w:tcPr>
            <w:tcW w:w="21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ind w:right="400"/>
              <w:jc w:val="right"/>
              <w:rPr>
                <w:rFonts w:cs="Arial"/>
                <w:color w:val="000000"/>
                <w:sz w:val="20"/>
                <w:szCs w:val="20"/>
              </w:rPr>
            </w:pPr>
            <w:r>
              <w:rPr>
                <w:rFonts w:ascii="仿宋" w:eastAsia="仿宋" w:hAnsi="仿宋" w:cs="仿宋_GB2312" w:hint="eastAsia"/>
                <w:color w:val="333333"/>
                <w:sz w:val="20"/>
                <w:szCs w:val="20"/>
              </w:rPr>
              <w:t>790.73</w:t>
            </w:r>
          </w:p>
        </w:tc>
        <w:tc>
          <w:tcPr>
            <w:tcW w:w="4722" w:type="dxa"/>
            <w:gridSpan w:val="6"/>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公用经费合计</w:t>
            </w:r>
          </w:p>
        </w:tc>
        <w:tc>
          <w:tcPr>
            <w:tcW w:w="1701" w:type="dxa"/>
            <w:tcBorders>
              <w:top w:val="nil"/>
              <w:left w:val="nil"/>
              <w:bottom w:val="single" w:sz="4" w:space="0" w:color="auto"/>
              <w:right w:val="single" w:sz="4" w:space="0" w:color="auto"/>
            </w:tcBorders>
            <w:noWrap/>
            <w:vAlign w:val="bottom"/>
          </w:tcPr>
          <w:p w:rsidR="00BC43CA" w:rsidRDefault="00FE1ACB">
            <w:pPr>
              <w:spacing w:before="100" w:beforeAutospacing="1" w:after="100" w:afterAutospacing="1"/>
              <w:jc w:val="right"/>
            </w:pPr>
            <w:r>
              <w:rPr>
                <w:rFonts w:ascii="仿宋" w:eastAsia="仿宋" w:hAnsi="仿宋" w:cs="仿宋_GB2312" w:hint="eastAsia"/>
                <w:color w:val="333333"/>
                <w:sz w:val="20"/>
                <w:szCs w:val="20"/>
              </w:rPr>
              <w:t>55.17</w:t>
            </w:r>
          </w:p>
        </w:tc>
      </w:tr>
    </w:tbl>
    <w:p w:rsidR="00BC43CA" w:rsidRDefault="00FE1ACB">
      <w:pPr>
        <w:shd w:val="clear" w:color="auto" w:fill="FFFFFF"/>
        <w:spacing w:before="100" w:beforeAutospacing="1" w:after="100" w:afterAutospacing="1"/>
      </w:pPr>
      <w:r>
        <w:t>注：本表金额转换为万元时，因四舍五入可能存在尾数差异。</w:t>
      </w:r>
    </w:p>
    <w:p w:rsidR="00BC43CA" w:rsidRDefault="00BC43CA">
      <w:pPr>
        <w:shd w:val="clear" w:color="auto" w:fill="FFFFFF"/>
        <w:spacing w:before="100" w:beforeAutospacing="1" w:after="100" w:afterAutospacing="1"/>
      </w:pPr>
    </w:p>
    <w:p w:rsidR="00BC43CA" w:rsidRDefault="00BC43CA">
      <w:pPr>
        <w:shd w:val="clear" w:color="auto" w:fill="FFFFFF"/>
        <w:spacing w:before="100" w:beforeAutospacing="1" w:after="100" w:afterAutospacing="1"/>
      </w:pPr>
    </w:p>
    <w:p w:rsidR="00BC43CA" w:rsidRDefault="00BC43CA">
      <w:pPr>
        <w:shd w:val="clear" w:color="auto" w:fill="FFFFFF"/>
        <w:spacing w:before="100" w:beforeAutospacing="1" w:after="100" w:afterAutospacing="1"/>
      </w:pPr>
    </w:p>
    <w:p w:rsidR="00BC43CA" w:rsidRDefault="00FE1ACB">
      <w:pPr>
        <w:pStyle w:val="a6"/>
        <w:numPr>
          <w:ilvl w:val="0"/>
          <w:numId w:val="2"/>
        </w:numPr>
        <w:shd w:val="clear" w:color="auto" w:fill="FFFFFF"/>
        <w:ind w:hanging="720"/>
        <w:rPr>
          <w:rFonts w:ascii="黑体" w:eastAsia="黑体" w:hAnsi="仿宋"/>
          <w:sz w:val="32"/>
          <w:szCs w:val="32"/>
        </w:rPr>
      </w:pPr>
      <w:r>
        <w:rPr>
          <w:rFonts w:ascii="黑体" w:eastAsia="黑体" w:hAnsi="仿宋" w:hint="eastAsia"/>
          <w:sz w:val="32"/>
          <w:szCs w:val="32"/>
        </w:rPr>
        <w:lastRenderedPageBreak/>
        <w:t xml:space="preserve">政府性基金预算财政拨款收入支出决算表 </w:t>
      </w:r>
    </w:p>
    <w:tbl>
      <w:tblPr>
        <w:tblW w:w="9168" w:type="dxa"/>
        <w:tblInd w:w="93" w:type="dxa"/>
        <w:tblLook w:val="04A0"/>
      </w:tblPr>
      <w:tblGrid>
        <w:gridCol w:w="456"/>
        <w:gridCol w:w="456"/>
        <w:gridCol w:w="456"/>
        <w:gridCol w:w="1280"/>
        <w:gridCol w:w="1000"/>
        <w:gridCol w:w="1020"/>
        <w:gridCol w:w="1020"/>
        <w:gridCol w:w="1160"/>
        <w:gridCol w:w="1150"/>
        <w:gridCol w:w="1230"/>
      </w:tblGrid>
      <w:tr w:rsidR="00BC43CA">
        <w:trPr>
          <w:trHeight w:val="735"/>
        </w:trPr>
        <w:tc>
          <w:tcPr>
            <w:tcW w:w="9168" w:type="dxa"/>
            <w:gridSpan w:val="10"/>
            <w:noWrap/>
            <w:vAlign w:val="center"/>
          </w:tcPr>
          <w:p w:rsidR="00BC43CA" w:rsidRDefault="00FE1ACB">
            <w:pPr>
              <w:spacing w:before="100" w:beforeAutospacing="1" w:after="100" w:afterAutospacing="1"/>
              <w:jc w:val="center"/>
              <w:rPr>
                <w:rFonts w:cs="Arial"/>
                <w:color w:val="000000"/>
                <w:sz w:val="44"/>
                <w:szCs w:val="44"/>
              </w:rPr>
            </w:pPr>
            <w:r>
              <w:rPr>
                <w:rFonts w:ascii="黑体" w:eastAsia="黑体" w:hAnsi="Arial" w:cs="Arial" w:hint="eastAsia"/>
                <w:color w:val="000000"/>
                <w:sz w:val="36"/>
                <w:szCs w:val="36"/>
              </w:rPr>
              <w:t>政府性基金预算财政拨款收入支出决算表</w:t>
            </w:r>
          </w:p>
        </w:tc>
      </w:tr>
      <w:tr w:rsidR="00BC43CA">
        <w:trPr>
          <w:trHeight w:val="300"/>
        </w:trPr>
        <w:tc>
          <w:tcPr>
            <w:tcW w:w="436" w:type="dxa"/>
            <w:noWrap/>
            <w:vAlign w:val="bottom"/>
          </w:tcPr>
          <w:p w:rsidR="00BC43CA" w:rsidRDefault="00FE1ACB">
            <w:r>
              <w:t> </w:t>
            </w:r>
          </w:p>
        </w:tc>
        <w:tc>
          <w:tcPr>
            <w:tcW w:w="436" w:type="dxa"/>
            <w:noWrap/>
            <w:vAlign w:val="bottom"/>
          </w:tcPr>
          <w:p w:rsidR="00BC43CA" w:rsidRDefault="00FE1ACB">
            <w:r>
              <w:t> </w:t>
            </w:r>
          </w:p>
        </w:tc>
        <w:tc>
          <w:tcPr>
            <w:tcW w:w="436" w:type="dxa"/>
            <w:noWrap/>
            <w:vAlign w:val="bottom"/>
          </w:tcPr>
          <w:p w:rsidR="00BC43CA" w:rsidRDefault="00FE1ACB">
            <w:r>
              <w:t> </w:t>
            </w:r>
          </w:p>
        </w:tc>
        <w:tc>
          <w:tcPr>
            <w:tcW w:w="1280" w:type="dxa"/>
            <w:noWrap/>
            <w:vAlign w:val="bottom"/>
          </w:tcPr>
          <w:p w:rsidR="00BC43CA" w:rsidRDefault="00FE1ACB">
            <w:r>
              <w:t> </w:t>
            </w:r>
          </w:p>
        </w:tc>
        <w:tc>
          <w:tcPr>
            <w:tcW w:w="1000" w:type="dxa"/>
            <w:noWrap/>
            <w:vAlign w:val="bottom"/>
          </w:tcPr>
          <w:p w:rsidR="00BC43CA" w:rsidRDefault="00FE1ACB">
            <w:r>
              <w:t> </w:t>
            </w:r>
          </w:p>
        </w:tc>
        <w:tc>
          <w:tcPr>
            <w:tcW w:w="1020" w:type="dxa"/>
            <w:noWrap/>
            <w:vAlign w:val="bottom"/>
          </w:tcPr>
          <w:p w:rsidR="00BC43CA" w:rsidRDefault="00FE1ACB">
            <w:r>
              <w:t> </w:t>
            </w:r>
          </w:p>
        </w:tc>
        <w:tc>
          <w:tcPr>
            <w:tcW w:w="1020" w:type="dxa"/>
            <w:noWrap/>
            <w:vAlign w:val="bottom"/>
          </w:tcPr>
          <w:p w:rsidR="00BC43CA" w:rsidRDefault="00FE1ACB">
            <w:r>
              <w:t> </w:t>
            </w:r>
          </w:p>
        </w:tc>
        <w:tc>
          <w:tcPr>
            <w:tcW w:w="1160" w:type="dxa"/>
            <w:noWrap/>
            <w:vAlign w:val="bottom"/>
          </w:tcPr>
          <w:p w:rsidR="00BC43CA" w:rsidRDefault="00FE1ACB">
            <w:r>
              <w:t> </w:t>
            </w:r>
          </w:p>
        </w:tc>
        <w:tc>
          <w:tcPr>
            <w:tcW w:w="1150" w:type="dxa"/>
            <w:noWrap/>
            <w:vAlign w:val="bottom"/>
          </w:tcPr>
          <w:p w:rsidR="00BC43CA" w:rsidRDefault="00FE1ACB">
            <w:r>
              <w:t> </w:t>
            </w:r>
          </w:p>
        </w:tc>
        <w:tc>
          <w:tcPr>
            <w:tcW w:w="1230" w:type="dxa"/>
            <w:noWrap/>
            <w:vAlign w:val="bottom"/>
          </w:tcPr>
          <w:p w:rsidR="00BC43CA" w:rsidRDefault="00FE1ACB">
            <w:r>
              <w:t> </w:t>
            </w:r>
          </w:p>
        </w:tc>
      </w:tr>
      <w:tr w:rsidR="00BC43CA">
        <w:trPr>
          <w:trHeight w:val="315"/>
        </w:trPr>
        <w:tc>
          <w:tcPr>
            <w:tcW w:w="2588" w:type="dxa"/>
            <w:gridSpan w:val="4"/>
            <w:noWrap/>
            <w:vAlign w:val="bottom"/>
          </w:tcPr>
          <w:p w:rsidR="00BC43CA" w:rsidRDefault="00FE1ACB">
            <w:pPr>
              <w:spacing w:before="100" w:beforeAutospacing="1" w:after="100" w:afterAutospacing="1"/>
              <w:rPr>
                <w:rFonts w:cs="Arial"/>
                <w:color w:val="000000"/>
              </w:rPr>
            </w:pPr>
            <w:r>
              <w:rPr>
                <w:rFonts w:cs="Arial" w:hint="eastAsia"/>
                <w:color w:val="000000"/>
              </w:rPr>
              <w:t>编制单位：</w:t>
            </w:r>
            <w:r>
              <w:rPr>
                <w:rFonts w:cs="Arial" w:hint="eastAsia"/>
                <w:color w:val="000000"/>
                <w:sz w:val="22"/>
                <w:szCs w:val="22"/>
              </w:rPr>
              <w:t>尤溪县溪尾中心小学</w:t>
            </w:r>
          </w:p>
        </w:tc>
        <w:tc>
          <w:tcPr>
            <w:tcW w:w="1000" w:type="dxa"/>
            <w:noWrap/>
            <w:vAlign w:val="bottom"/>
          </w:tcPr>
          <w:p w:rsidR="00BC43CA" w:rsidRDefault="00FE1ACB">
            <w:r>
              <w:t> </w:t>
            </w:r>
          </w:p>
        </w:tc>
        <w:tc>
          <w:tcPr>
            <w:tcW w:w="1020" w:type="dxa"/>
            <w:noWrap/>
            <w:vAlign w:val="bottom"/>
          </w:tcPr>
          <w:p w:rsidR="00BC43CA" w:rsidRDefault="00FE1ACB">
            <w:r>
              <w:t> </w:t>
            </w:r>
          </w:p>
        </w:tc>
        <w:tc>
          <w:tcPr>
            <w:tcW w:w="1020" w:type="dxa"/>
            <w:noWrap/>
            <w:vAlign w:val="bottom"/>
          </w:tcPr>
          <w:p w:rsidR="00BC43CA" w:rsidRDefault="00FE1ACB">
            <w:r>
              <w:t> </w:t>
            </w:r>
          </w:p>
        </w:tc>
        <w:tc>
          <w:tcPr>
            <w:tcW w:w="1160" w:type="dxa"/>
            <w:noWrap/>
            <w:vAlign w:val="bottom"/>
          </w:tcPr>
          <w:p w:rsidR="00BC43CA" w:rsidRDefault="00FE1ACB">
            <w:r>
              <w:t> </w:t>
            </w:r>
          </w:p>
        </w:tc>
        <w:tc>
          <w:tcPr>
            <w:tcW w:w="2380" w:type="dxa"/>
            <w:gridSpan w:val="2"/>
            <w:noWrap/>
            <w:vAlign w:val="bottom"/>
          </w:tcPr>
          <w:p w:rsidR="00BC43CA" w:rsidRDefault="00FE1ACB">
            <w:pPr>
              <w:spacing w:before="100" w:beforeAutospacing="1" w:after="100" w:afterAutospacing="1"/>
              <w:jc w:val="right"/>
              <w:rPr>
                <w:rFonts w:cs="Arial"/>
                <w:color w:val="000000"/>
              </w:rPr>
            </w:pPr>
            <w:r>
              <w:rPr>
                <w:rFonts w:cs="Arial" w:hint="eastAsia"/>
                <w:color w:val="000000"/>
              </w:rPr>
              <w:t>金额单位：万元</w:t>
            </w:r>
          </w:p>
        </w:tc>
      </w:tr>
      <w:tr w:rsidR="00BC43CA">
        <w:trPr>
          <w:trHeight w:val="308"/>
        </w:trPr>
        <w:tc>
          <w:tcPr>
            <w:tcW w:w="2588" w:type="dxa"/>
            <w:gridSpan w:val="4"/>
            <w:tcBorders>
              <w:top w:val="single" w:sz="8" w:space="0" w:color="000000"/>
              <w:left w:val="single" w:sz="8" w:space="0" w:color="000000"/>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项目</w:t>
            </w:r>
          </w:p>
        </w:tc>
        <w:tc>
          <w:tcPr>
            <w:tcW w:w="1000" w:type="dxa"/>
            <w:vMerge w:val="restart"/>
            <w:tcBorders>
              <w:top w:val="single" w:sz="8" w:space="0" w:color="000000"/>
              <w:left w:val="single" w:sz="4" w:space="0" w:color="000000"/>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年初结转和结余</w:t>
            </w:r>
          </w:p>
        </w:tc>
        <w:tc>
          <w:tcPr>
            <w:tcW w:w="1020" w:type="dxa"/>
            <w:vMerge w:val="restart"/>
            <w:tcBorders>
              <w:top w:val="single" w:sz="8" w:space="0" w:color="000000"/>
              <w:left w:val="single" w:sz="4" w:space="0" w:color="000000"/>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本年收入</w:t>
            </w:r>
          </w:p>
        </w:tc>
        <w:tc>
          <w:tcPr>
            <w:tcW w:w="3330" w:type="dxa"/>
            <w:gridSpan w:val="3"/>
            <w:tcBorders>
              <w:top w:val="single" w:sz="8" w:space="0" w:color="000000"/>
              <w:left w:val="nil"/>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本年支出</w:t>
            </w:r>
          </w:p>
        </w:tc>
        <w:tc>
          <w:tcPr>
            <w:tcW w:w="1230" w:type="dxa"/>
            <w:vMerge w:val="restart"/>
            <w:tcBorders>
              <w:top w:val="single" w:sz="8" w:space="0" w:color="000000"/>
              <w:left w:val="single" w:sz="4" w:space="0" w:color="000000"/>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年末结转和结余</w:t>
            </w:r>
          </w:p>
        </w:tc>
      </w:tr>
      <w:tr w:rsidR="00BC43CA">
        <w:trPr>
          <w:trHeight w:val="312"/>
        </w:trPr>
        <w:tc>
          <w:tcPr>
            <w:tcW w:w="1308" w:type="dxa"/>
            <w:gridSpan w:val="3"/>
            <w:vMerge w:val="restart"/>
            <w:tcBorders>
              <w:top w:val="single" w:sz="4" w:space="0" w:color="000000"/>
              <w:left w:val="single" w:sz="8" w:space="0" w:color="000000"/>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支出功能分类科目编码</w:t>
            </w:r>
          </w:p>
        </w:tc>
        <w:tc>
          <w:tcPr>
            <w:tcW w:w="1280" w:type="dxa"/>
            <w:vMerge w:val="restart"/>
            <w:tcBorders>
              <w:top w:val="nil"/>
              <w:left w:val="nil"/>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科目名称</w:t>
            </w:r>
          </w:p>
        </w:tc>
        <w:tc>
          <w:tcPr>
            <w:tcW w:w="0" w:type="auto"/>
            <w:vMerge/>
            <w:tcBorders>
              <w:top w:val="single" w:sz="8" w:space="0" w:color="000000"/>
              <w:left w:val="single" w:sz="4" w:space="0" w:color="000000"/>
              <w:bottom w:val="single" w:sz="4" w:space="0" w:color="000000"/>
              <w:right w:val="single" w:sz="4" w:space="0" w:color="000000"/>
            </w:tcBorders>
            <w:vAlign w:val="center"/>
          </w:tcPr>
          <w:p w:rsidR="00BC43CA" w:rsidRDefault="00BC43CA">
            <w:pPr>
              <w:rPr>
                <w:rFonts w:cs="Arial"/>
                <w:color w:val="000000"/>
                <w:sz w:val="22"/>
                <w:szCs w:val="22"/>
              </w:rPr>
            </w:pPr>
          </w:p>
        </w:tc>
        <w:tc>
          <w:tcPr>
            <w:tcW w:w="0" w:type="auto"/>
            <w:vMerge/>
            <w:tcBorders>
              <w:top w:val="single" w:sz="8" w:space="0" w:color="000000"/>
              <w:left w:val="single" w:sz="4" w:space="0" w:color="000000"/>
              <w:bottom w:val="single" w:sz="4" w:space="0" w:color="000000"/>
              <w:right w:val="single" w:sz="4" w:space="0" w:color="000000"/>
            </w:tcBorders>
            <w:vAlign w:val="center"/>
          </w:tcPr>
          <w:p w:rsidR="00BC43CA" w:rsidRDefault="00BC43CA">
            <w:pPr>
              <w:rPr>
                <w:rFonts w:cs="Arial"/>
                <w:color w:val="000000"/>
                <w:sz w:val="22"/>
                <w:szCs w:val="22"/>
              </w:rPr>
            </w:pPr>
          </w:p>
        </w:tc>
        <w:tc>
          <w:tcPr>
            <w:tcW w:w="1020" w:type="dxa"/>
            <w:vMerge w:val="restart"/>
            <w:tcBorders>
              <w:top w:val="nil"/>
              <w:left w:val="nil"/>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小计</w:t>
            </w:r>
          </w:p>
        </w:tc>
        <w:tc>
          <w:tcPr>
            <w:tcW w:w="1160" w:type="dxa"/>
            <w:vMerge w:val="restart"/>
            <w:tcBorders>
              <w:top w:val="nil"/>
              <w:left w:val="single" w:sz="4" w:space="0" w:color="000000"/>
              <w:bottom w:val="nil"/>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基本支出</w:t>
            </w:r>
          </w:p>
        </w:tc>
        <w:tc>
          <w:tcPr>
            <w:tcW w:w="1150" w:type="dxa"/>
            <w:vMerge w:val="restart"/>
            <w:tcBorders>
              <w:top w:val="nil"/>
              <w:left w:val="nil"/>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项目支出</w:t>
            </w:r>
          </w:p>
        </w:tc>
        <w:tc>
          <w:tcPr>
            <w:tcW w:w="0" w:type="auto"/>
            <w:vMerge/>
            <w:tcBorders>
              <w:top w:val="single" w:sz="8" w:space="0" w:color="000000"/>
              <w:left w:val="single" w:sz="4" w:space="0" w:color="000000"/>
              <w:bottom w:val="single" w:sz="4" w:space="0" w:color="000000"/>
              <w:right w:val="single" w:sz="4" w:space="0" w:color="000000"/>
            </w:tcBorders>
            <w:vAlign w:val="center"/>
          </w:tcPr>
          <w:p w:rsidR="00BC43CA" w:rsidRDefault="00BC43CA">
            <w:pPr>
              <w:rPr>
                <w:rFonts w:cs="Arial"/>
                <w:color w:val="000000"/>
                <w:sz w:val="22"/>
                <w:szCs w:val="22"/>
              </w:rPr>
            </w:pPr>
          </w:p>
        </w:tc>
      </w:tr>
      <w:tr w:rsidR="00BC43CA">
        <w:trPr>
          <w:trHeight w:val="312"/>
        </w:trPr>
        <w:tc>
          <w:tcPr>
            <w:tcW w:w="0" w:type="auto"/>
            <w:gridSpan w:val="3"/>
            <w:vMerge/>
            <w:tcBorders>
              <w:top w:val="single" w:sz="4" w:space="0" w:color="000000"/>
              <w:left w:val="single" w:sz="8" w:space="0" w:color="000000"/>
              <w:bottom w:val="single" w:sz="4" w:space="0" w:color="000000"/>
              <w:right w:val="single" w:sz="4" w:space="0" w:color="000000"/>
            </w:tcBorders>
            <w:vAlign w:val="center"/>
          </w:tcPr>
          <w:p w:rsidR="00BC43CA" w:rsidRDefault="00BC43CA">
            <w:pPr>
              <w:rPr>
                <w:rFonts w:cs="Arial"/>
                <w:color w:val="000000"/>
                <w:sz w:val="22"/>
                <w:szCs w:val="22"/>
              </w:rPr>
            </w:pPr>
          </w:p>
        </w:tc>
        <w:tc>
          <w:tcPr>
            <w:tcW w:w="0" w:type="auto"/>
            <w:vMerge/>
            <w:tcBorders>
              <w:top w:val="nil"/>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0" w:type="auto"/>
            <w:vMerge/>
            <w:tcBorders>
              <w:top w:val="single" w:sz="8" w:space="0" w:color="000000"/>
              <w:left w:val="single" w:sz="4" w:space="0" w:color="000000"/>
              <w:bottom w:val="single" w:sz="4" w:space="0" w:color="000000"/>
              <w:right w:val="single" w:sz="4" w:space="0" w:color="000000"/>
            </w:tcBorders>
            <w:vAlign w:val="center"/>
          </w:tcPr>
          <w:p w:rsidR="00BC43CA" w:rsidRDefault="00BC43CA">
            <w:pPr>
              <w:rPr>
                <w:rFonts w:cs="Arial"/>
                <w:color w:val="000000"/>
                <w:sz w:val="22"/>
                <w:szCs w:val="22"/>
              </w:rPr>
            </w:pPr>
          </w:p>
        </w:tc>
        <w:tc>
          <w:tcPr>
            <w:tcW w:w="0" w:type="auto"/>
            <w:vMerge/>
            <w:tcBorders>
              <w:top w:val="single" w:sz="8" w:space="0" w:color="000000"/>
              <w:left w:val="single" w:sz="4" w:space="0" w:color="000000"/>
              <w:bottom w:val="single" w:sz="4" w:space="0" w:color="000000"/>
              <w:right w:val="single" w:sz="4" w:space="0" w:color="000000"/>
            </w:tcBorders>
            <w:vAlign w:val="center"/>
          </w:tcPr>
          <w:p w:rsidR="00BC43CA" w:rsidRDefault="00BC43CA">
            <w:pPr>
              <w:rPr>
                <w:rFonts w:cs="Arial"/>
                <w:color w:val="000000"/>
                <w:sz w:val="22"/>
                <w:szCs w:val="22"/>
              </w:rPr>
            </w:pPr>
          </w:p>
        </w:tc>
        <w:tc>
          <w:tcPr>
            <w:tcW w:w="0" w:type="auto"/>
            <w:vMerge/>
            <w:tcBorders>
              <w:top w:val="nil"/>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0" w:type="auto"/>
            <w:vMerge/>
            <w:tcBorders>
              <w:top w:val="nil"/>
              <w:left w:val="single" w:sz="4" w:space="0" w:color="000000"/>
              <w:bottom w:val="nil"/>
              <w:right w:val="single" w:sz="4" w:space="0" w:color="000000"/>
            </w:tcBorders>
            <w:vAlign w:val="center"/>
          </w:tcPr>
          <w:p w:rsidR="00BC43CA" w:rsidRDefault="00BC43CA">
            <w:pPr>
              <w:rPr>
                <w:rFonts w:cs="Arial"/>
                <w:color w:val="000000"/>
                <w:sz w:val="22"/>
                <w:szCs w:val="22"/>
              </w:rPr>
            </w:pPr>
          </w:p>
        </w:tc>
        <w:tc>
          <w:tcPr>
            <w:tcW w:w="0" w:type="auto"/>
            <w:vMerge/>
            <w:tcBorders>
              <w:top w:val="nil"/>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0" w:type="auto"/>
            <w:vMerge/>
            <w:tcBorders>
              <w:top w:val="single" w:sz="8" w:space="0" w:color="000000"/>
              <w:left w:val="single" w:sz="4" w:space="0" w:color="000000"/>
              <w:bottom w:val="single" w:sz="4" w:space="0" w:color="000000"/>
              <w:right w:val="single" w:sz="4" w:space="0" w:color="000000"/>
            </w:tcBorders>
            <w:vAlign w:val="center"/>
          </w:tcPr>
          <w:p w:rsidR="00BC43CA" w:rsidRDefault="00BC43CA">
            <w:pPr>
              <w:rPr>
                <w:rFonts w:cs="Arial"/>
                <w:color w:val="000000"/>
                <w:sz w:val="22"/>
                <w:szCs w:val="22"/>
              </w:rPr>
            </w:pPr>
          </w:p>
        </w:tc>
      </w:tr>
      <w:tr w:rsidR="00BC43CA">
        <w:trPr>
          <w:trHeight w:val="308"/>
        </w:trPr>
        <w:tc>
          <w:tcPr>
            <w:tcW w:w="436" w:type="dxa"/>
            <w:vMerge w:val="restart"/>
            <w:tcBorders>
              <w:top w:val="nil"/>
              <w:left w:val="single" w:sz="8" w:space="0" w:color="000000"/>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类</w:t>
            </w:r>
          </w:p>
        </w:tc>
        <w:tc>
          <w:tcPr>
            <w:tcW w:w="436" w:type="dxa"/>
            <w:vMerge w:val="restart"/>
            <w:tcBorders>
              <w:top w:val="nil"/>
              <w:left w:val="nil"/>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款</w:t>
            </w:r>
          </w:p>
        </w:tc>
        <w:tc>
          <w:tcPr>
            <w:tcW w:w="436" w:type="dxa"/>
            <w:vMerge w:val="restart"/>
            <w:tcBorders>
              <w:top w:val="nil"/>
              <w:left w:val="nil"/>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项</w:t>
            </w:r>
          </w:p>
        </w:tc>
        <w:tc>
          <w:tcPr>
            <w:tcW w:w="1280" w:type="dxa"/>
            <w:tcBorders>
              <w:top w:val="nil"/>
              <w:left w:val="nil"/>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栏次</w:t>
            </w:r>
          </w:p>
        </w:tc>
        <w:tc>
          <w:tcPr>
            <w:tcW w:w="1000"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1</w:t>
            </w:r>
          </w:p>
        </w:tc>
        <w:tc>
          <w:tcPr>
            <w:tcW w:w="1020"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4</w:t>
            </w:r>
          </w:p>
        </w:tc>
        <w:tc>
          <w:tcPr>
            <w:tcW w:w="1020"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7</w:t>
            </w:r>
          </w:p>
        </w:tc>
        <w:tc>
          <w:tcPr>
            <w:tcW w:w="1160" w:type="dxa"/>
            <w:tcBorders>
              <w:top w:val="single" w:sz="4" w:space="0" w:color="000000"/>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8</w:t>
            </w:r>
          </w:p>
        </w:tc>
        <w:tc>
          <w:tcPr>
            <w:tcW w:w="1150"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11</w:t>
            </w:r>
          </w:p>
        </w:tc>
        <w:tc>
          <w:tcPr>
            <w:tcW w:w="1230"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12</w:t>
            </w:r>
          </w:p>
        </w:tc>
      </w:tr>
      <w:tr w:rsidR="00BC43CA">
        <w:trPr>
          <w:trHeight w:val="308"/>
        </w:trPr>
        <w:tc>
          <w:tcPr>
            <w:tcW w:w="0" w:type="auto"/>
            <w:vMerge/>
            <w:tcBorders>
              <w:top w:val="nil"/>
              <w:left w:val="single" w:sz="8" w:space="0" w:color="000000"/>
              <w:bottom w:val="single" w:sz="4" w:space="0" w:color="000000"/>
              <w:right w:val="single" w:sz="4" w:space="0" w:color="000000"/>
            </w:tcBorders>
            <w:vAlign w:val="center"/>
          </w:tcPr>
          <w:p w:rsidR="00BC43CA" w:rsidRDefault="00BC43CA">
            <w:pPr>
              <w:rPr>
                <w:rFonts w:cs="Arial"/>
                <w:color w:val="000000"/>
                <w:sz w:val="22"/>
                <w:szCs w:val="22"/>
              </w:rPr>
            </w:pPr>
          </w:p>
        </w:tc>
        <w:tc>
          <w:tcPr>
            <w:tcW w:w="0" w:type="auto"/>
            <w:vMerge/>
            <w:tcBorders>
              <w:top w:val="nil"/>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0" w:type="auto"/>
            <w:vMerge/>
            <w:tcBorders>
              <w:top w:val="nil"/>
              <w:left w:val="nil"/>
              <w:bottom w:val="single" w:sz="4" w:space="0" w:color="000000"/>
              <w:right w:val="single" w:sz="4" w:space="0" w:color="000000"/>
            </w:tcBorders>
            <w:vAlign w:val="center"/>
          </w:tcPr>
          <w:p w:rsidR="00BC43CA" w:rsidRDefault="00BC43CA">
            <w:pPr>
              <w:rPr>
                <w:rFonts w:cs="Arial"/>
                <w:color w:val="000000"/>
                <w:sz w:val="22"/>
                <w:szCs w:val="22"/>
              </w:rPr>
            </w:pPr>
          </w:p>
        </w:tc>
        <w:tc>
          <w:tcPr>
            <w:tcW w:w="1280" w:type="dxa"/>
            <w:tcBorders>
              <w:top w:val="nil"/>
              <w:left w:val="nil"/>
              <w:bottom w:val="single" w:sz="4" w:space="0" w:color="000000"/>
              <w:right w:val="single" w:sz="4" w:space="0" w:color="000000"/>
            </w:tcBorders>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合计</w:t>
            </w:r>
          </w:p>
        </w:tc>
        <w:tc>
          <w:tcPr>
            <w:tcW w:w="1000"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c>
          <w:tcPr>
            <w:tcW w:w="1020"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c>
          <w:tcPr>
            <w:tcW w:w="1020"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c>
          <w:tcPr>
            <w:tcW w:w="1160"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c>
          <w:tcPr>
            <w:tcW w:w="1150"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c>
          <w:tcPr>
            <w:tcW w:w="1230"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cs="Arial"/>
                <w:color w:val="000000"/>
                <w:sz w:val="22"/>
                <w:szCs w:val="22"/>
              </w:rPr>
            </w:pPr>
            <w:r>
              <w:rPr>
                <w:rFonts w:cs="Arial" w:hint="eastAsia"/>
                <w:color w:val="000000"/>
                <w:sz w:val="22"/>
                <w:szCs w:val="22"/>
              </w:rPr>
              <w:t xml:space="preserve">　</w:t>
            </w:r>
          </w:p>
        </w:tc>
      </w:tr>
    </w:tbl>
    <w:p w:rsidR="00BC43CA" w:rsidRDefault="00FE1ACB">
      <w:pPr>
        <w:shd w:val="clear" w:color="auto" w:fill="FFFFFF"/>
        <w:spacing w:before="100" w:beforeAutospacing="1" w:after="100" w:afterAutospacing="1"/>
        <w:rPr>
          <w:rFonts w:ascii="仿宋" w:eastAsia="仿宋" w:hAnsi="仿宋"/>
        </w:rPr>
      </w:pPr>
      <w:r>
        <w:t>注：本表金额转换为万元时，因四舍五入可能存在尾数差异。</w:t>
      </w:r>
    </w:p>
    <w:p w:rsidR="00BC43CA" w:rsidRDefault="00FE1ACB">
      <w:pPr>
        <w:shd w:val="clear" w:color="auto" w:fill="FFFFFF"/>
        <w:spacing w:before="100" w:beforeAutospacing="1" w:after="100" w:afterAutospacing="1"/>
        <w:ind w:firstLineChars="200" w:firstLine="640"/>
        <w:rPr>
          <w:rFonts w:ascii="仿宋" w:eastAsia="仿宋" w:hAnsi="仿宋"/>
          <w:sz w:val="32"/>
          <w:szCs w:val="32"/>
        </w:rPr>
      </w:pPr>
      <w:r>
        <w:rPr>
          <w:rFonts w:ascii="仿宋" w:eastAsia="仿宋" w:hAnsi="仿宋" w:cs="仿宋_GB2312" w:hint="eastAsia"/>
          <w:sz w:val="32"/>
          <w:szCs w:val="32"/>
        </w:rPr>
        <w:t>本单位2019年度没有使用政府性基金预算拨款安排的收支。</w:t>
      </w:r>
    </w:p>
    <w:p w:rsidR="00BC43CA" w:rsidRDefault="00FE1ACB">
      <w:pPr>
        <w:pStyle w:val="a6"/>
        <w:numPr>
          <w:ilvl w:val="0"/>
          <w:numId w:val="2"/>
        </w:numPr>
        <w:shd w:val="clear" w:color="auto" w:fill="FFFFFF"/>
        <w:ind w:hanging="720"/>
        <w:rPr>
          <w:rFonts w:ascii="黑体" w:eastAsia="黑体" w:hAnsi="仿宋"/>
          <w:sz w:val="32"/>
          <w:szCs w:val="32"/>
        </w:rPr>
      </w:pPr>
      <w:r>
        <w:rPr>
          <w:rFonts w:ascii="黑体" w:eastAsia="黑体" w:hAnsi="仿宋" w:hint="eastAsia"/>
          <w:sz w:val="32"/>
          <w:szCs w:val="32"/>
        </w:rPr>
        <w:t xml:space="preserve">机构运行信息表 </w:t>
      </w:r>
    </w:p>
    <w:tbl>
      <w:tblPr>
        <w:tblW w:w="9405" w:type="dxa"/>
        <w:tblInd w:w="-34" w:type="dxa"/>
        <w:tblLook w:val="04A0"/>
      </w:tblPr>
      <w:tblGrid>
        <w:gridCol w:w="3011"/>
        <w:gridCol w:w="1716"/>
        <w:gridCol w:w="1104"/>
        <w:gridCol w:w="1858"/>
        <w:gridCol w:w="1716"/>
      </w:tblGrid>
      <w:tr w:rsidR="00BC43CA">
        <w:trPr>
          <w:trHeight w:val="540"/>
        </w:trPr>
        <w:tc>
          <w:tcPr>
            <w:tcW w:w="9405" w:type="dxa"/>
            <w:gridSpan w:val="5"/>
            <w:noWrap/>
            <w:vAlign w:val="bottom"/>
          </w:tcPr>
          <w:p w:rsidR="00BC43CA" w:rsidRDefault="00FE1ACB">
            <w:pPr>
              <w:spacing w:before="100" w:beforeAutospacing="1" w:after="100" w:afterAutospacing="1"/>
              <w:jc w:val="center"/>
              <w:rPr>
                <w:rFonts w:cs="Arial"/>
                <w:color w:val="000000"/>
                <w:sz w:val="44"/>
                <w:szCs w:val="44"/>
              </w:rPr>
            </w:pPr>
            <w:r>
              <w:rPr>
                <w:rFonts w:ascii="黑体" w:eastAsia="黑体" w:hAnsi="Arial" w:cs="Arial" w:hint="eastAsia"/>
                <w:color w:val="000000"/>
                <w:sz w:val="36"/>
                <w:szCs w:val="36"/>
              </w:rPr>
              <w:t>机构运行信息表</w:t>
            </w:r>
          </w:p>
        </w:tc>
      </w:tr>
      <w:tr w:rsidR="00BC43CA">
        <w:trPr>
          <w:trHeight w:val="315"/>
        </w:trPr>
        <w:tc>
          <w:tcPr>
            <w:tcW w:w="3011" w:type="dxa"/>
            <w:noWrap/>
            <w:vAlign w:val="bottom"/>
          </w:tcPr>
          <w:p w:rsidR="00BC43CA" w:rsidRDefault="00FE1ACB">
            <w:pPr>
              <w:spacing w:before="100" w:beforeAutospacing="1" w:after="100" w:afterAutospacing="1"/>
              <w:rPr>
                <w:rFonts w:cs="Arial"/>
                <w:color w:val="000000"/>
              </w:rPr>
            </w:pPr>
            <w:r>
              <w:rPr>
                <w:rFonts w:cs="Arial" w:hint="eastAsia"/>
                <w:color w:val="000000"/>
              </w:rPr>
              <w:t>编制单位：</w:t>
            </w:r>
            <w:r>
              <w:rPr>
                <w:rFonts w:cs="Arial" w:hint="eastAsia"/>
                <w:color w:val="000000"/>
                <w:sz w:val="22"/>
                <w:szCs w:val="22"/>
              </w:rPr>
              <w:t>尤溪县溪尾中心小学</w:t>
            </w:r>
          </w:p>
        </w:tc>
        <w:tc>
          <w:tcPr>
            <w:tcW w:w="2820" w:type="dxa"/>
            <w:gridSpan w:val="2"/>
            <w:tcBorders>
              <w:top w:val="nil"/>
              <w:left w:val="nil"/>
              <w:bottom w:val="single" w:sz="4" w:space="0" w:color="auto"/>
              <w:right w:val="nil"/>
            </w:tcBorders>
            <w:noWrap/>
            <w:vAlign w:val="bottom"/>
          </w:tcPr>
          <w:p w:rsidR="00BC43CA" w:rsidRDefault="00FE1ACB">
            <w:r>
              <w:t> </w:t>
            </w:r>
          </w:p>
        </w:tc>
        <w:tc>
          <w:tcPr>
            <w:tcW w:w="3574" w:type="dxa"/>
            <w:gridSpan w:val="2"/>
            <w:tcBorders>
              <w:top w:val="nil"/>
              <w:left w:val="nil"/>
              <w:bottom w:val="single" w:sz="8" w:space="0" w:color="000000"/>
              <w:right w:val="nil"/>
            </w:tcBorders>
            <w:noWrap/>
            <w:vAlign w:val="bottom"/>
          </w:tcPr>
          <w:p w:rsidR="00BC43CA" w:rsidRDefault="00FE1ACB">
            <w:pPr>
              <w:spacing w:before="100" w:beforeAutospacing="1" w:after="100" w:afterAutospacing="1"/>
              <w:jc w:val="right"/>
              <w:rPr>
                <w:rFonts w:cs="Arial"/>
                <w:color w:val="000000"/>
              </w:rPr>
            </w:pPr>
            <w:r>
              <w:rPr>
                <w:rFonts w:cs="Arial" w:hint="eastAsia"/>
                <w:color w:val="000000"/>
              </w:rPr>
              <w:t>金额单位：万元</w:t>
            </w:r>
          </w:p>
        </w:tc>
      </w:tr>
      <w:tr w:rsidR="00BC43CA">
        <w:trPr>
          <w:trHeight w:val="308"/>
        </w:trPr>
        <w:tc>
          <w:tcPr>
            <w:tcW w:w="3011" w:type="dxa"/>
            <w:tcBorders>
              <w:top w:val="single" w:sz="8" w:space="0" w:color="000000"/>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项  目</w:t>
            </w:r>
          </w:p>
        </w:tc>
        <w:tc>
          <w:tcPr>
            <w:tcW w:w="1716" w:type="dxa"/>
            <w:tcBorders>
              <w:top w:val="single" w:sz="4" w:space="0" w:color="auto"/>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统计数</w:t>
            </w:r>
          </w:p>
        </w:tc>
        <w:tc>
          <w:tcPr>
            <w:tcW w:w="2962" w:type="dxa"/>
            <w:gridSpan w:val="2"/>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项  目</w:t>
            </w:r>
          </w:p>
        </w:tc>
        <w:tc>
          <w:tcPr>
            <w:tcW w:w="1716"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统计数</w:t>
            </w:r>
          </w:p>
        </w:tc>
      </w:tr>
      <w:tr w:rsidR="00BC43CA">
        <w:trPr>
          <w:trHeight w:val="308"/>
        </w:trPr>
        <w:tc>
          <w:tcPr>
            <w:tcW w:w="3011"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一、“三公”经费支出</w:t>
            </w:r>
          </w:p>
        </w:tc>
        <w:tc>
          <w:tcPr>
            <w:tcW w:w="1716"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center"/>
              <w:rPr>
                <w:rFonts w:cs="Arial"/>
                <w:color w:val="000000"/>
                <w:sz w:val="22"/>
                <w:szCs w:val="22"/>
              </w:rPr>
            </w:pPr>
            <w:r>
              <w:rPr>
                <w:rFonts w:cs="Arial" w:hint="eastAsia"/>
                <w:color w:val="000000"/>
                <w:sz w:val="22"/>
                <w:szCs w:val="22"/>
              </w:rPr>
              <w:t>—</w:t>
            </w:r>
          </w:p>
        </w:tc>
        <w:tc>
          <w:tcPr>
            <w:tcW w:w="2962" w:type="dxa"/>
            <w:gridSpan w:val="2"/>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二、机关运行经费</w:t>
            </w:r>
          </w:p>
        </w:tc>
        <w:tc>
          <w:tcPr>
            <w:tcW w:w="1716"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0.00</w:t>
            </w:r>
            <w:r>
              <w:rPr>
                <w:rFonts w:ascii="仿宋" w:eastAsia="仿宋" w:hAnsi="仿宋" w:cs="Arial" w:hint="eastAsia"/>
                <w:color w:val="000000"/>
                <w:sz w:val="20"/>
                <w:szCs w:val="20"/>
              </w:rPr>
              <w:t xml:space="preserve">　</w:t>
            </w:r>
          </w:p>
        </w:tc>
      </w:tr>
      <w:tr w:rsidR="00BC43CA">
        <w:trPr>
          <w:trHeight w:val="308"/>
        </w:trPr>
        <w:tc>
          <w:tcPr>
            <w:tcW w:w="3011"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（一）支出合计</w:t>
            </w:r>
          </w:p>
        </w:tc>
        <w:tc>
          <w:tcPr>
            <w:tcW w:w="1716"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0.64</w:t>
            </w:r>
            <w:r>
              <w:rPr>
                <w:rFonts w:ascii="仿宋" w:eastAsia="仿宋" w:hAnsi="仿宋" w:cs="Arial" w:hint="eastAsia"/>
                <w:color w:val="000000"/>
                <w:sz w:val="20"/>
                <w:szCs w:val="20"/>
              </w:rPr>
              <w:t xml:space="preserve">　</w:t>
            </w:r>
          </w:p>
        </w:tc>
        <w:tc>
          <w:tcPr>
            <w:tcW w:w="2962" w:type="dxa"/>
            <w:gridSpan w:val="2"/>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（一）行政单位</w:t>
            </w:r>
          </w:p>
        </w:tc>
        <w:tc>
          <w:tcPr>
            <w:tcW w:w="1716"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0.00</w:t>
            </w:r>
            <w:r>
              <w:rPr>
                <w:rFonts w:ascii="仿宋" w:eastAsia="仿宋" w:hAnsi="仿宋" w:cs="Arial" w:hint="eastAsia"/>
                <w:color w:val="000000"/>
                <w:sz w:val="20"/>
                <w:szCs w:val="20"/>
              </w:rPr>
              <w:t xml:space="preserve">　</w:t>
            </w:r>
          </w:p>
        </w:tc>
      </w:tr>
      <w:tr w:rsidR="00BC43CA">
        <w:trPr>
          <w:trHeight w:val="308"/>
        </w:trPr>
        <w:tc>
          <w:tcPr>
            <w:tcW w:w="3011" w:type="dxa"/>
            <w:tcBorders>
              <w:top w:val="nil"/>
              <w:left w:val="single" w:sz="8" w:space="0" w:color="000000"/>
              <w:bottom w:val="single" w:sz="4" w:space="0" w:color="auto"/>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1.因公出国（境）费</w:t>
            </w:r>
          </w:p>
        </w:tc>
        <w:tc>
          <w:tcPr>
            <w:tcW w:w="1716" w:type="dxa"/>
            <w:tcBorders>
              <w:top w:val="nil"/>
              <w:left w:val="nil"/>
              <w:bottom w:val="single" w:sz="4" w:space="0" w:color="auto"/>
              <w:right w:val="single" w:sz="4" w:space="0" w:color="000000"/>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0.00</w:t>
            </w:r>
            <w:r>
              <w:rPr>
                <w:rFonts w:ascii="仿宋" w:eastAsia="仿宋" w:hAnsi="仿宋" w:cs="Arial" w:hint="eastAsia"/>
                <w:color w:val="000000"/>
                <w:sz w:val="20"/>
                <w:szCs w:val="20"/>
              </w:rPr>
              <w:t xml:space="preserve">　</w:t>
            </w:r>
          </w:p>
        </w:tc>
        <w:tc>
          <w:tcPr>
            <w:tcW w:w="2962" w:type="dxa"/>
            <w:gridSpan w:val="2"/>
            <w:tcBorders>
              <w:top w:val="nil"/>
              <w:left w:val="nil"/>
              <w:bottom w:val="single" w:sz="4" w:space="0" w:color="auto"/>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（二）参照公务员法管理事业单位</w:t>
            </w:r>
          </w:p>
        </w:tc>
        <w:tc>
          <w:tcPr>
            <w:tcW w:w="1716" w:type="dxa"/>
            <w:tcBorders>
              <w:top w:val="nil"/>
              <w:left w:val="nil"/>
              <w:bottom w:val="single" w:sz="4" w:space="0" w:color="auto"/>
              <w:right w:val="single" w:sz="4" w:space="0" w:color="000000"/>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0.00</w:t>
            </w:r>
            <w:r>
              <w:rPr>
                <w:rFonts w:ascii="仿宋" w:eastAsia="仿宋" w:hAnsi="仿宋" w:cs="Arial" w:hint="eastAsia"/>
                <w:color w:val="000000"/>
                <w:sz w:val="20"/>
                <w:szCs w:val="20"/>
              </w:rPr>
              <w:t xml:space="preserve">　</w:t>
            </w:r>
          </w:p>
        </w:tc>
      </w:tr>
      <w:tr w:rsidR="00BC43CA">
        <w:trPr>
          <w:trHeight w:val="308"/>
        </w:trPr>
        <w:tc>
          <w:tcPr>
            <w:tcW w:w="3011"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2.公务用车购置及运行维护费</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0.00</w:t>
            </w:r>
            <w:r>
              <w:rPr>
                <w:rFonts w:ascii="仿宋" w:eastAsia="仿宋" w:hAnsi="仿宋" w:cs="Arial" w:hint="eastAsia"/>
                <w:color w:val="000000"/>
                <w:sz w:val="20"/>
                <w:szCs w:val="20"/>
              </w:rPr>
              <w:t xml:space="preserve">　</w:t>
            </w:r>
          </w:p>
        </w:tc>
        <w:tc>
          <w:tcPr>
            <w:tcW w:w="2962" w:type="dxa"/>
            <w:gridSpan w:val="2"/>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三、国有资产占用情况</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ascii="仿宋" w:eastAsia="仿宋" w:hAnsi="仿宋" w:cs="Arial"/>
                <w:color w:val="000000"/>
                <w:sz w:val="20"/>
                <w:szCs w:val="20"/>
              </w:rPr>
            </w:pPr>
            <w:r>
              <w:rPr>
                <w:rFonts w:ascii="仿宋" w:eastAsia="仿宋" w:hAnsi="仿宋" w:cs="Arial" w:hint="eastAsia"/>
                <w:color w:val="000000"/>
                <w:sz w:val="20"/>
                <w:szCs w:val="20"/>
              </w:rPr>
              <w:t>--</w:t>
            </w:r>
          </w:p>
        </w:tc>
      </w:tr>
      <w:tr w:rsidR="00BC43CA">
        <w:trPr>
          <w:trHeight w:val="308"/>
        </w:trPr>
        <w:tc>
          <w:tcPr>
            <w:tcW w:w="3011" w:type="dxa"/>
            <w:tcBorders>
              <w:top w:val="single" w:sz="4" w:space="0" w:color="auto"/>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（1）公务用车购置费</w:t>
            </w:r>
          </w:p>
        </w:tc>
        <w:tc>
          <w:tcPr>
            <w:tcW w:w="1716" w:type="dxa"/>
            <w:tcBorders>
              <w:top w:val="single" w:sz="4" w:space="0" w:color="auto"/>
              <w:left w:val="nil"/>
              <w:bottom w:val="single" w:sz="4" w:space="0" w:color="000000"/>
              <w:right w:val="single" w:sz="4" w:space="0" w:color="000000"/>
            </w:tcBorders>
            <w:noWrap/>
            <w:vAlign w:val="center"/>
          </w:tcPr>
          <w:p w:rsidR="00BC43CA" w:rsidRDefault="00FE1ACB">
            <w:pPr>
              <w:spacing w:before="100" w:beforeAutospacing="1" w:after="100" w:afterAutospacing="1"/>
              <w:ind w:right="200"/>
              <w:jc w:val="right"/>
              <w:rPr>
                <w:rFonts w:ascii="仿宋" w:eastAsia="仿宋" w:hAnsi="仿宋" w:cs="Arial"/>
                <w:color w:val="000000"/>
                <w:sz w:val="20"/>
                <w:szCs w:val="20"/>
              </w:rPr>
            </w:pPr>
            <w:r>
              <w:rPr>
                <w:rFonts w:ascii="仿宋" w:eastAsia="仿宋" w:hAnsi="仿宋" w:cs="仿宋_GB2312" w:hint="eastAsia"/>
                <w:color w:val="333333"/>
                <w:sz w:val="20"/>
                <w:szCs w:val="20"/>
              </w:rPr>
              <w:t>0.00</w:t>
            </w:r>
          </w:p>
        </w:tc>
        <w:tc>
          <w:tcPr>
            <w:tcW w:w="2962" w:type="dxa"/>
            <w:gridSpan w:val="2"/>
            <w:tcBorders>
              <w:top w:val="single" w:sz="4" w:space="0" w:color="auto"/>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（一）车辆数合计（辆）</w:t>
            </w:r>
          </w:p>
        </w:tc>
        <w:tc>
          <w:tcPr>
            <w:tcW w:w="1716" w:type="dxa"/>
            <w:tcBorders>
              <w:top w:val="single" w:sz="4" w:space="0" w:color="auto"/>
              <w:left w:val="nil"/>
              <w:bottom w:val="single" w:sz="4" w:space="0" w:color="000000"/>
              <w:right w:val="single" w:sz="4" w:space="0" w:color="000000"/>
            </w:tcBorders>
            <w:noWrap/>
            <w:vAlign w:val="center"/>
          </w:tcPr>
          <w:p w:rsidR="00BC43CA" w:rsidRDefault="00FE1ACB">
            <w:pPr>
              <w:spacing w:before="100" w:beforeAutospacing="1" w:after="100" w:afterAutospacing="1"/>
              <w:ind w:right="200"/>
              <w:jc w:val="right"/>
              <w:rPr>
                <w:rFonts w:ascii="仿宋" w:eastAsia="仿宋" w:hAnsi="仿宋" w:cs="Arial"/>
                <w:color w:val="000000"/>
                <w:sz w:val="20"/>
                <w:szCs w:val="20"/>
              </w:rPr>
            </w:pPr>
            <w:r>
              <w:rPr>
                <w:rFonts w:ascii="仿宋" w:eastAsia="仿宋" w:hAnsi="仿宋" w:cs="仿宋_GB2312" w:hint="eastAsia"/>
                <w:color w:val="333333"/>
                <w:sz w:val="20"/>
                <w:szCs w:val="20"/>
              </w:rPr>
              <w:t>0</w:t>
            </w:r>
          </w:p>
        </w:tc>
      </w:tr>
      <w:tr w:rsidR="00BC43CA">
        <w:trPr>
          <w:trHeight w:val="308"/>
        </w:trPr>
        <w:tc>
          <w:tcPr>
            <w:tcW w:w="3011" w:type="dxa"/>
            <w:tcBorders>
              <w:top w:val="nil"/>
              <w:left w:val="single" w:sz="8" w:space="0" w:color="000000"/>
              <w:bottom w:val="single" w:sz="4" w:space="0" w:color="auto"/>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（2）公务用车运行维护费</w:t>
            </w:r>
          </w:p>
        </w:tc>
        <w:tc>
          <w:tcPr>
            <w:tcW w:w="1716" w:type="dxa"/>
            <w:tcBorders>
              <w:top w:val="nil"/>
              <w:left w:val="nil"/>
              <w:bottom w:val="single" w:sz="4" w:space="0" w:color="auto"/>
              <w:right w:val="single" w:sz="4" w:space="0" w:color="000000"/>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0.00</w:t>
            </w:r>
            <w:r>
              <w:rPr>
                <w:rFonts w:ascii="仿宋" w:eastAsia="仿宋" w:hAnsi="仿宋" w:cs="Arial" w:hint="eastAsia"/>
                <w:color w:val="000000"/>
                <w:sz w:val="20"/>
                <w:szCs w:val="20"/>
              </w:rPr>
              <w:t xml:space="preserve">　</w:t>
            </w:r>
          </w:p>
        </w:tc>
        <w:tc>
          <w:tcPr>
            <w:tcW w:w="2962" w:type="dxa"/>
            <w:gridSpan w:val="2"/>
            <w:tcBorders>
              <w:top w:val="nil"/>
              <w:left w:val="nil"/>
              <w:bottom w:val="single" w:sz="4" w:space="0" w:color="auto"/>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color w:val="000000"/>
                <w:sz w:val="22"/>
                <w:szCs w:val="22"/>
              </w:rPr>
              <w:t xml:space="preserve">  1.</w:t>
            </w:r>
            <w:r>
              <w:rPr>
                <w:rFonts w:asciiTheme="minorHAnsi" w:eastAsiaTheme="minorEastAsia" w:hAnsiTheme="minorHAnsi" w:cs="Arial" w:hint="eastAsia"/>
                <w:color w:val="000000"/>
                <w:sz w:val="22"/>
                <w:szCs w:val="22"/>
              </w:rPr>
              <w:t>副部（省）级及以上领导用车</w:t>
            </w:r>
          </w:p>
        </w:tc>
        <w:tc>
          <w:tcPr>
            <w:tcW w:w="1716" w:type="dxa"/>
            <w:tcBorders>
              <w:top w:val="nil"/>
              <w:left w:val="nil"/>
              <w:bottom w:val="single" w:sz="4" w:space="0" w:color="auto"/>
              <w:right w:val="single" w:sz="4" w:space="0" w:color="000000"/>
            </w:tcBorders>
            <w:noWrap/>
            <w:vAlign w:val="center"/>
          </w:tcPr>
          <w:p w:rsidR="00BC43CA" w:rsidRDefault="00FE1ACB">
            <w:pPr>
              <w:spacing w:before="100" w:beforeAutospacing="1" w:after="100" w:afterAutospacing="1"/>
              <w:ind w:right="200"/>
              <w:jc w:val="right"/>
              <w:rPr>
                <w:rFonts w:ascii="仿宋" w:eastAsia="仿宋" w:hAnsi="仿宋" w:cs="Arial"/>
                <w:color w:val="000000"/>
                <w:sz w:val="20"/>
                <w:szCs w:val="20"/>
              </w:rPr>
            </w:pPr>
            <w:r>
              <w:rPr>
                <w:rFonts w:ascii="仿宋" w:eastAsia="仿宋" w:hAnsi="仿宋" w:cs="仿宋_GB2312" w:hint="eastAsia"/>
                <w:color w:val="333333"/>
                <w:sz w:val="20"/>
                <w:szCs w:val="20"/>
              </w:rPr>
              <w:t>0</w:t>
            </w:r>
          </w:p>
        </w:tc>
      </w:tr>
      <w:tr w:rsidR="00BC43CA">
        <w:trPr>
          <w:trHeight w:val="308"/>
        </w:trPr>
        <w:tc>
          <w:tcPr>
            <w:tcW w:w="3011"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3.公务接待费</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0.64</w:t>
            </w:r>
            <w:r>
              <w:rPr>
                <w:rFonts w:ascii="仿宋" w:eastAsia="仿宋" w:hAnsi="仿宋" w:cs="Arial" w:hint="eastAsia"/>
                <w:color w:val="000000"/>
                <w:sz w:val="20"/>
                <w:szCs w:val="20"/>
              </w:rPr>
              <w:t xml:space="preserve">　</w:t>
            </w:r>
          </w:p>
        </w:tc>
        <w:tc>
          <w:tcPr>
            <w:tcW w:w="2962" w:type="dxa"/>
            <w:gridSpan w:val="2"/>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color w:val="000000"/>
                <w:sz w:val="22"/>
                <w:szCs w:val="22"/>
              </w:rPr>
              <w:t xml:space="preserve">  2.</w:t>
            </w:r>
            <w:r>
              <w:rPr>
                <w:rFonts w:asciiTheme="minorHAnsi" w:eastAsiaTheme="minorEastAsia" w:hAnsiTheme="minorHAnsi" w:cs="Arial" w:hint="eastAsia"/>
                <w:color w:val="000000"/>
                <w:sz w:val="22"/>
                <w:szCs w:val="22"/>
              </w:rPr>
              <w:t>主要领导干部用车</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w:t>
            </w:r>
            <w:r>
              <w:rPr>
                <w:rFonts w:ascii="仿宋" w:eastAsia="仿宋" w:hAnsi="仿宋" w:cs="Arial" w:hint="eastAsia"/>
                <w:color w:val="000000"/>
                <w:sz w:val="20"/>
                <w:szCs w:val="20"/>
              </w:rPr>
              <w:t xml:space="preserve">　</w:t>
            </w:r>
          </w:p>
        </w:tc>
      </w:tr>
      <w:tr w:rsidR="00BC43CA">
        <w:trPr>
          <w:trHeight w:val="308"/>
        </w:trPr>
        <w:tc>
          <w:tcPr>
            <w:tcW w:w="3011" w:type="dxa"/>
            <w:tcBorders>
              <w:top w:val="single" w:sz="4" w:space="0" w:color="auto"/>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（1）国内接待费</w:t>
            </w:r>
          </w:p>
        </w:tc>
        <w:tc>
          <w:tcPr>
            <w:tcW w:w="1716" w:type="dxa"/>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0.64</w:t>
            </w:r>
            <w:r>
              <w:rPr>
                <w:rFonts w:ascii="仿宋" w:eastAsia="仿宋" w:hAnsi="仿宋" w:cs="Arial" w:hint="eastAsia"/>
                <w:color w:val="000000"/>
                <w:sz w:val="20"/>
                <w:szCs w:val="20"/>
              </w:rPr>
              <w:t xml:space="preserve">　</w:t>
            </w:r>
          </w:p>
        </w:tc>
        <w:tc>
          <w:tcPr>
            <w:tcW w:w="2962" w:type="dxa"/>
            <w:gridSpan w:val="2"/>
            <w:tcBorders>
              <w:top w:val="single" w:sz="4" w:space="0" w:color="auto"/>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color w:val="000000"/>
                <w:sz w:val="22"/>
                <w:szCs w:val="22"/>
              </w:rPr>
              <w:t xml:space="preserve">  3.</w:t>
            </w:r>
            <w:r>
              <w:rPr>
                <w:rFonts w:asciiTheme="minorHAnsi" w:eastAsiaTheme="minorEastAsia" w:hAnsiTheme="minorHAnsi" w:cs="Arial" w:hint="eastAsia"/>
                <w:color w:val="000000"/>
                <w:sz w:val="22"/>
                <w:szCs w:val="22"/>
              </w:rPr>
              <w:t>机要通信用车</w:t>
            </w:r>
          </w:p>
        </w:tc>
        <w:tc>
          <w:tcPr>
            <w:tcW w:w="1716" w:type="dxa"/>
            <w:tcBorders>
              <w:top w:val="single" w:sz="4" w:space="0" w:color="auto"/>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w:t>
            </w:r>
            <w:r>
              <w:rPr>
                <w:rFonts w:ascii="仿宋" w:eastAsia="仿宋" w:hAnsi="仿宋" w:cs="Arial" w:hint="eastAsia"/>
                <w:color w:val="000000"/>
                <w:sz w:val="20"/>
                <w:szCs w:val="20"/>
              </w:rPr>
              <w:t xml:space="preserve">　</w:t>
            </w:r>
          </w:p>
        </w:tc>
      </w:tr>
      <w:tr w:rsidR="00BC43CA">
        <w:trPr>
          <w:trHeight w:val="308"/>
        </w:trPr>
        <w:tc>
          <w:tcPr>
            <w:tcW w:w="3011"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其中：外事接待费</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0.00</w:t>
            </w:r>
            <w:r>
              <w:rPr>
                <w:rFonts w:ascii="仿宋" w:eastAsia="仿宋" w:hAnsi="仿宋" w:cs="Arial" w:hint="eastAsia"/>
                <w:color w:val="000000"/>
                <w:sz w:val="20"/>
                <w:szCs w:val="20"/>
              </w:rPr>
              <w:t xml:space="preserve">　</w:t>
            </w:r>
          </w:p>
        </w:tc>
        <w:tc>
          <w:tcPr>
            <w:tcW w:w="2962" w:type="dxa"/>
            <w:gridSpan w:val="2"/>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color w:val="000000"/>
                <w:sz w:val="22"/>
                <w:szCs w:val="22"/>
              </w:rPr>
              <w:t xml:space="preserve">  4.</w:t>
            </w:r>
            <w:r>
              <w:rPr>
                <w:rFonts w:asciiTheme="minorHAnsi" w:eastAsiaTheme="minorEastAsia" w:hAnsiTheme="minorHAnsi" w:cs="Arial" w:hint="eastAsia"/>
                <w:color w:val="000000"/>
                <w:sz w:val="22"/>
                <w:szCs w:val="22"/>
              </w:rPr>
              <w:t>应急保障用车</w:t>
            </w:r>
          </w:p>
        </w:tc>
        <w:tc>
          <w:tcPr>
            <w:tcW w:w="1716"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w:t>
            </w:r>
            <w:r>
              <w:rPr>
                <w:rFonts w:ascii="仿宋" w:eastAsia="仿宋" w:hAnsi="仿宋" w:cs="Arial" w:hint="eastAsia"/>
                <w:color w:val="000000"/>
                <w:sz w:val="20"/>
                <w:szCs w:val="20"/>
              </w:rPr>
              <w:t xml:space="preserve">　</w:t>
            </w:r>
          </w:p>
        </w:tc>
      </w:tr>
      <w:tr w:rsidR="00BC43CA">
        <w:trPr>
          <w:trHeight w:val="308"/>
        </w:trPr>
        <w:tc>
          <w:tcPr>
            <w:tcW w:w="3011" w:type="dxa"/>
            <w:tcBorders>
              <w:top w:val="nil"/>
              <w:left w:val="single" w:sz="8" w:space="0" w:color="000000"/>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（2）国（境）外接待费</w:t>
            </w:r>
          </w:p>
        </w:tc>
        <w:tc>
          <w:tcPr>
            <w:tcW w:w="1716" w:type="dxa"/>
            <w:tcBorders>
              <w:top w:val="nil"/>
              <w:left w:val="nil"/>
              <w:bottom w:val="single" w:sz="4" w:space="0" w:color="auto"/>
              <w:right w:val="single" w:sz="4" w:space="0" w:color="auto"/>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0.00</w:t>
            </w:r>
            <w:r>
              <w:rPr>
                <w:rFonts w:ascii="仿宋" w:eastAsia="仿宋" w:hAnsi="仿宋" w:cs="Arial" w:hint="eastAsia"/>
                <w:color w:val="000000"/>
                <w:sz w:val="20"/>
                <w:szCs w:val="20"/>
              </w:rPr>
              <w:t xml:space="preserve">　</w:t>
            </w:r>
          </w:p>
        </w:tc>
        <w:tc>
          <w:tcPr>
            <w:tcW w:w="2962" w:type="dxa"/>
            <w:gridSpan w:val="2"/>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color w:val="000000"/>
                <w:sz w:val="22"/>
                <w:szCs w:val="22"/>
              </w:rPr>
              <w:t xml:space="preserve">  5.</w:t>
            </w:r>
            <w:r>
              <w:rPr>
                <w:rFonts w:asciiTheme="minorHAnsi" w:eastAsiaTheme="minorEastAsia" w:hAnsiTheme="minorHAnsi" w:cs="Arial" w:hint="eastAsia"/>
                <w:color w:val="000000"/>
                <w:sz w:val="22"/>
                <w:szCs w:val="22"/>
              </w:rPr>
              <w:t>执法执勤用车</w:t>
            </w:r>
          </w:p>
        </w:tc>
        <w:tc>
          <w:tcPr>
            <w:tcW w:w="1716"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w:t>
            </w:r>
            <w:r>
              <w:rPr>
                <w:rFonts w:ascii="仿宋" w:eastAsia="仿宋" w:hAnsi="仿宋" w:cs="Arial" w:hint="eastAsia"/>
                <w:color w:val="000000"/>
                <w:sz w:val="20"/>
                <w:szCs w:val="20"/>
              </w:rPr>
              <w:t xml:space="preserve">　</w:t>
            </w:r>
          </w:p>
        </w:tc>
      </w:tr>
      <w:tr w:rsidR="00BC43CA">
        <w:trPr>
          <w:trHeight w:val="308"/>
        </w:trPr>
        <w:tc>
          <w:tcPr>
            <w:tcW w:w="3011" w:type="dxa"/>
            <w:tcBorders>
              <w:top w:val="nil"/>
              <w:left w:val="single" w:sz="8" w:space="0" w:color="000000"/>
              <w:bottom w:val="single" w:sz="4" w:space="0" w:color="000000"/>
              <w:right w:val="nil"/>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（二）相关统计数</w:t>
            </w:r>
          </w:p>
        </w:tc>
        <w:tc>
          <w:tcPr>
            <w:tcW w:w="1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center"/>
              <w:rPr>
                <w:rFonts w:ascii="仿宋" w:eastAsia="仿宋" w:hAnsi="仿宋" w:cs="Arial"/>
                <w:color w:val="000000"/>
                <w:sz w:val="20"/>
                <w:szCs w:val="20"/>
              </w:rPr>
            </w:pPr>
            <w:r>
              <w:rPr>
                <w:rFonts w:ascii="仿宋" w:eastAsia="仿宋" w:hAnsi="仿宋" w:cs="Arial" w:hint="eastAsia"/>
                <w:color w:val="000000"/>
                <w:sz w:val="20"/>
                <w:szCs w:val="20"/>
              </w:rPr>
              <w:t>--</w:t>
            </w:r>
          </w:p>
        </w:tc>
        <w:tc>
          <w:tcPr>
            <w:tcW w:w="2962" w:type="dxa"/>
            <w:gridSpan w:val="2"/>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color w:val="000000"/>
                <w:sz w:val="22"/>
                <w:szCs w:val="22"/>
              </w:rPr>
              <w:t xml:space="preserve">  6.</w:t>
            </w:r>
            <w:r>
              <w:rPr>
                <w:rFonts w:asciiTheme="minorHAnsi" w:eastAsiaTheme="minorEastAsia" w:hAnsiTheme="minorHAnsi" w:cs="Arial" w:hint="eastAsia"/>
                <w:color w:val="000000"/>
                <w:sz w:val="22"/>
                <w:szCs w:val="22"/>
              </w:rPr>
              <w:t>特种专业技术用车</w:t>
            </w:r>
          </w:p>
        </w:tc>
        <w:tc>
          <w:tcPr>
            <w:tcW w:w="1716"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w:t>
            </w:r>
            <w:r>
              <w:rPr>
                <w:rFonts w:ascii="仿宋" w:eastAsia="仿宋" w:hAnsi="仿宋" w:cs="Arial" w:hint="eastAsia"/>
                <w:color w:val="000000"/>
                <w:sz w:val="20"/>
                <w:szCs w:val="20"/>
              </w:rPr>
              <w:t xml:space="preserve">　</w:t>
            </w:r>
          </w:p>
        </w:tc>
      </w:tr>
      <w:tr w:rsidR="00BC43CA">
        <w:trPr>
          <w:trHeight w:val="308"/>
        </w:trPr>
        <w:tc>
          <w:tcPr>
            <w:tcW w:w="3011" w:type="dxa"/>
            <w:tcBorders>
              <w:top w:val="nil"/>
              <w:left w:val="single" w:sz="8" w:space="0" w:color="000000"/>
              <w:bottom w:val="single" w:sz="4" w:space="0" w:color="000000"/>
              <w:right w:val="nil"/>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1.因公出国（境）团组数（个）</w:t>
            </w:r>
          </w:p>
        </w:tc>
        <w:tc>
          <w:tcPr>
            <w:tcW w:w="1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w:t>
            </w:r>
            <w:r>
              <w:rPr>
                <w:rFonts w:ascii="仿宋" w:eastAsia="仿宋" w:hAnsi="仿宋" w:cs="Arial" w:hint="eastAsia"/>
                <w:color w:val="000000"/>
                <w:sz w:val="20"/>
                <w:szCs w:val="20"/>
              </w:rPr>
              <w:t xml:space="preserve">　</w:t>
            </w:r>
          </w:p>
        </w:tc>
        <w:tc>
          <w:tcPr>
            <w:tcW w:w="2962" w:type="dxa"/>
            <w:gridSpan w:val="2"/>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color w:val="000000"/>
                <w:sz w:val="22"/>
                <w:szCs w:val="22"/>
              </w:rPr>
              <w:t xml:space="preserve">  7.</w:t>
            </w:r>
            <w:r>
              <w:rPr>
                <w:rFonts w:asciiTheme="minorHAnsi" w:eastAsiaTheme="minorEastAsia" w:hAnsiTheme="minorHAnsi" w:cs="Arial" w:hint="eastAsia"/>
                <w:color w:val="000000"/>
                <w:sz w:val="22"/>
                <w:szCs w:val="22"/>
              </w:rPr>
              <w:t>离退休干部用车</w:t>
            </w:r>
          </w:p>
        </w:tc>
        <w:tc>
          <w:tcPr>
            <w:tcW w:w="1716"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w:t>
            </w:r>
            <w:r>
              <w:rPr>
                <w:rFonts w:ascii="仿宋" w:eastAsia="仿宋" w:hAnsi="仿宋" w:cs="Arial" w:hint="eastAsia"/>
                <w:color w:val="000000"/>
                <w:sz w:val="20"/>
                <w:szCs w:val="20"/>
              </w:rPr>
              <w:t xml:space="preserve">　</w:t>
            </w:r>
          </w:p>
        </w:tc>
      </w:tr>
      <w:tr w:rsidR="00BC43CA">
        <w:trPr>
          <w:trHeight w:val="308"/>
        </w:trPr>
        <w:tc>
          <w:tcPr>
            <w:tcW w:w="3011" w:type="dxa"/>
            <w:tcBorders>
              <w:top w:val="nil"/>
              <w:left w:val="single" w:sz="8" w:space="0" w:color="000000"/>
              <w:bottom w:val="single" w:sz="4" w:space="0" w:color="000000"/>
              <w:right w:val="nil"/>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lastRenderedPageBreak/>
              <w:t xml:space="preserve">  2.因公出国（境）人次数（人）</w:t>
            </w:r>
          </w:p>
        </w:tc>
        <w:tc>
          <w:tcPr>
            <w:tcW w:w="1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w:t>
            </w:r>
            <w:r>
              <w:rPr>
                <w:rFonts w:ascii="仿宋" w:eastAsia="仿宋" w:hAnsi="仿宋" w:cs="Arial" w:hint="eastAsia"/>
                <w:color w:val="000000"/>
                <w:sz w:val="20"/>
                <w:szCs w:val="20"/>
              </w:rPr>
              <w:t xml:space="preserve">　</w:t>
            </w:r>
          </w:p>
        </w:tc>
        <w:tc>
          <w:tcPr>
            <w:tcW w:w="2962" w:type="dxa"/>
            <w:gridSpan w:val="2"/>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color w:val="000000"/>
                <w:sz w:val="22"/>
                <w:szCs w:val="22"/>
              </w:rPr>
              <w:t xml:space="preserve">  8.</w:t>
            </w:r>
            <w:r>
              <w:rPr>
                <w:rFonts w:asciiTheme="minorHAnsi" w:eastAsiaTheme="minorEastAsia" w:hAnsiTheme="minorHAnsi" w:cs="Arial" w:hint="eastAsia"/>
                <w:color w:val="000000"/>
                <w:sz w:val="22"/>
                <w:szCs w:val="22"/>
              </w:rPr>
              <w:t>其他用车</w:t>
            </w:r>
          </w:p>
        </w:tc>
        <w:tc>
          <w:tcPr>
            <w:tcW w:w="1716"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w:t>
            </w:r>
            <w:r>
              <w:rPr>
                <w:rFonts w:ascii="仿宋" w:eastAsia="仿宋" w:hAnsi="仿宋" w:cs="Arial" w:hint="eastAsia"/>
                <w:color w:val="000000"/>
                <w:sz w:val="20"/>
                <w:szCs w:val="20"/>
              </w:rPr>
              <w:t xml:space="preserve">　</w:t>
            </w:r>
          </w:p>
        </w:tc>
      </w:tr>
      <w:tr w:rsidR="00BC43CA">
        <w:trPr>
          <w:trHeight w:val="308"/>
        </w:trPr>
        <w:tc>
          <w:tcPr>
            <w:tcW w:w="3011" w:type="dxa"/>
            <w:tcBorders>
              <w:top w:val="nil"/>
              <w:left w:val="single" w:sz="8" w:space="0" w:color="000000"/>
              <w:bottom w:val="single" w:sz="4" w:space="0" w:color="000000"/>
              <w:right w:val="nil"/>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3.公务用车购置数（辆）</w:t>
            </w:r>
          </w:p>
        </w:tc>
        <w:tc>
          <w:tcPr>
            <w:tcW w:w="1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w:t>
            </w:r>
            <w:r>
              <w:rPr>
                <w:rFonts w:ascii="仿宋" w:eastAsia="仿宋" w:hAnsi="仿宋" w:cs="Arial" w:hint="eastAsia"/>
                <w:color w:val="000000"/>
                <w:sz w:val="20"/>
                <w:szCs w:val="20"/>
              </w:rPr>
              <w:t xml:space="preserve">　</w:t>
            </w:r>
          </w:p>
        </w:tc>
        <w:tc>
          <w:tcPr>
            <w:tcW w:w="2962" w:type="dxa"/>
            <w:gridSpan w:val="2"/>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（二）单价</w:t>
            </w:r>
            <w:r>
              <w:rPr>
                <w:rFonts w:cs="Arial"/>
                <w:color w:val="000000"/>
                <w:sz w:val="22"/>
                <w:szCs w:val="22"/>
              </w:rPr>
              <w:t>50</w:t>
            </w:r>
            <w:r>
              <w:rPr>
                <w:rFonts w:asciiTheme="minorHAnsi" w:eastAsiaTheme="minorEastAsia" w:hAnsiTheme="minorHAnsi" w:cs="Arial" w:hint="eastAsia"/>
                <w:color w:val="000000"/>
                <w:sz w:val="22"/>
                <w:szCs w:val="22"/>
              </w:rPr>
              <w:t>万元以上通用设备（台，套）</w:t>
            </w:r>
          </w:p>
        </w:tc>
        <w:tc>
          <w:tcPr>
            <w:tcW w:w="1716"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w:t>
            </w:r>
            <w:r>
              <w:rPr>
                <w:rFonts w:ascii="仿宋" w:eastAsia="仿宋" w:hAnsi="仿宋" w:cs="Arial" w:hint="eastAsia"/>
                <w:color w:val="000000"/>
                <w:sz w:val="20"/>
                <w:szCs w:val="20"/>
              </w:rPr>
              <w:t xml:space="preserve">　</w:t>
            </w:r>
          </w:p>
        </w:tc>
      </w:tr>
      <w:tr w:rsidR="00BC43CA">
        <w:trPr>
          <w:trHeight w:val="308"/>
        </w:trPr>
        <w:tc>
          <w:tcPr>
            <w:tcW w:w="3011" w:type="dxa"/>
            <w:tcBorders>
              <w:top w:val="nil"/>
              <w:left w:val="single" w:sz="8" w:space="0" w:color="000000"/>
              <w:bottom w:val="single" w:sz="4" w:space="0" w:color="000000"/>
              <w:right w:val="nil"/>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4.公务用车保有量（辆）</w:t>
            </w:r>
          </w:p>
        </w:tc>
        <w:tc>
          <w:tcPr>
            <w:tcW w:w="1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ind w:right="200"/>
              <w:jc w:val="right"/>
              <w:rPr>
                <w:rFonts w:ascii="仿宋" w:eastAsia="仿宋" w:hAnsi="仿宋" w:cs="Arial"/>
                <w:color w:val="000000"/>
                <w:sz w:val="20"/>
                <w:szCs w:val="20"/>
              </w:rPr>
            </w:pPr>
            <w:r>
              <w:rPr>
                <w:rFonts w:ascii="仿宋" w:eastAsia="仿宋" w:hAnsi="仿宋" w:cs="仿宋_GB2312" w:hint="eastAsia"/>
                <w:color w:val="333333"/>
                <w:sz w:val="20"/>
                <w:szCs w:val="20"/>
              </w:rPr>
              <w:t>0</w:t>
            </w:r>
          </w:p>
        </w:tc>
        <w:tc>
          <w:tcPr>
            <w:tcW w:w="2962" w:type="dxa"/>
            <w:gridSpan w:val="2"/>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（三）单价</w:t>
            </w:r>
            <w:r>
              <w:rPr>
                <w:rFonts w:cs="Arial"/>
                <w:color w:val="000000"/>
                <w:sz w:val="22"/>
                <w:szCs w:val="22"/>
              </w:rPr>
              <w:t>100</w:t>
            </w:r>
            <w:r>
              <w:rPr>
                <w:rFonts w:asciiTheme="minorHAnsi" w:eastAsiaTheme="minorEastAsia" w:hAnsiTheme="minorHAnsi" w:cs="Arial" w:hint="eastAsia"/>
                <w:color w:val="000000"/>
                <w:sz w:val="22"/>
                <w:szCs w:val="22"/>
              </w:rPr>
              <w:t>万元以上专用设备（台，套）</w:t>
            </w:r>
          </w:p>
        </w:tc>
        <w:tc>
          <w:tcPr>
            <w:tcW w:w="1716"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w:t>
            </w:r>
            <w:r>
              <w:rPr>
                <w:rFonts w:ascii="仿宋" w:eastAsia="仿宋" w:hAnsi="仿宋" w:cs="Arial" w:hint="eastAsia"/>
                <w:color w:val="000000"/>
                <w:sz w:val="20"/>
                <w:szCs w:val="20"/>
              </w:rPr>
              <w:t xml:space="preserve">　</w:t>
            </w:r>
          </w:p>
        </w:tc>
      </w:tr>
      <w:tr w:rsidR="00BC43CA">
        <w:trPr>
          <w:trHeight w:val="308"/>
        </w:trPr>
        <w:tc>
          <w:tcPr>
            <w:tcW w:w="3011" w:type="dxa"/>
            <w:tcBorders>
              <w:top w:val="nil"/>
              <w:left w:val="single" w:sz="8" w:space="0" w:color="000000"/>
              <w:bottom w:val="single" w:sz="4" w:space="0" w:color="000000"/>
              <w:right w:val="nil"/>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5.国内公务接待批次（个）</w:t>
            </w:r>
          </w:p>
        </w:tc>
        <w:tc>
          <w:tcPr>
            <w:tcW w:w="1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14</w:t>
            </w:r>
            <w:r>
              <w:rPr>
                <w:rFonts w:ascii="仿宋" w:eastAsia="仿宋" w:hAnsi="仿宋" w:cs="Arial" w:hint="eastAsia"/>
                <w:color w:val="000000"/>
                <w:sz w:val="20"/>
                <w:szCs w:val="20"/>
              </w:rPr>
              <w:t xml:space="preserve">　</w:t>
            </w:r>
          </w:p>
        </w:tc>
        <w:tc>
          <w:tcPr>
            <w:tcW w:w="2962" w:type="dxa"/>
            <w:gridSpan w:val="2"/>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asciiTheme="minorHAnsi" w:eastAsiaTheme="minorEastAsia" w:hAnsiTheme="minorHAnsi" w:cs="Arial" w:hint="eastAsia"/>
                <w:color w:val="000000"/>
                <w:sz w:val="22"/>
                <w:szCs w:val="22"/>
              </w:rPr>
              <w:t>四、政府采购支出信息</w:t>
            </w:r>
          </w:p>
        </w:tc>
        <w:tc>
          <w:tcPr>
            <w:tcW w:w="1716"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ind w:right="1100"/>
              <w:jc w:val="right"/>
              <w:rPr>
                <w:rFonts w:ascii="仿宋" w:eastAsia="仿宋" w:hAnsi="仿宋" w:cs="Arial"/>
                <w:color w:val="000000"/>
                <w:sz w:val="20"/>
                <w:szCs w:val="20"/>
              </w:rPr>
            </w:pPr>
            <w:r>
              <w:rPr>
                <w:rFonts w:ascii="仿宋" w:eastAsia="仿宋" w:hAnsi="仿宋" w:cs="Arial" w:hint="eastAsia"/>
                <w:color w:val="000000"/>
                <w:sz w:val="20"/>
                <w:szCs w:val="20"/>
              </w:rPr>
              <w:t>--</w:t>
            </w:r>
          </w:p>
        </w:tc>
      </w:tr>
      <w:tr w:rsidR="00BC43CA">
        <w:trPr>
          <w:trHeight w:val="308"/>
        </w:trPr>
        <w:tc>
          <w:tcPr>
            <w:tcW w:w="3011" w:type="dxa"/>
            <w:tcBorders>
              <w:top w:val="nil"/>
              <w:left w:val="single" w:sz="8" w:space="0" w:color="000000"/>
              <w:bottom w:val="single" w:sz="4" w:space="0" w:color="000000"/>
              <w:right w:val="nil"/>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其中：外事接待批次（个）</w:t>
            </w:r>
          </w:p>
        </w:tc>
        <w:tc>
          <w:tcPr>
            <w:tcW w:w="1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w:t>
            </w:r>
            <w:r>
              <w:rPr>
                <w:rFonts w:ascii="仿宋" w:eastAsia="仿宋" w:hAnsi="仿宋" w:cs="Arial" w:hint="eastAsia"/>
                <w:color w:val="000000"/>
                <w:sz w:val="20"/>
                <w:szCs w:val="20"/>
              </w:rPr>
              <w:t xml:space="preserve">　</w:t>
            </w:r>
          </w:p>
        </w:tc>
        <w:tc>
          <w:tcPr>
            <w:tcW w:w="2962" w:type="dxa"/>
            <w:gridSpan w:val="2"/>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color w:val="000000"/>
                <w:sz w:val="22"/>
                <w:szCs w:val="22"/>
              </w:rPr>
              <w:t xml:space="preserve">  </w:t>
            </w:r>
            <w:r>
              <w:rPr>
                <w:rFonts w:asciiTheme="minorHAnsi" w:eastAsiaTheme="minorEastAsia" w:hAnsiTheme="minorHAnsi" w:cs="Arial" w:hint="eastAsia"/>
                <w:color w:val="000000"/>
                <w:sz w:val="22"/>
                <w:szCs w:val="22"/>
              </w:rPr>
              <w:t>（一）政府采购支出合计</w:t>
            </w:r>
          </w:p>
        </w:tc>
        <w:tc>
          <w:tcPr>
            <w:tcW w:w="1716"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0.00</w:t>
            </w:r>
            <w:r>
              <w:rPr>
                <w:rFonts w:ascii="仿宋" w:eastAsia="仿宋" w:hAnsi="仿宋" w:cs="Arial" w:hint="eastAsia"/>
                <w:color w:val="000000"/>
                <w:sz w:val="20"/>
                <w:szCs w:val="20"/>
              </w:rPr>
              <w:t xml:space="preserve">　</w:t>
            </w:r>
          </w:p>
        </w:tc>
      </w:tr>
      <w:tr w:rsidR="00BC43CA">
        <w:trPr>
          <w:trHeight w:val="308"/>
        </w:trPr>
        <w:tc>
          <w:tcPr>
            <w:tcW w:w="3011" w:type="dxa"/>
            <w:tcBorders>
              <w:top w:val="nil"/>
              <w:left w:val="single" w:sz="8" w:space="0" w:color="000000"/>
              <w:bottom w:val="single" w:sz="4" w:space="0" w:color="000000"/>
              <w:right w:val="nil"/>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6.国内公务接待人次（人）</w:t>
            </w:r>
          </w:p>
        </w:tc>
        <w:tc>
          <w:tcPr>
            <w:tcW w:w="1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ind w:right="200"/>
              <w:jc w:val="right"/>
              <w:rPr>
                <w:rFonts w:ascii="仿宋" w:eastAsia="仿宋" w:hAnsi="仿宋" w:cs="Arial"/>
                <w:color w:val="000000"/>
                <w:sz w:val="20"/>
                <w:szCs w:val="20"/>
              </w:rPr>
            </w:pPr>
            <w:r>
              <w:rPr>
                <w:rFonts w:ascii="仿宋" w:eastAsia="仿宋" w:hAnsi="仿宋" w:cs="仿宋_GB2312" w:hint="eastAsia"/>
                <w:color w:val="333333"/>
                <w:sz w:val="20"/>
                <w:szCs w:val="20"/>
              </w:rPr>
              <w:t>112</w:t>
            </w:r>
          </w:p>
        </w:tc>
        <w:tc>
          <w:tcPr>
            <w:tcW w:w="2962" w:type="dxa"/>
            <w:gridSpan w:val="2"/>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color w:val="000000"/>
                <w:sz w:val="22"/>
                <w:szCs w:val="22"/>
              </w:rPr>
              <w:t xml:space="preserve">     1</w:t>
            </w:r>
            <w:r>
              <w:rPr>
                <w:rFonts w:asciiTheme="minorHAnsi" w:eastAsiaTheme="minorEastAsia" w:hAnsiTheme="minorHAnsi" w:cs="Arial" w:hint="eastAsia"/>
                <w:color w:val="000000"/>
                <w:sz w:val="22"/>
                <w:szCs w:val="22"/>
              </w:rPr>
              <w:t>．政府采购货物支出</w:t>
            </w:r>
          </w:p>
        </w:tc>
        <w:tc>
          <w:tcPr>
            <w:tcW w:w="1716"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0.00</w:t>
            </w:r>
            <w:r>
              <w:rPr>
                <w:rFonts w:ascii="仿宋" w:eastAsia="仿宋" w:hAnsi="仿宋" w:cs="Arial" w:hint="eastAsia"/>
                <w:color w:val="000000"/>
                <w:sz w:val="20"/>
                <w:szCs w:val="20"/>
              </w:rPr>
              <w:t xml:space="preserve">　</w:t>
            </w:r>
          </w:p>
        </w:tc>
      </w:tr>
      <w:tr w:rsidR="00BC43CA">
        <w:trPr>
          <w:trHeight w:val="308"/>
        </w:trPr>
        <w:tc>
          <w:tcPr>
            <w:tcW w:w="3011" w:type="dxa"/>
            <w:tcBorders>
              <w:top w:val="nil"/>
              <w:left w:val="single" w:sz="8" w:space="0" w:color="000000"/>
              <w:bottom w:val="single" w:sz="4" w:space="0" w:color="000000"/>
              <w:right w:val="nil"/>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其中：外事接待人次（人）</w:t>
            </w:r>
          </w:p>
        </w:tc>
        <w:tc>
          <w:tcPr>
            <w:tcW w:w="1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w:t>
            </w:r>
            <w:r>
              <w:rPr>
                <w:rFonts w:ascii="仿宋" w:eastAsia="仿宋" w:hAnsi="仿宋" w:cs="Arial" w:hint="eastAsia"/>
                <w:color w:val="000000"/>
                <w:sz w:val="20"/>
                <w:szCs w:val="20"/>
              </w:rPr>
              <w:t xml:space="preserve">　</w:t>
            </w:r>
          </w:p>
        </w:tc>
        <w:tc>
          <w:tcPr>
            <w:tcW w:w="2962" w:type="dxa"/>
            <w:gridSpan w:val="2"/>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color w:val="000000"/>
                <w:sz w:val="22"/>
                <w:szCs w:val="22"/>
              </w:rPr>
              <w:t xml:space="preserve">     2</w:t>
            </w:r>
            <w:r>
              <w:rPr>
                <w:rFonts w:asciiTheme="minorHAnsi" w:eastAsiaTheme="minorEastAsia" w:hAnsiTheme="minorHAnsi" w:cs="Arial" w:hint="eastAsia"/>
                <w:color w:val="000000"/>
                <w:sz w:val="22"/>
                <w:szCs w:val="22"/>
              </w:rPr>
              <w:t>．政府采购工程支出</w:t>
            </w:r>
          </w:p>
        </w:tc>
        <w:tc>
          <w:tcPr>
            <w:tcW w:w="1716" w:type="dxa"/>
            <w:tcBorders>
              <w:top w:val="nil"/>
              <w:left w:val="nil"/>
              <w:bottom w:val="single" w:sz="4" w:space="0" w:color="000000"/>
              <w:right w:val="single" w:sz="4" w:space="0" w:color="000000"/>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0.00</w:t>
            </w:r>
            <w:r>
              <w:rPr>
                <w:rFonts w:ascii="仿宋" w:eastAsia="仿宋" w:hAnsi="仿宋" w:cs="Arial" w:hint="eastAsia"/>
                <w:color w:val="000000"/>
                <w:sz w:val="20"/>
                <w:szCs w:val="20"/>
              </w:rPr>
              <w:t xml:space="preserve">　</w:t>
            </w:r>
          </w:p>
        </w:tc>
      </w:tr>
      <w:tr w:rsidR="00BC43CA">
        <w:trPr>
          <w:trHeight w:val="308"/>
        </w:trPr>
        <w:tc>
          <w:tcPr>
            <w:tcW w:w="3011" w:type="dxa"/>
            <w:tcBorders>
              <w:top w:val="nil"/>
              <w:left w:val="single" w:sz="8" w:space="0" w:color="000000"/>
              <w:bottom w:val="single" w:sz="4" w:space="0" w:color="auto"/>
              <w:right w:val="nil"/>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7.国（境）外公务接待批次（个）</w:t>
            </w:r>
          </w:p>
        </w:tc>
        <w:tc>
          <w:tcPr>
            <w:tcW w:w="1716" w:type="dxa"/>
            <w:tcBorders>
              <w:top w:val="nil"/>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w:t>
            </w:r>
            <w:r>
              <w:rPr>
                <w:rFonts w:ascii="仿宋" w:eastAsia="仿宋" w:hAnsi="仿宋" w:cs="Arial" w:hint="eastAsia"/>
                <w:color w:val="000000"/>
                <w:sz w:val="20"/>
                <w:szCs w:val="20"/>
              </w:rPr>
              <w:t xml:space="preserve">　</w:t>
            </w:r>
          </w:p>
        </w:tc>
        <w:tc>
          <w:tcPr>
            <w:tcW w:w="2962" w:type="dxa"/>
            <w:gridSpan w:val="2"/>
            <w:tcBorders>
              <w:top w:val="nil"/>
              <w:left w:val="nil"/>
              <w:bottom w:val="single" w:sz="4" w:space="0" w:color="auto"/>
              <w:right w:val="single" w:sz="4" w:space="0" w:color="000000"/>
            </w:tcBorders>
            <w:noWrap/>
            <w:vAlign w:val="center"/>
          </w:tcPr>
          <w:p w:rsidR="00BC43CA" w:rsidRDefault="00FE1ACB">
            <w:pPr>
              <w:spacing w:before="100" w:beforeAutospacing="1" w:after="100" w:afterAutospacing="1"/>
              <w:rPr>
                <w:rFonts w:cs="Arial"/>
                <w:color w:val="000000"/>
                <w:sz w:val="22"/>
                <w:szCs w:val="22"/>
              </w:rPr>
            </w:pPr>
            <w:r>
              <w:rPr>
                <w:rFonts w:cs="Arial"/>
                <w:color w:val="000000"/>
                <w:sz w:val="22"/>
                <w:szCs w:val="22"/>
              </w:rPr>
              <w:t xml:space="preserve">     3</w:t>
            </w:r>
            <w:r>
              <w:rPr>
                <w:rFonts w:asciiTheme="minorHAnsi" w:eastAsiaTheme="minorEastAsia" w:hAnsiTheme="minorHAnsi" w:cs="Arial" w:hint="eastAsia"/>
                <w:color w:val="000000"/>
                <w:sz w:val="22"/>
                <w:szCs w:val="22"/>
              </w:rPr>
              <w:t>．政府采购服务支出</w:t>
            </w:r>
          </w:p>
        </w:tc>
        <w:tc>
          <w:tcPr>
            <w:tcW w:w="1716" w:type="dxa"/>
            <w:tcBorders>
              <w:top w:val="nil"/>
              <w:left w:val="nil"/>
              <w:bottom w:val="single" w:sz="4" w:space="0" w:color="auto"/>
              <w:right w:val="single" w:sz="4" w:space="0" w:color="000000"/>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0.00</w:t>
            </w:r>
            <w:r>
              <w:rPr>
                <w:rFonts w:ascii="仿宋" w:eastAsia="仿宋" w:hAnsi="仿宋" w:cs="Arial" w:hint="eastAsia"/>
                <w:color w:val="000000"/>
                <w:sz w:val="20"/>
                <w:szCs w:val="20"/>
              </w:rPr>
              <w:t xml:space="preserve">　</w:t>
            </w:r>
          </w:p>
        </w:tc>
      </w:tr>
      <w:tr w:rsidR="00BC43CA">
        <w:trPr>
          <w:trHeight w:val="308"/>
        </w:trPr>
        <w:tc>
          <w:tcPr>
            <w:tcW w:w="3011"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hint="eastAsia"/>
                <w:color w:val="000000"/>
                <w:sz w:val="22"/>
                <w:szCs w:val="22"/>
              </w:rPr>
              <w:t xml:space="preserve">  8.国（境）外公务接待人次（人）</w:t>
            </w:r>
          </w:p>
        </w:tc>
        <w:tc>
          <w:tcPr>
            <w:tcW w:w="1716" w:type="dxa"/>
            <w:tcBorders>
              <w:top w:val="single" w:sz="4" w:space="0" w:color="auto"/>
              <w:left w:val="nil"/>
              <w:bottom w:val="nil"/>
              <w:right w:val="single" w:sz="4" w:space="0" w:color="auto"/>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w:t>
            </w:r>
            <w:r>
              <w:rPr>
                <w:rFonts w:ascii="仿宋" w:eastAsia="仿宋" w:hAnsi="仿宋" w:cs="Arial" w:hint="eastAsia"/>
                <w:color w:val="000000"/>
                <w:sz w:val="20"/>
                <w:szCs w:val="20"/>
              </w:rPr>
              <w:t xml:space="preserve">　</w:t>
            </w:r>
          </w:p>
        </w:tc>
        <w:tc>
          <w:tcPr>
            <w:tcW w:w="2962" w:type="dxa"/>
            <w:gridSpan w:val="2"/>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color w:val="000000"/>
                <w:sz w:val="22"/>
                <w:szCs w:val="22"/>
              </w:rPr>
              <w:t xml:space="preserve">  </w:t>
            </w:r>
            <w:r>
              <w:rPr>
                <w:rFonts w:asciiTheme="minorHAnsi" w:eastAsiaTheme="minorEastAsia" w:hAnsiTheme="minorHAnsi" w:cs="Arial" w:hint="eastAsia"/>
                <w:color w:val="000000"/>
                <w:sz w:val="20"/>
                <w:szCs w:val="20"/>
              </w:rPr>
              <w:t>（二）政府采购授予中小企业合同金额</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jc w:val="right"/>
              <w:rPr>
                <w:rFonts w:ascii="仿宋" w:eastAsia="仿宋" w:hAnsi="仿宋" w:cs="Arial"/>
                <w:color w:val="000000"/>
                <w:sz w:val="20"/>
                <w:szCs w:val="20"/>
              </w:rPr>
            </w:pPr>
            <w:r>
              <w:rPr>
                <w:rFonts w:ascii="仿宋" w:eastAsia="仿宋" w:hAnsi="仿宋" w:cs="仿宋_GB2312" w:hint="eastAsia"/>
                <w:color w:val="333333"/>
                <w:sz w:val="20"/>
                <w:szCs w:val="20"/>
              </w:rPr>
              <w:t>0.00</w:t>
            </w:r>
            <w:r>
              <w:rPr>
                <w:rFonts w:ascii="仿宋" w:eastAsia="仿宋" w:hAnsi="仿宋" w:cs="Arial" w:hint="eastAsia"/>
                <w:color w:val="000000"/>
                <w:sz w:val="20"/>
                <w:szCs w:val="20"/>
              </w:rPr>
              <w:t xml:space="preserve">　</w:t>
            </w:r>
          </w:p>
        </w:tc>
      </w:tr>
      <w:tr w:rsidR="00BC43CA">
        <w:trPr>
          <w:trHeight w:val="308"/>
        </w:trPr>
        <w:tc>
          <w:tcPr>
            <w:tcW w:w="3011" w:type="dxa"/>
            <w:tcBorders>
              <w:top w:val="single" w:sz="4" w:space="0" w:color="auto"/>
              <w:left w:val="single" w:sz="4" w:space="0" w:color="auto"/>
              <w:bottom w:val="single" w:sz="4" w:space="0" w:color="auto"/>
              <w:right w:val="single" w:sz="4" w:space="0" w:color="auto"/>
            </w:tcBorders>
            <w:noWrap/>
            <w:vAlign w:val="center"/>
          </w:tcPr>
          <w:p w:rsidR="00BC43CA" w:rsidRDefault="00BC43CA">
            <w:pPr>
              <w:spacing w:before="100" w:beforeAutospacing="1" w:after="100" w:afterAutospacing="1"/>
              <w:rPr>
                <w:rFonts w:cs="Arial"/>
                <w:color w:val="000000"/>
                <w:sz w:val="22"/>
                <w:szCs w:val="22"/>
              </w:rPr>
            </w:pPr>
          </w:p>
        </w:tc>
        <w:tc>
          <w:tcPr>
            <w:tcW w:w="1716" w:type="dxa"/>
            <w:tcBorders>
              <w:top w:val="single" w:sz="4" w:space="0" w:color="auto"/>
              <w:left w:val="nil"/>
              <w:bottom w:val="single" w:sz="4" w:space="0" w:color="auto"/>
              <w:right w:val="single" w:sz="4" w:space="0" w:color="auto"/>
            </w:tcBorders>
            <w:noWrap/>
            <w:vAlign w:val="center"/>
          </w:tcPr>
          <w:p w:rsidR="00BC43CA" w:rsidRDefault="00BC43CA">
            <w:pPr>
              <w:spacing w:before="100" w:beforeAutospacing="1" w:after="100" w:afterAutospacing="1"/>
              <w:jc w:val="right"/>
              <w:rPr>
                <w:rFonts w:cs="Arial"/>
                <w:color w:val="000000"/>
                <w:sz w:val="22"/>
                <w:szCs w:val="22"/>
              </w:rPr>
            </w:pPr>
          </w:p>
        </w:tc>
        <w:tc>
          <w:tcPr>
            <w:tcW w:w="2962" w:type="dxa"/>
            <w:gridSpan w:val="2"/>
            <w:tcBorders>
              <w:top w:val="single" w:sz="4" w:space="0" w:color="auto"/>
              <w:left w:val="nil"/>
              <w:bottom w:val="single" w:sz="4" w:space="0" w:color="auto"/>
              <w:right w:val="single" w:sz="4" w:space="0" w:color="auto"/>
            </w:tcBorders>
            <w:noWrap/>
            <w:vAlign w:val="center"/>
          </w:tcPr>
          <w:p w:rsidR="00BC43CA" w:rsidRDefault="00FE1ACB">
            <w:pPr>
              <w:spacing w:before="100" w:beforeAutospacing="1" w:after="100" w:afterAutospacing="1"/>
              <w:rPr>
                <w:rFonts w:cs="Arial"/>
                <w:color w:val="000000"/>
                <w:sz w:val="22"/>
                <w:szCs w:val="22"/>
              </w:rPr>
            </w:pPr>
            <w:r>
              <w:rPr>
                <w:rFonts w:cs="Arial"/>
                <w:color w:val="000000"/>
                <w:sz w:val="22"/>
                <w:szCs w:val="22"/>
              </w:rPr>
              <w:t xml:space="preserve">    </w:t>
            </w:r>
            <w:r>
              <w:rPr>
                <w:rFonts w:asciiTheme="minorHAnsi" w:eastAsiaTheme="minorEastAsia" w:hAnsiTheme="minorHAnsi" w:cs="Arial" w:hint="eastAsia"/>
                <w:color w:val="000000"/>
                <w:sz w:val="20"/>
                <w:szCs w:val="20"/>
              </w:rPr>
              <w:t>其中：授予小微企业合同金额</w:t>
            </w:r>
          </w:p>
        </w:tc>
        <w:tc>
          <w:tcPr>
            <w:tcW w:w="1716" w:type="dxa"/>
            <w:tcBorders>
              <w:top w:val="single" w:sz="4" w:space="0" w:color="auto"/>
              <w:left w:val="single" w:sz="4" w:space="0" w:color="auto"/>
              <w:bottom w:val="single" w:sz="4" w:space="0" w:color="auto"/>
              <w:right w:val="single" w:sz="4" w:space="0" w:color="auto"/>
            </w:tcBorders>
            <w:noWrap/>
            <w:vAlign w:val="center"/>
          </w:tcPr>
          <w:p w:rsidR="00BC43CA" w:rsidRDefault="00FE1ACB">
            <w:pPr>
              <w:spacing w:before="100" w:beforeAutospacing="1" w:after="100" w:afterAutospacing="1"/>
              <w:ind w:right="200"/>
              <w:jc w:val="right"/>
              <w:rPr>
                <w:rFonts w:ascii="仿宋" w:eastAsia="仿宋" w:hAnsi="仿宋" w:cs="Arial"/>
                <w:color w:val="000000"/>
                <w:sz w:val="20"/>
                <w:szCs w:val="20"/>
              </w:rPr>
            </w:pPr>
            <w:r>
              <w:rPr>
                <w:rFonts w:ascii="仿宋" w:eastAsia="仿宋" w:hAnsi="仿宋" w:cs="仿宋_GB2312" w:hint="eastAsia"/>
                <w:color w:val="333333"/>
                <w:sz w:val="20"/>
                <w:szCs w:val="20"/>
              </w:rPr>
              <w:t>0.00</w:t>
            </w:r>
          </w:p>
        </w:tc>
      </w:tr>
    </w:tbl>
    <w:p w:rsidR="00BC43CA" w:rsidRDefault="00FE1ACB">
      <w:pPr>
        <w:shd w:val="clear" w:color="auto" w:fill="FFFFFF"/>
        <w:spacing w:before="100" w:beforeAutospacing="1" w:after="100" w:afterAutospacing="1"/>
        <w:rPr>
          <w:rFonts w:ascii="仿宋" w:eastAsia="仿宋" w:hAnsi="仿宋"/>
        </w:rPr>
      </w:pPr>
      <w:r>
        <w:t>注：本表金额转换为万元时，因四舍五入可能存在尾数差异。</w:t>
      </w:r>
    </w:p>
    <w:p w:rsidR="00BC43CA" w:rsidRDefault="00BC43CA">
      <w:pPr>
        <w:shd w:val="clear" w:color="auto" w:fill="FFFFFF"/>
        <w:spacing w:before="100" w:beforeAutospacing="1" w:after="100" w:afterAutospacing="1" w:line="600" w:lineRule="exact"/>
        <w:jc w:val="center"/>
        <w:rPr>
          <w:rFonts w:ascii="黑体" w:eastAsia="黑体" w:hAnsi="黑体"/>
          <w:sz w:val="36"/>
          <w:szCs w:val="36"/>
        </w:rPr>
      </w:pPr>
    </w:p>
    <w:p w:rsidR="00BC43CA" w:rsidRDefault="00FE1ACB">
      <w:pPr>
        <w:shd w:val="clear" w:color="auto" w:fill="FFFFFF"/>
        <w:spacing w:before="100" w:beforeAutospacing="1" w:after="100" w:afterAutospacing="1" w:line="600" w:lineRule="exact"/>
        <w:jc w:val="center"/>
        <w:rPr>
          <w:rFonts w:ascii="黑体" w:eastAsia="黑体" w:hAnsi="黑体"/>
          <w:sz w:val="36"/>
          <w:szCs w:val="36"/>
        </w:rPr>
      </w:pPr>
      <w:r>
        <w:rPr>
          <w:rFonts w:ascii="黑体" w:eastAsia="黑体" w:hAnsi="黑体" w:hint="eastAsia"/>
          <w:sz w:val="36"/>
          <w:szCs w:val="36"/>
        </w:rPr>
        <w:t>第三部分 2019年度部门决算情况说明</w:t>
      </w:r>
    </w:p>
    <w:p w:rsidR="00BC43CA" w:rsidRDefault="00BC43CA">
      <w:pPr>
        <w:shd w:val="clear" w:color="auto" w:fill="FFFFFF"/>
        <w:spacing w:before="100" w:beforeAutospacing="1" w:after="100" w:afterAutospacing="1" w:line="600" w:lineRule="exact"/>
        <w:rPr>
          <w:rFonts w:ascii="仿宋" w:eastAsia="仿宋" w:hAnsi="仿宋"/>
          <w:sz w:val="32"/>
          <w:szCs w:val="32"/>
        </w:rPr>
      </w:pPr>
    </w:p>
    <w:p w:rsidR="00BC43CA" w:rsidRDefault="00FE1ACB">
      <w:pPr>
        <w:shd w:val="clear" w:color="auto" w:fill="FFFFFF"/>
        <w:spacing w:before="100" w:beforeAutospacing="1" w:after="100" w:afterAutospacing="1" w:line="600" w:lineRule="exact"/>
        <w:ind w:firstLineChars="200" w:firstLine="640"/>
        <w:rPr>
          <w:rFonts w:ascii="黑体" w:eastAsia="黑体" w:hAnsi="黑体"/>
          <w:sz w:val="32"/>
          <w:szCs w:val="32"/>
        </w:rPr>
      </w:pPr>
      <w:r>
        <w:rPr>
          <w:rFonts w:ascii="黑体" w:eastAsia="黑体" w:hAnsi="黑体" w:hint="eastAsia"/>
          <w:sz w:val="32"/>
          <w:szCs w:val="32"/>
        </w:rPr>
        <w:t>一、收入支出决算总体情况说明</w:t>
      </w:r>
    </w:p>
    <w:p w:rsidR="00BC43CA" w:rsidRDefault="00FE1ACB">
      <w:pPr>
        <w:shd w:val="clear" w:color="auto" w:fill="FFFFFF"/>
        <w:tabs>
          <w:tab w:val="left" w:pos="7513"/>
        </w:tabs>
        <w:adjustRightInd w:val="0"/>
        <w:snapToGrid w:val="0"/>
        <w:spacing w:before="100" w:beforeAutospacing="1" w:after="100" w:afterAutospacing="1"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2019年尤溪县溪尾中心小学年初结转和结余</w:t>
      </w:r>
      <w:r>
        <w:rPr>
          <w:rFonts w:ascii="仿宋" w:eastAsia="仿宋" w:hAnsi="仿宋" w:cs="仿宋_GB2312" w:hint="eastAsia"/>
          <w:color w:val="333333"/>
          <w:sz w:val="32"/>
          <w:szCs w:val="32"/>
        </w:rPr>
        <w:t>25.35</w:t>
      </w:r>
      <w:r>
        <w:rPr>
          <w:rFonts w:ascii="仿宋" w:eastAsia="仿宋" w:hAnsi="仿宋" w:cs="仿宋_GB2312" w:hint="eastAsia"/>
          <w:sz w:val="32"/>
          <w:szCs w:val="32"/>
        </w:rPr>
        <w:t>万元，本年收入</w:t>
      </w:r>
      <w:r>
        <w:rPr>
          <w:rFonts w:ascii="仿宋" w:eastAsia="仿宋" w:hAnsi="仿宋" w:cs="仿宋_GB2312" w:hint="eastAsia"/>
          <w:color w:val="333333"/>
          <w:sz w:val="32"/>
          <w:szCs w:val="32"/>
        </w:rPr>
        <w:t>920.37</w:t>
      </w:r>
      <w:r>
        <w:rPr>
          <w:rFonts w:ascii="仿宋" w:eastAsia="仿宋" w:hAnsi="仿宋" w:cs="仿宋_GB2312" w:hint="eastAsia"/>
          <w:sz w:val="32"/>
          <w:szCs w:val="32"/>
        </w:rPr>
        <w:t>万元，本年支出</w:t>
      </w:r>
      <w:r>
        <w:rPr>
          <w:rFonts w:ascii="仿宋" w:eastAsia="仿宋" w:hAnsi="仿宋" w:cs="仿宋_GB2312" w:hint="eastAsia"/>
          <w:color w:val="333333"/>
          <w:sz w:val="32"/>
          <w:szCs w:val="32"/>
        </w:rPr>
        <w:t>936.03</w:t>
      </w:r>
      <w:r>
        <w:rPr>
          <w:rFonts w:ascii="仿宋" w:eastAsia="仿宋" w:hAnsi="仿宋" w:cs="仿宋_GB2312" w:hint="eastAsia"/>
          <w:sz w:val="32"/>
          <w:szCs w:val="32"/>
        </w:rPr>
        <w:t>万元，事业基金弥补收支差额</w:t>
      </w:r>
      <w:r>
        <w:rPr>
          <w:rFonts w:ascii="仿宋" w:eastAsia="仿宋" w:hAnsi="仿宋" w:cs="仿宋_GB2312" w:hint="eastAsia"/>
          <w:color w:val="333333"/>
          <w:sz w:val="32"/>
          <w:szCs w:val="32"/>
        </w:rPr>
        <w:t>0.00</w:t>
      </w:r>
      <w:r>
        <w:rPr>
          <w:rFonts w:ascii="仿宋" w:eastAsia="仿宋" w:hAnsi="仿宋" w:cs="仿宋_GB2312" w:hint="eastAsia"/>
          <w:sz w:val="32"/>
          <w:szCs w:val="32"/>
        </w:rPr>
        <w:t>万元，结余分配</w:t>
      </w:r>
      <w:r>
        <w:rPr>
          <w:rFonts w:ascii="仿宋" w:eastAsia="仿宋" w:hAnsi="仿宋" w:cs="仿宋_GB2312" w:hint="eastAsia"/>
          <w:color w:val="333333"/>
          <w:sz w:val="32"/>
          <w:szCs w:val="32"/>
        </w:rPr>
        <w:t>0.00</w:t>
      </w:r>
      <w:r>
        <w:rPr>
          <w:rFonts w:ascii="仿宋" w:eastAsia="仿宋" w:hAnsi="仿宋" w:cs="仿宋_GB2312" w:hint="eastAsia"/>
          <w:sz w:val="32"/>
          <w:szCs w:val="32"/>
        </w:rPr>
        <w:t>万元，年末结转和结余</w:t>
      </w:r>
      <w:r>
        <w:rPr>
          <w:rFonts w:ascii="仿宋" w:eastAsia="仿宋" w:hAnsi="仿宋" w:cs="仿宋_GB2312" w:hint="eastAsia"/>
          <w:color w:val="333333"/>
          <w:sz w:val="32"/>
          <w:szCs w:val="32"/>
        </w:rPr>
        <w:t>9.69</w:t>
      </w:r>
      <w:r>
        <w:rPr>
          <w:rFonts w:ascii="仿宋" w:eastAsia="仿宋" w:hAnsi="仿宋" w:cs="仿宋_GB2312" w:hint="eastAsia"/>
          <w:sz w:val="32"/>
          <w:szCs w:val="32"/>
        </w:rPr>
        <w:t>万元。</w:t>
      </w:r>
    </w:p>
    <w:p w:rsidR="00BC43CA" w:rsidRDefault="00FE1ACB">
      <w:pPr>
        <w:shd w:val="clear" w:color="auto" w:fill="FFFFFF"/>
        <w:autoSpaceDE w:val="0"/>
        <w:autoSpaceDN w:val="0"/>
        <w:adjustRightInd w:val="0"/>
        <w:spacing w:before="100" w:beforeAutospacing="1" w:after="100" w:afterAutospacing="1" w:line="600" w:lineRule="exact"/>
        <w:ind w:firstLineChars="200" w:firstLine="640"/>
      </w:pPr>
      <w:r>
        <w:rPr>
          <w:rFonts w:ascii="仿宋" w:eastAsia="仿宋" w:hAnsi="仿宋" w:cs="仿宋_GB2312" w:hint="eastAsia"/>
          <w:sz w:val="32"/>
          <w:szCs w:val="32"/>
        </w:rPr>
        <w:lastRenderedPageBreak/>
        <w:t>（一）2019年收入</w:t>
      </w:r>
      <w:r>
        <w:rPr>
          <w:rFonts w:ascii="仿宋" w:eastAsia="仿宋" w:hAnsi="仿宋" w:cs="仿宋_GB2312" w:hint="eastAsia"/>
          <w:color w:val="333333"/>
          <w:sz w:val="32"/>
          <w:szCs w:val="32"/>
        </w:rPr>
        <w:t>920.37</w:t>
      </w:r>
      <w:r>
        <w:rPr>
          <w:rFonts w:ascii="仿宋" w:eastAsia="仿宋" w:hAnsi="仿宋" w:cs="仿宋_GB2312" w:hint="eastAsia"/>
          <w:sz w:val="32"/>
          <w:szCs w:val="32"/>
        </w:rPr>
        <w:t>万元，比2018年决算数增加54.56万元，增长6.3％</w:t>
      </w:r>
      <w:r>
        <w:rPr>
          <w:rFonts w:ascii="仿宋" w:eastAsia="仿宋" w:hAnsi="仿宋" w:hint="eastAsia"/>
          <w:sz w:val="32"/>
          <w:szCs w:val="32"/>
        </w:rPr>
        <w:t>，</w:t>
      </w:r>
      <w:r>
        <w:rPr>
          <w:rFonts w:ascii="仿宋" w:eastAsia="仿宋" w:hAnsi="仿宋" w:cs="仿宋_GB2312" w:hint="eastAsia"/>
          <w:sz w:val="32"/>
          <w:szCs w:val="32"/>
        </w:rPr>
        <w:t>具体情况如下：</w:t>
      </w:r>
    </w:p>
    <w:p w:rsidR="00BC43CA" w:rsidRDefault="00FE1ACB">
      <w:pPr>
        <w:shd w:val="clear" w:color="auto" w:fill="FFFFFF"/>
        <w:autoSpaceDE w:val="0"/>
        <w:autoSpaceDN w:val="0"/>
        <w:adjustRightInd w:val="0"/>
        <w:spacing w:before="100" w:beforeAutospacing="1" w:after="100" w:afterAutospacing="1" w:line="600" w:lineRule="exact"/>
        <w:ind w:leftChars="76" w:left="182" w:firstLineChars="150" w:firstLine="480"/>
        <w:rPr>
          <w:rFonts w:ascii="仿宋" w:eastAsia="仿宋" w:hAnsi="仿宋" w:cs="仿宋_GB2312"/>
          <w:sz w:val="32"/>
          <w:szCs w:val="32"/>
        </w:rPr>
      </w:pPr>
      <w:r>
        <w:rPr>
          <w:rFonts w:ascii="仿宋" w:eastAsia="仿宋" w:hAnsi="仿宋" w:cs="仿宋_GB2312" w:hint="eastAsia"/>
          <w:sz w:val="32"/>
          <w:szCs w:val="32"/>
        </w:rPr>
        <w:t>1.一般公共预算财政拨款收入</w:t>
      </w:r>
      <w:r>
        <w:rPr>
          <w:rFonts w:ascii="仿宋" w:eastAsia="仿宋" w:hAnsi="仿宋" w:cs="仿宋_GB2312" w:hint="eastAsia"/>
          <w:color w:val="333333"/>
          <w:sz w:val="32"/>
          <w:szCs w:val="32"/>
        </w:rPr>
        <w:t>833.81</w:t>
      </w:r>
      <w:r>
        <w:rPr>
          <w:rFonts w:ascii="仿宋" w:eastAsia="仿宋" w:hAnsi="仿宋" w:cs="仿宋_GB2312" w:hint="eastAsia"/>
          <w:sz w:val="32"/>
          <w:szCs w:val="32"/>
        </w:rPr>
        <w:t>万元。</w:t>
      </w:r>
    </w:p>
    <w:p w:rsidR="00BC43CA" w:rsidRDefault="00FE1ACB">
      <w:pPr>
        <w:shd w:val="clear" w:color="auto" w:fill="FFFFFF"/>
        <w:autoSpaceDE w:val="0"/>
        <w:autoSpaceDN w:val="0"/>
        <w:adjustRightInd w:val="0"/>
        <w:spacing w:before="100" w:beforeAutospacing="1" w:after="100" w:afterAutospacing="1" w:line="600" w:lineRule="exact"/>
        <w:ind w:leftChars="76" w:left="182" w:firstLineChars="150" w:firstLine="480"/>
        <w:rPr>
          <w:rFonts w:ascii="仿宋" w:eastAsia="仿宋" w:hAnsi="仿宋"/>
          <w:sz w:val="32"/>
          <w:szCs w:val="32"/>
        </w:rPr>
      </w:pPr>
      <w:r>
        <w:rPr>
          <w:rFonts w:ascii="仿宋" w:eastAsia="仿宋" w:hAnsi="仿宋" w:cs="仿宋_GB2312" w:hint="eastAsia"/>
          <w:sz w:val="32"/>
          <w:szCs w:val="32"/>
        </w:rPr>
        <w:t>2.政府性基金预算财政拨款收入</w:t>
      </w:r>
      <w:r>
        <w:rPr>
          <w:rFonts w:ascii="仿宋" w:eastAsia="仿宋" w:hAnsi="仿宋" w:cs="仿宋_GB2312" w:hint="eastAsia"/>
          <w:color w:val="333333"/>
          <w:sz w:val="32"/>
          <w:szCs w:val="32"/>
        </w:rPr>
        <w:t>0.00</w:t>
      </w:r>
      <w:r>
        <w:rPr>
          <w:rFonts w:ascii="仿宋" w:eastAsia="仿宋" w:hAnsi="仿宋" w:cs="仿宋_GB2312" w:hint="eastAsia"/>
          <w:sz w:val="32"/>
          <w:szCs w:val="32"/>
        </w:rPr>
        <w:t>万元。</w:t>
      </w:r>
    </w:p>
    <w:p w:rsidR="00BC43CA" w:rsidRDefault="00FE1ACB">
      <w:pPr>
        <w:shd w:val="clear" w:color="auto" w:fill="FFFFFF"/>
        <w:autoSpaceDE w:val="0"/>
        <w:autoSpaceDN w:val="0"/>
        <w:adjustRightInd w:val="0"/>
        <w:spacing w:before="100" w:beforeAutospacing="1" w:after="100" w:afterAutospacing="1" w:line="600" w:lineRule="exact"/>
        <w:ind w:firstLineChars="200" w:firstLine="640"/>
        <w:rPr>
          <w:rFonts w:ascii="仿宋" w:eastAsia="仿宋" w:hAnsi="仿宋"/>
          <w:sz w:val="32"/>
          <w:szCs w:val="32"/>
        </w:rPr>
      </w:pPr>
      <w:r>
        <w:rPr>
          <w:rFonts w:ascii="仿宋" w:eastAsia="仿宋" w:hAnsi="仿宋" w:cs="仿宋_GB2312" w:hint="eastAsia"/>
          <w:sz w:val="32"/>
          <w:szCs w:val="32"/>
        </w:rPr>
        <w:t>3.事业收入</w:t>
      </w:r>
      <w:r>
        <w:rPr>
          <w:rFonts w:ascii="仿宋" w:eastAsia="仿宋" w:hAnsi="仿宋" w:cs="仿宋_GB2312" w:hint="eastAsia"/>
          <w:color w:val="333333"/>
          <w:sz w:val="32"/>
          <w:szCs w:val="32"/>
        </w:rPr>
        <w:t>0.00</w:t>
      </w:r>
      <w:r>
        <w:rPr>
          <w:rFonts w:ascii="仿宋" w:eastAsia="仿宋" w:hAnsi="仿宋" w:cs="仿宋_GB2312" w:hint="eastAsia"/>
          <w:sz w:val="32"/>
          <w:szCs w:val="32"/>
        </w:rPr>
        <w:t>万元。</w:t>
      </w:r>
    </w:p>
    <w:p w:rsidR="00BC43CA" w:rsidRDefault="00FE1ACB">
      <w:pPr>
        <w:shd w:val="clear" w:color="auto" w:fill="FFFFFF"/>
        <w:autoSpaceDE w:val="0"/>
        <w:autoSpaceDN w:val="0"/>
        <w:adjustRightInd w:val="0"/>
        <w:spacing w:before="100" w:beforeAutospacing="1" w:after="100" w:afterAutospacing="1" w:line="600" w:lineRule="exact"/>
        <w:ind w:firstLineChars="200" w:firstLine="640"/>
        <w:rPr>
          <w:rFonts w:ascii="仿宋" w:eastAsia="仿宋" w:hAnsi="仿宋"/>
          <w:sz w:val="32"/>
          <w:szCs w:val="32"/>
        </w:rPr>
      </w:pPr>
      <w:r>
        <w:rPr>
          <w:rFonts w:ascii="仿宋" w:eastAsia="仿宋" w:hAnsi="仿宋" w:cs="仿宋_GB2312" w:hint="eastAsia"/>
          <w:sz w:val="32"/>
          <w:szCs w:val="32"/>
        </w:rPr>
        <w:t>4.经营收入</w:t>
      </w:r>
      <w:r>
        <w:rPr>
          <w:rFonts w:ascii="仿宋" w:eastAsia="仿宋" w:hAnsi="仿宋" w:cs="仿宋_GB2312" w:hint="eastAsia"/>
          <w:color w:val="333333"/>
          <w:sz w:val="32"/>
          <w:szCs w:val="32"/>
        </w:rPr>
        <w:t>0.00</w:t>
      </w:r>
      <w:r>
        <w:rPr>
          <w:rFonts w:ascii="仿宋" w:eastAsia="仿宋" w:hAnsi="仿宋" w:cs="仿宋_GB2312" w:hint="eastAsia"/>
          <w:sz w:val="32"/>
          <w:szCs w:val="32"/>
        </w:rPr>
        <w:t>万元。</w:t>
      </w:r>
    </w:p>
    <w:p w:rsidR="00BC43CA" w:rsidRDefault="00FE1ACB">
      <w:pPr>
        <w:shd w:val="clear" w:color="auto" w:fill="FFFFFF"/>
        <w:autoSpaceDE w:val="0"/>
        <w:autoSpaceDN w:val="0"/>
        <w:adjustRightInd w:val="0"/>
        <w:spacing w:before="100" w:beforeAutospacing="1" w:after="100" w:afterAutospacing="1" w:line="600" w:lineRule="exact"/>
        <w:ind w:firstLineChars="200" w:firstLine="640"/>
        <w:rPr>
          <w:rFonts w:ascii="仿宋" w:eastAsia="仿宋" w:hAnsi="仿宋"/>
          <w:sz w:val="32"/>
          <w:szCs w:val="32"/>
        </w:rPr>
      </w:pPr>
      <w:r>
        <w:rPr>
          <w:rFonts w:ascii="仿宋" w:eastAsia="仿宋" w:hAnsi="仿宋" w:cs="仿宋_GB2312" w:hint="eastAsia"/>
          <w:sz w:val="32"/>
          <w:szCs w:val="32"/>
        </w:rPr>
        <w:t>5.</w:t>
      </w:r>
      <w:r>
        <w:rPr>
          <w:rFonts w:ascii="仿宋" w:eastAsia="仿宋" w:hAnsi="仿宋" w:hint="eastAsia"/>
          <w:sz w:val="32"/>
          <w:szCs w:val="32"/>
        </w:rPr>
        <w:t>上级补助收入</w:t>
      </w:r>
      <w:r>
        <w:rPr>
          <w:rFonts w:ascii="仿宋" w:eastAsia="仿宋" w:hAnsi="仿宋" w:cs="仿宋_GB2312" w:hint="eastAsia"/>
          <w:color w:val="333333"/>
          <w:sz w:val="32"/>
          <w:szCs w:val="32"/>
        </w:rPr>
        <w:t>0.00</w:t>
      </w:r>
      <w:r>
        <w:rPr>
          <w:rFonts w:ascii="仿宋" w:eastAsia="仿宋" w:hAnsi="仿宋" w:hint="eastAsia"/>
          <w:sz w:val="32"/>
          <w:szCs w:val="32"/>
        </w:rPr>
        <w:t>万元。</w:t>
      </w:r>
    </w:p>
    <w:p w:rsidR="00BC43CA" w:rsidRDefault="00FE1ACB">
      <w:pPr>
        <w:shd w:val="clear" w:color="auto" w:fill="FFFFFF"/>
        <w:autoSpaceDE w:val="0"/>
        <w:autoSpaceDN w:val="0"/>
        <w:adjustRightInd w:val="0"/>
        <w:spacing w:before="100" w:beforeAutospacing="1" w:after="100" w:afterAutospacing="1"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6.附属单位上缴收入</w:t>
      </w:r>
      <w:r>
        <w:rPr>
          <w:rFonts w:ascii="仿宋" w:eastAsia="仿宋" w:hAnsi="仿宋" w:cs="仿宋_GB2312" w:hint="eastAsia"/>
          <w:color w:val="333333"/>
          <w:sz w:val="32"/>
          <w:szCs w:val="32"/>
        </w:rPr>
        <w:t>0.00</w:t>
      </w:r>
      <w:r>
        <w:rPr>
          <w:rFonts w:ascii="仿宋" w:eastAsia="仿宋" w:hAnsi="仿宋" w:cs="仿宋_GB2312" w:hint="eastAsia"/>
          <w:sz w:val="32"/>
          <w:szCs w:val="32"/>
        </w:rPr>
        <w:t>万元。</w:t>
      </w:r>
    </w:p>
    <w:p w:rsidR="00BC43CA" w:rsidRDefault="00FE1ACB">
      <w:pPr>
        <w:shd w:val="clear" w:color="auto" w:fill="FFFFFF"/>
        <w:autoSpaceDE w:val="0"/>
        <w:autoSpaceDN w:val="0"/>
        <w:adjustRightInd w:val="0"/>
        <w:spacing w:before="100" w:beforeAutospacing="1" w:after="100" w:afterAutospacing="1"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7.其他收入</w:t>
      </w:r>
      <w:r>
        <w:rPr>
          <w:rFonts w:ascii="仿宋" w:eastAsia="仿宋" w:hAnsi="仿宋" w:cs="仿宋_GB2312" w:hint="eastAsia"/>
          <w:color w:val="333333"/>
          <w:sz w:val="32"/>
          <w:szCs w:val="32"/>
        </w:rPr>
        <w:t>86.56</w:t>
      </w:r>
      <w:r>
        <w:rPr>
          <w:rFonts w:ascii="仿宋" w:eastAsia="仿宋" w:hAnsi="仿宋" w:cs="仿宋_GB2312" w:hint="eastAsia"/>
          <w:sz w:val="32"/>
          <w:szCs w:val="32"/>
        </w:rPr>
        <w:t>万元。</w:t>
      </w:r>
    </w:p>
    <w:p w:rsidR="00BC43CA" w:rsidRDefault="00FE1ACB">
      <w:pPr>
        <w:shd w:val="clear" w:color="auto" w:fill="FFFFFF"/>
        <w:autoSpaceDE w:val="0"/>
        <w:autoSpaceDN w:val="0"/>
        <w:adjustRightInd w:val="0"/>
        <w:spacing w:before="100" w:beforeAutospacing="1" w:after="100" w:afterAutospacing="1" w:line="600" w:lineRule="exact"/>
        <w:ind w:firstLineChars="200" w:firstLine="640"/>
      </w:pPr>
      <w:r>
        <w:rPr>
          <w:rFonts w:ascii="仿宋" w:eastAsia="仿宋" w:hAnsi="仿宋" w:cs="仿宋_GB2312" w:hint="eastAsia"/>
          <w:sz w:val="32"/>
          <w:szCs w:val="32"/>
        </w:rPr>
        <w:t>（二）2019年支出</w:t>
      </w:r>
      <w:r>
        <w:rPr>
          <w:rFonts w:ascii="仿宋" w:eastAsia="仿宋" w:hAnsi="仿宋" w:cs="仿宋_GB2312" w:hint="eastAsia"/>
          <w:color w:val="333333"/>
          <w:sz w:val="32"/>
          <w:szCs w:val="32"/>
        </w:rPr>
        <w:t>936.03</w:t>
      </w:r>
      <w:r>
        <w:rPr>
          <w:rFonts w:ascii="仿宋" w:eastAsia="仿宋" w:hAnsi="仿宋" w:cs="仿宋_GB2312" w:hint="eastAsia"/>
          <w:sz w:val="32"/>
          <w:szCs w:val="32"/>
        </w:rPr>
        <w:t>万元，比2018年决算数增加72.01万元，增长8.3％</w:t>
      </w:r>
      <w:r>
        <w:rPr>
          <w:rFonts w:ascii="仿宋" w:eastAsia="仿宋" w:hAnsi="仿宋" w:hint="eastAsia"/>
          <w:sz w:val="32"/>
          <w:szCs w:val="32"/>
        </w:rPr>
        <w:t>，</w:t>
      </w:r>
      <w:r>
        <w:rPr>
          <w:rFonts w:ascii="仿宋" w:eastAsia="仿宋" w:hAnsi="仿宋" w:cs="仿宋_GB2312" w:hint="eastAsia"/>
          <w:sz w:val="32"/>
          <w:szCs w:val="32"/>
        </w:rPr>
        <w:t>具体情况如下：</w:t>
      </w:r>
    </w:p>
    <w:p w:rsidR="00BC43CA" w:rsidRDefault="00FE1ACB">
      <w:pPr>
        <w:shd w:val="clear" w:color="auto" w:fill="FFFFFF"/>
        <w:tabs>
          <w:tab w:val="left" w:pos="7513"/>
        </w:tabs>
        <w:adjustRightInd w:val="0"/>
        <w:snapToGrid w:val="0"/>
        <w:spacing w:before="100" w:beforeAutospacing="1" w:after="100" w:afterAutospacing="1" w:line="600" w:lineRule="exact"/>
        <w:ind w:leftChars="113" w:left="271" w:firstLineChars="150" w:firstLine="480"/>
        <w:rPr>
          <w:rFonts w:ascii="仿宋" w:eastAsia="仿宋" w:hAnsi="仿宋"/>
          <w:sz w:val="32"/>
          <w:szCs w:val="32"/>
        </w:rPr>
      </w:pPr>
      <w:r>
        <w:rPr>
          <w:rFonts w:ascii="仿宋" w:eastAsia="仿宋" w:hAnsi="仿宋" w:cs="仿宋_GB2312" w:hint="eastAsia"/>
          <w:sz w:val="32"/>
          <w:szCs w:val="32"/>
        </w:rPr>
        <w:t>1.基本支出</w:t>
      </w:r>
      <w:r>
        <w:rPr>
          <w:rFonts w:ascii="仿宋" w:eastAsia="仿宋" w:hAnsi="仿宋" w:cs="仿宋_GB2312" w:hint="eastAsia"/>
          <w:color w:val="333333"/>
          <w:sz w:val="32"/>
          <w:szCs w:val="32"/>
        </w:rPr>
        <w:t>936.03</w:t>
      </w:r>
      <w:r>
        <w:rPr>
          <w:rFonts w:ascii="仿宋" w:eastAsia="仿宋" w:hAnsi="仿宋" w:cs="仿宋_GB2312" w:hint="eastAsia"/>
          <w:sz w:val="32"/>
          <w:szCs w:val="32"/>
        </w:rPr>
        <w:t>万元。其中，人员支出</w:t>
      </w:r>
      <w:r>
        <w:rPr>
          <w:rFonts w:ascii="仿宋" w:eastAsia="仿宋" w:hAnsi="仿宋" w:cs="仿宋_GB2312" w:hint="eastAsia"/>
          <w:color w:val="333333"/>
          <w:sz w:val="32"/>
          <w:szCs w:val="32"/>
        </w:rPr>
        <w:t>851.11</w:t>
      </w:r>
      <w:r>
        <w:rPr>
          <w:rFonts w:ascii="仿宋" w:eastAsia="仿宋" w:hAnsi="仿宋" w:cs="仿宋_GB2312" w:hint="eastAsia"/>
          <w:sz w:val="32"/>
          <w:szCs w:val="32"/>
        </w:rPr>
        <w:t>万元，公用支出</w:t>
      </w:r>
      <w:r>
        <w:rPr>
          <w:rFonts w:ascii="仿宋" w:eastAsia="仿宋" w:hAnsi="仿宋" w:cs="仿宋_GB2312" w:hint="eastAsia"/>
          <w:color w:val="333333"/>
          <w:sz w:val="32"/>
          <w:szCs w:val="32"/>
        </w:rPr>
        <w:t>84.92</w:t>
      </w:r>
      <w:r>
        <w:rPr>
          <w:rFonts w:ascii="仿宋" w:eastAsia="仿宋" w:hAnsi="仿宋" w:cs="仿宋_GB2312" w:hint="eastAsia"/>
          <w:sz w:val="32"/>
          <w:szCs w:val="32"/>
        </w:rPr>
        <w:t>万元。</w:t>
      </w:r>
    </w:p>
    <w:p w:rsidR="00BC43CA" w:rsidRDefault="00FE1ACB">
      <w:pPr>
        <w:shd w:val="clear" w:color="auto" w:fill="FFFFFF"/>
        <w:tabs>
          <w:tab w:val="left" w:pos="7513"/>
        </w:tabs>
        <w:adjustRightInd w:val="0"/>
        <w:snapToGrid w:val="0"/>
        <w:spacing w:before="100" w:beforeAutospacing="1" w:after="100" w:afterAutospacing="1" w:line="600" w:lineRule="exact"/>
        <w:ind w:leftChars="341" w:left="818"/>
        <w:rPr>
          <w:rFonts w:ascii="仿宋" w:eastAsia="仿宋" w:hAnsi="仿宋"/>
          <w:sz w:val="32"/>
          <w:szCs w:val="32"/>
        </w:rPr>
      </w:pPr>
      <w:r>
        <w:rPr>
          <w:rFonts w:ascii="仿宋" w:eastAsia="仿宋" w:hAnsi="仿宋" w:cs="仿宋_GB2312" w:hint="eastAsia"/>
          <w:sz w:val="32"/>
          <w:szCs w:val="32"/>
        </w:rPr>
        <w:t>2.项目支出</w:t>
      </w:r>
      <w:r>
        <w:rPr>
          <w:rFonts w:ascii="仿宋" w:eastAsia="仿宋" w:hAnsi="仿宋" w:cs="仿宋_GB2312" w:hint="eastAsia"/>
          <w:color w:val="333333"/>
          <w:sz w:val="32"/>
          <w:szCs w:val="32"/>
        </w:rPr>
        <w:t>0.00</w:t>
      </w:r>
      <w:r>
        <w:rPr>
          <w:rFonts w:ascii="仿宋" w:eastAsia="仿宋" w:hAnsi="仿宋" w:cs="仿宋_GB2312" w:hint="eastAsia"/>
          <w:sz w:val="32"/>
          <w:szCs w:val="32"/>
        </w:rPr>
        <w:t>万元。</w:t>
      </w:r>
    </w:p>
    <w:p w:rsidR="00BC43CA" w:rsidRDefault="00FE1ACB">
      <w:pPr>
        <w:shd w:val="clear" w:color="auto" w:fill="FFFFFF"/>
        <w:tabs>
          <w:tab w:val="left" w:pos="7513"/>
        </w:tabs>
        <w:adjustRightInd w:val="0"/>
        <w:snapToGrid w:val="0"/>
        <w:spacing w:before="100" w:beforeAutospacing="1" w:after="100" w:afterAutospacing="1" w:line="600" w:lineRule="exact"/>
        <w:ind w:leftChars="341" w:left="818"/>
        <w:rPr>
          <w:rFonts w:ascii="仿宋" w:eastAsia="仿宋" w:hAnsi="仿宋"/>
          <w:sz w:val="32"/>
          <w:szCs w:val="32"/>
        </w:rPr>
      </w:pPr>
      <w:r>
        <w:rPr>
          <w:rFonts w:ascii="仿宋" w:eastAsia="仿宋" w:hAnsi="仿宋" w:cs="仿宋_GB2312" w:hint="eastAsia"/>
          <w:sz w:val="32"/>
          <w:szCs w:val="32"/>
        </w:rPr>
        <w:t>3.上缴上级支出</w:t>
      </w:r>
      <w:r>
        <w:rPr>
          <w:rFonts w:ascii="仿宋" w:eastAsia="仿宋" w:hAnsi="仿宋" w:cs="仿宋_GB2312" w:hint="eastAsia"/>
          <w:color w:val="333333"/>
          <w:sz w:val="32"/>
          <w:szCs w:val="32"/>
        </w:rPr>
        <w:t>0.00</w:t>
      </w:r>
      <w:r>
        <w:rPr>
          <w:rFonts w:ascii="仿宋" w:eastAsia="仿宋" w:hAnsi="仿宋" w:cs="仿宋_GB2312" w:hint="eastAsia"/>
          <w:sz w:val="32"/>
          <w:szCs w:val="32"/>
        </w:rPr>
        <w:t>万元。</w:t>
      </w:r>
    </w:p>
    <w:p w:rsidR="00BC43CA" w:rsidRDefault="00FE1ACB">
      <w:pPr>
        <w:shd w:val="clear" w:color="auto" w:fill="FFFFFF"/>
        <w:tabs>
          <w:tab w:val="left" w:pos="7513"/>
        </w:tabs>
        <w:adjustRightInd w:val="0"/>
        <w:snapToGrid w:val="0"/>
        <w:spacing w:before="100" w:beforeAutospacing="1" w:after="100" w:afterAutospacing="1" w:line="600" w:lineRule="exact"/>
        <w:ind w:firstLineChars="200" w:firstLine="640"/>
        <w:rPr>
          <w:rFonts w:ascii="仿宋" w:eastAsia="仿宋" w:hAnsi="仿宋"/>
          <w:sz w:val="32"/>
          <w:szCs w:val="32"/>
        </w:rPr>
      </w:pPr>
      <w:r>
        <w:rPr>
          <w:rFonts w:ascii="仿宋" w:eastAsia="仿宋" w:hAnsi="仿宋" w:cs="仿宋_GB2312" w:hint="eastAsia"/>
          <w:sz w:val="32"/>
          <w:szCs w:val="32"/>
        </w:rPr>
        <w:t>4.经营支出</w:t>
      </w:r>
      <w:r>
        <w:rPr>
          <w:rFonts w:ascii="仿宋" w:eastAsia="仿宋" w:hAnsi="仿宋" w:cs="仿宋_GB2312" w:hint="eastAsia"/>
          <w:color w:val="333333"/>
          <w:sz w:val="32"/>
          <w:szCs w:val="32"/>
        </w:rPr>
        <w:t>0.00</w:t>
      </w:r>
      <w:r>
        <w:rPr>
          <w:rFonts w:ascii="仿宋" w:eastAsia="仿宋" w:hAnsi="仿宋" w:cs="仿宋_GB2312" w:hint="eastAsia"/>
          <w:sz w:val="32"/>
          <w:szCs w:val="32"/>
        </w:rPr>
        <w:t>万元。</w:t>
      </w:r>
    </w:p>
    <w:p w:rsidR="00BC43CA" w:rsidRDefault="00FE1ACB">
      <w:pPr>
        <w:shd w:val="clear" w:color="auto" w:fill="FFFFFF"/>
        <w:spacing w:before="100" w:beforeAutospacing="1" w:after="100" w:afterAutospacing="1" w:line="600" w:lineRule="exact"/>
        <w:ind w:firstLineChars="200" w:firstLine="640"/>
        <w:rPr>
          <w:rFonts w:ascii="仿宋" w:eastAsia="仿宋" w:hAnsi="仿宋"/>
          <w:sz w:val="32"/>
          <w:szCs w:val="32"/>
        </w:rPr>
      </w:pPr>
      <w:r>
        <w:rPr>
          <w:rFonts w:ascii="仿宋" w:eastAsia="仿宋" w:hAnsi="仿宋" w:cs="仿宋_GB2312" w:hint="eastAsia"/>
          <w:sz w:val="32"/>
          <w:szCs w:val="32"/>
        </w:rPr>
        <w:t>5.对附属单位补助支出</w:t>
      </w:r>
      <w:r>
        <w:rPr>
          <w:rFonts w:ascii="仿宋" w:eastAsia="仿宋" w:hAnsi="仿宋" w:cs="仿宋_GB2312" w:hint="eastAsia"/>
          <w:color w:val="333333"/>
          <w:sz w:val="32"/>
          <w:szCs w:val="32"/>
        </w:rPr>
        <w:t>0.00</w:t>
      </w:r>
      <w:r>
        <w:rPr>
          <w:rFonts w:ascii="仿宋" w:eastAsia="仿宋" w:hAnsi="仿宋" w:cs="仿宋_GB2312" w:hint="eastAsia"/>
          <w:sz w:val="32"/>
          <w:szCs w:val="32"/>
        </w:rPr>
        <w:t>万元。</w:t>
      </w:r>
    </w:p>
    <w:p w:rsidR="00BC43CA" w:rsidRDefault="00FE1ACB">
      <w:pPr>
        <w:shd w:val="clear" w:color="auto" w:fill="FFFFFF"/>
        <w:spacing w:before="100" w:beforeAutospacing="1" w:after="100" w:afterAutospacing="1" w:line="600" w:lineRule="exact"/>
        <w:ind w:firstLineChars="200" w:firstLine="640"/>
        <w:rPr>
          <w:rFonts w:ascii="黑体" w:eastAsia="黑体" w:hAnsi="黑体"/>
          <w:sz w:val="32"/>
          <w:szCs w:val="32"/>
        </w:rPr>
      </w:pPr>
      <w:r>
        <w:rPr>
          <w:rFonts w:ascii="黑体" w:eastAsia="黑体" w:hAnsi="黑体" w:hint="eastAsia"/>
          <w:sz w:val="32"/>
          <w:szCs w:val="32"/>
        </w:rPr>
        <w:lastRenderedPageBreak/>
        <w:t>二、一般公共预算拨款支出决算情况说明</w:t>
      </w:r>
    </w:p>
    <w:p w:rsidR="00BC43CA" w:rsidRDefault="00FE1ACB">
      <w:pPr>
        <w:shd w:val="clear" w:color="auto" w:fill="FFFFFF"/>
        <w:spacing w:before="100" w:beforeAutospacing="1" w:after="100" w:afterAutospacing="1" w:line="600" w:lineRule="exact"/>
        <w:ind w:firstLineChars="200" w:firstLine="640"/>
        <w:rPr>
          <w:rFonts w:ascii="仿宋" w:eastAsia="仿宋" w:hAnsi="仿宋"/>
          <w:sz w:val="32"/>
          <w:szCs w:val="32"/>
        </w:rPr>
      </w:pPr>
      <w:r>
        <w:rPr>
          <w:rFonts w:ascii="仿宋" w:eastAsia="仿宋" w:hAnsi="仿宋" w:cs="仿宋_GB2312" w:hint="eastAsia"/>
          <w:sz w:val="32"/>
          <w:szCs w:val="32"/>
        </w:rPr>
        <w:t>2019</w:t>
      </w:r>
      <w:r>
        <w:rPr>
          <w:rFonts w:ascii="仿宋" w:eastAsia="仿宋" w:hAnsi="仿宋" w:hint="eastAsia"/>
          <w:sz w:val="32"/>
          <w:szCs w:val="32"/>
        </w:rPr>
        <w:t>年一般公共预算拨款支出</w:t>
      </w:r>
      <w:r>
        <w:rPr>
          <w:rFonts w:ascii="仿宋" w:eastAsia="仿宋" w:hAnsi="仿宋" w:cs="仿宋_GB2312" w:hint="eastAsia"/>
          <w:color w:val="333333"/>
          <w:sz w:val="32"/>
          <w:szCs w:val="32"/>
        </w:rPr>
        <w:t>845.90</w:t>
      </w:r>
      <w:r>
        <w:rPr>
          <w:rFonts w:ascii="仿宋" w:eastAsia="仿宋" w:hAnsi="仿宋" w:hint="eastAsia"/>
          <w:sz w:val="32"/>
          <w:szCs w:val="32"/>
        </w:rPr>
        <w:t>万元，比上年决算数增加78.55万元，增长10.2%，具体情况如下(按项级科目分类统计)：</w:t>
      </w:r>
    </w:p>
    <w:p w:rsidR="00FE1ACB" w:rsidRDefault="00FE1ACB" w:rsidP="00FE1ACB">
      <w:pPr>
        <w:shd w:val="clear" w:color="auto" w:fill="FFFFFF"/>
        <w:spacing w:before="100" w:beforeAutospacing="1" w:after="100" w:afterAutospacing="1" w:line="600" w:lineRule="exact"/>
        <w:ind w:firstLineChars="200" w:firstLine="640"/>
        <w:rPr>
          <w:rFonts w:ascii="仿宋" w:eastAsia="仿宋" w:hAnsi="仿宋" w:hint="eastAsia"/>
          <w:sz w:val="32"/>
          <w:szCs w:val="32"/>
        </w:rPr>
      </w:pPr>
      <w:r>
        <w:rPr>
          <w:rFonts w:ascii="仿宋" w:eastAsia="仿宋" w:hAnsi="仿宋" w:hint="eastAsia"/>
          <w:sz w:val="32"/>
          <w:szCs w:val="32"/>
        </w:rPr>
        <w:t>（一）</w:t>
      </w:r>
      <w:r>
        <w:rPr>
          <w:rFonts w:ascii="仿宋" w:eastAsia="仿宋" w:hAnsi="仿宋" w:hint="eastAsia"/>
          <w:color w:val="000000"/>
          <w:sz w:val="32"/>
          <w:szCs w:val="32"/>
        </w:rPr>
        <w:t>小学教育</w:t>
      </w:r>
      <w:r>
        <w:rPr>
          <w:rFonts w:ascii="仿宋" w:eastAsia="仿宋" w:hAnsi="仿宋" w:hint="eastAsia"/>
          <w:sz w:val="32"/>
          <w:szCs w:val="32"/>
        </w:rPr>
        <w:t>（</w:t>
      </w:r>
      <w:r w:rsidRPr="00BA2E9B">
        <w:rPr>
          <w:rFonts w:ascii="仿宋" w:eastAsia="仿宋" w:hAnsi="仿宋"/>
          <w:sz w:val="32"/>
          <w:szCs w:val="32"/>
        </w:rPr>
        <w:t>2050202</w:t>
      </w:r>
      <w:r>
        <w:rPr>
          <w:rFonts w:ascii="仿宋" w:eastAsia="仿宋" w:hAnsi="仿宋" w:hint="eastAsia"/>
          <w:sz w:val="32"/>
          <w:szCs w:val="32"/>
        </w:rPr>
        <w:t>）807.3万元，较上年决算数增加</w:t>
      </w:r>
      <w:r w:rsidR="00184172">
        <w:rPr>
          <w:rFonts w:ascii="仿宋" w:eastAsia="仿宋" w:hAnsi="仿宋" w:hint="eastAsia"/>
          <w:sz w:val="32"/>
          <w:szCs w:val="32"/>
        </w:rPr>
        <w:t>129.38</w:t>
      </w:r>
      <w:r>
        <w:rPr>
          <w:rFonts w:ascii="仿宋" w:eastAsia="仿宋" w:hAnsi="仿宋" w:hint="eastAsia"/>
          <w:sz w:val="32"/>
          <w:szCs w:val="32"/>
        </w:rPr>
        <w:t>万元，增长</w:t>
      </w:r>
      <w:r w:rsidR="00184172">
        <w:rPr>
          <w:rFonts w:ascii="仿宋" w:eastAsia="仿宋" w:hAnsi="仿宋" w:hint="eastAsia"/>
          <w:sz w:val="32"/>
          <w:szCs w:val="32"/>
        </w:rPr>
        <w:t>19.08</w:t>
      </w:r>
      <w:r>
        <w:rPr>
          <w:rFonts w:ascii="仿宋" w:eastAsia="仿宋" w:hAnsi="仿宋" w:hint="eastAsia"/>
          <w:sz w:val="32"/>
          <w:szCs w:val="32"/>
        </w:rPr>
        <w:t>%。</w:t>
      </w:r>
      <w:r w:rsidRPr="00004A02">
        <w:rPr>
          <w:rFonts w:ascii="仿宋" w:eastAsia="仿宋" w:hAnsi="仿宋" w:hint="eastAsia"/>
          <w:color w:val="000000"/>
          <w:sz w:val="32"/>
          <w:szCs w:val="32"/>
        </w:rPr>
        <w:t>主要原因是人员变动，人员工资福利</w:t>
      </w:r>
      <w:r>
        <w:rPr>
          <w:rFonts w:ascii="仿宋" w:eastAsia="仿宋" w:hAnsi="仿宋" w:hint="eastAsia"/>
          <w:color w:val="000000"/>
          <w:sz w:val="32"/>
          <w:szCs w:val="32"/>
        </w:rPr>
        <w:t>增加</w:t>
      </w:r>
      <w:r>
        <w:rPr>
          <w:rFonts w:ascii="仿宋" w:eastAsia="仿宋" w:hAnsi="仿宋" w:hint="eastAsia"/>
          <w:sz w:val="32"/>
          <w:szCs w:val="32"/>
        </w:rPr>
        <w:t>。</w:t>
      </w:r>
    </w:p>
    <w:p w:rsidR="00FE1ACB" w:rsidRDefault="00FE1ACB" w:rsidP="00FE1ACB">
      <w:pPr>
        <w:shd w:val="clear" w:color="auto" w:fill="FFFFFF"/>
        <w:spacing w:before="100" w:beforeAutospacing="1" w:after="100" w:afterAutospacing="1" w:line="600" w:lineRule="exact"/>
        <w:ind w:firstLineChars="200" w:firstLine="640"/>
        <w:rPr>
          <w:rFonts w:ascii="仿宋" w:eastAsia="仿宋" w:hAnsi="仿宋" w:hint="eastAsia"/>
          <w:sz w:val="32"/>
          <w:szCs w:val="32"/>
        </w:rPr>
      </w:pPr>
      <w:r>
        <w:rPr>
          <w:rFonts w:ascii="仿宋" w:eastAsia="仿宋" w:hAnsi="仿宋" w:hint="eastAsia"/>
          <w:sz w:val="32"/>
          <w:szCs w:val="32"/>
        </w:rPr>
        <w:t>（二）</w:t>
      </w:r>
      <w:r w:rsidRPr="00E7653B">
        <w:rPr>
          <w:rFonts w:ascii="仿宋" w:eastAsia="仿宋" w:hAnsi="仿宋" w:hint="eastAsia"/>
          <w:color w:val="000000"/>
          <w:sz w:val="32"/>
          <w:szCs w:val="32"/>
        </w:rPr>
        <w:t>其他普通教育支出</w:t>
      </w:r>
      <w:r w:rsidRPr="00365D6D">
        <w:rPr>
          <w:rFonts w:ascii="仿宋" w:eastAsia="仿宋" w:hAnsi="仿宋" w:hint="eastAsia"/>
          <w:color w:val="000000"/>
          <w:sz w:val="32"/>
          <w:szCs w:val="32"/>
        </w:rPr>
        <w:t>（</w:t>
      </w:r>
      <w:r w:rsidRPr="00E7653B">
        <w:rPr>
          <w:rFonts w:ascii="仿宋" w:eastAsia="仿宋" w:hAnsi="仿宋"/>
          <w:color w:val="000000"/>
          <w:sz w:val="32"/>
          <w:szCs w:val="32"/>
        </w:rPr>
        <w:t>2050299</w:t>
      </w:r>
      <w:r w:rsidRPr="00365D6D">
        <w:rPr>
          <w:rFonts w:ascii="仿宋" w:eastAsia="仿宋" w:hAnsi="仿宋" w:hint="eastAsia"/>
          <w:color w:val="000000"/>
          <w:sz w:val="32"/>
          <w:szCs w:val="32"/>
        </w:rPr>
        <w:t>）</w:t>
      </w:r>
      <w:r>
        <w:rPr>
          <w:rFonts w:ascii="仿宋" w:eastAsia="仿宋" w:hAnsi="仿宋" w:hint="eastAsia"/>
          <w:color w:val="000000"/>
          <w:sz w:val="32"/>
          <w:szCs w:val="32"/>
        </w:rPr>
        <w:t>12.4万元，较上年决算数减少</w:t>
      </w:r>
      <w:r w:rsidR="00184172">
        <w:rPr>
          <w:rFonts w:ascii="仿宋" w:eastAsia="仿宋" w:hAnsi="仿宋" w:hint="eastAsia"/>
          <w:sz w:val="32"/>
          <w:szCs w:val="32"/>
        </w:rPr>
        <w:t>15.52</w:t>
      </w:r>
      <w:r>
        <w:rPr>
          <w:rFonts w:ascii="仿宋" w:eastAsia="仿宋" w:hAnsi="仿宋" w:hint="eastAsia"/>
          <w:color w:val="000000"/>
          <w:sz w:val="32"/>
          <w:szCs w:val="32"/>
        </w:rPr>
        <w:t>万元，下降</w:t>
      </w:r>
      <w:r w:rsidR="00184172">
        <w:rPr>
          <w:rFonts w:ascii="仿宋" w:eastAsia="仿宋" w:hAnsi="仿宋" w:hint="eastAsia"/>
          <w:color w:val="000000"/>
          <w:sz w:val="32"/>
          <w:szCs w:val="32"/>
        </w:rPr>
        <w:t>55.58</w:t>
      </w:r>
      <w:r w:rsidRPr="00365D6D">
        <w:rPr>
          <w:rFonts w:ascii="仿宋" w:eastAsia="仿宋" w:hAnsi="仿宋" w:hint="eastAsia"/>
          <w:color w:val="000000"/>
          <w:sz w:val="32"/>
          <w:szCs w:val="32"/>
        </w:rPr>
        <w:t>%。</w:t>
      </w:r>
      <w:r w:rsidR="00184172" w:rsidRPr="00004A02">
        <w:rPr>
          <w:rFonts w:ascii="仿宋" w:eastAsia="仿宋" w:hAnsi="仿宋" w:hint="eastAsia"/>
          <w:color w:val="000000"/>
          <w:sz w:val="32"/>
          <w:szCs w:val="32"/>
        </w:rPr>
        <w:t>主要原因是</w:t>
      </w:r>
      <w:r w:rsidRPr="00D010EC">
        <w:rPr>
          <w:rFonts w:ascii="仿宋" w:eastAsia="仿宋" w:hAnsi="仿宋" w:hint="eastAsia"/>
          <w:color w:val="000000"/>
          <w:sz w:val="32"/>
          <w:szCs w:val="32"/>
        </w:rPr>
        <w:t>义务教育寄宿生人数比上年度</w:t>
      </w:r>
      <w:r>
        <w:rPr>
          <w:rFonts w:ascii="仿宋" w:eastAsia="仿宋" w:hAnsi="仿宋" w:hint="eastAsia"/>
          <w:color w:val="000000"/>
          <w:sz w:val="32"/>
          <w:szCs w:val="32"/>
        </w:rPr>
        <w:t>减少</w:t>
      </w:r>
      <w:r>
        <w:rPr>
          <w:rFonts w:ascii="仿宋" w:eastAsia="仿宋" w:hAnsi="仿宋" w:hint="eastAsia"/>
          <w:sz w:val="32"/>
          <w:szCs w:val="32"/>
        </w:rPr>
        <w:t>。</w:t>
      </w:r>
    </w:p>
    <w:p w:rsidR="00FE1ACB" w:rsidRDefault="00FE1ACB" w:rsidP="00FE1ACB">
      <w:pPr>
        <w:shd w:val="clear" w:color="auto" w:fill="FFFFFF"/>
        <w:spacing w:before="100" w:beforeAutospacing="1" w:after="100" w:afterAutospacing="1" w:line="600" w:lineRule="exact"/>
        <w:ind w:firstLineChars="200" w:firstLine="640"/>
        <w:rPr>
          <w:rFonts w:ascii="仿宋" w:eastAsia="仿宋" w:hAnsi="仿宋" w:hint="eastAsia"/>
          <w:sz w:val="32"/>
          <w:szCs w:val="32"/>
        </w:rPr>
      </w:pPr>
      <w:r>
        <w:rPr>
          <w:rFonts w:ascii="仿宋" w:eastAsia="仿宋" w:hAnsi="仿宋" w:hint="eastAsia"/>
          <w:sz w:val="32"/>
          <w:szCs w:val="32"/>
        </w:rPr>
        <w:t>（三）</w:t>
      </w:r>
      <w:r w:rsidRPr="00915262">
        <w:rPr>
          <w:rFonts w:ascii="仿宋" w:eastAsia="仿宋" w:hAnsi="仿宋" w:hint="eastAsia"/>
          <w:sz w:val="32"/>
          <w:szCs w:val="32"/>
        </w:rPr>
        <w:t>其他行政事业单位离退休支出</w:t>
      </w:r>
      <w:r>
        <w:rPr>
          <w:rFonts w:ascii="仿宋" w:eastAsia="仿宋" w:hAnsi="仿宋" w:hint="eastAsia"/>
          <w:sz w:val="32"/>
          <w:szCs w:val="32"/>
        </w:rPr>
        <w:t>（</w:t>
      </w:r>
      <w:r w:rsidRPr="00915262">
        <w:rPr>
          <w:rFonts w:ascii="仿宋" w:eastAsia="仿宋" w:hAnsi="仿宋"/>
          <w:sz w:val="32"/>
          <w:szCs w:val="32"/>
        </w:rPr>
        <w:t>2080599</w:t>
      </w:r>
      <w:r>
        <w:rPr>
          <w:rFonts w:ascii="仿宋" w:eastAsia="仿宋" w:hAnsi="仿宋" w:hint="eastAsia"/>
          <w:sz w:val="32"/>
          <w:szCs w:val="32"/>
        </w:rPr>
        <w:t>）21.2万元，较上年决算数减少</w:t>
      </w:r>
      <w:r w:rsidR="00184172">
        <w:rPr>
          <w:rFonts w:ascii="仿宋" w:eastAsia="仿宋" w:hAnsi="仿宋" w:hint="eastAsia"/>
          <w:sz w:val="32"/>
          <w:szCs w:val="32"/>
        </w:rPr>
        <w:t>9.02</w:t>
      </w:r>
      <w:r>
        <w:rPr>
          <w:rFonts w:ascii="仿宋" w:eastAsia="仿宋" w:hAnsi="仿宋" w:hint="eastAsia"/>
          <w:sz w:val="32"/>
          <w:szCs w:val="32"/>
        </w:rPr>
        <w:t>万元，下降</w:t>
      </w:r>
      <w:r w:rsidR="00184172">
        <w:rPr>
          <w:rFonts w:ascii="仿宋" w:eastAsia="仿宋" w:hAnsi="仿宋" w:hint="eastAsia"/>
          <w:sz w:val="32"/>
          <w:szCs w:val="32"/>
        </w:rPr>
        <w:t>29.84</w:t>
      </w:r>
      <w:r>
        <w:rPr>
          <w:rFonts w:ascii="仿宋" w:eastAsia="仿宋" w:hAnsi="仿宋" w:hint="eastAsia"/>
          <w:sz w:val="32"/>
          <w:szCs w:val="32"/>
        </w:rPr>
        <w:t>%。主要原因是退休人员比上年度明显减少。</w:t>
      </w:r>
    </w:p>
    <w:p w:rsidR="00FE1ACB" w:rsidRDefault="00FE1ACB" w:rsidP="00FE1ACB">
      <w:pPr>
        <w:shd w:val="clear" w:color="auto" w:fill="FFFFFF"/>
        <w:spacing w:before="100" w:beforeAutospacing="1" w:after="100" w:afterAutospacing="1" w:line="600" w:lineRule="exact"/>
        <w:ind w:firstLineChars="200" w:firstLine="640"/>
        <w:rPr>
          <w:rFonts w:ascii="仿宋" w:eastAsia="仿宋" w:hAnsi="仿宋" w:hint="eastAsia"/>
          <w:sz w:val="32"/>
          <w:szCs w:val="32"/>
        </w:rPr>
      </w:pPr>
      <w:r>
        <w:rPr>
          <w:rFonts w:ascii="仿宋" w:eastAsia="仿宋" w:hAnsi="仿宋" w:hint="eastAsia"/>
          <w:sz w:val="32"/>
          <w:szCs w:val="32"/>
        </w:rPr>
        <w:t>（四）初中教育 （2050203）5万</w:t>
      </w:r>
      <w:r>
        <w:rPr>
          <w:rFonts w:ascii="仿宋" w:eastAsia="仿宋" w:hAnsi="仿宋" w:hint="eastAsia"/>
          <w:color w:val="000000"/>
          <w:sz w:val="32"/>
          <w:szCs w:val="32"/>
        </w:rPr>
        <w:t>元，</w:t>
      </w:r>
      <w:r>
        <w:rPr>
          <w:rFonts w:ascii="仿宋" w:eastAsia="仿宋" w:hAnsi="仿宋" w:hint="eastAsia"/>
          <w:sz w:val="32"/>
          <w:szCs w:val="32"/>
        </w:rPr>
        <w:t>较上年决算数增加5万元，增长100%。</w:t>
      </w:r>
      <w:r w:rsidRPr="00004A02">
        <w:rPr>
          <w:rFonts w:ascii="仿宋" w:eastAsia="仿宋" w:hAnsi="仿宋" w:hint="eastAsia"/>
          <w:color w:val="000000"/>
          <w:sz w:val="32"/>
          <w:szCs w:val="32"/>
        </w:rPr>
        <w:t>主要原因是</w:t>
      </w:r>
      <w:r>
        <w:rPr>
          <w:rFonts w:ascii="仿宋" w:eastAsia="仿宋" w:hAnsi="仿宋" w:hint="eastAsia"/>
          <w:color w:val="000000"/>
          <w:sz w:val="32"/>
          <w:szCs w:val="32"/>
        </w:rPr>
        <w:t>上年无此项目支出。</w:t>
      </w:r>
    </w:p>
    <w:p w:rsidR="00FE1ACB" w:rsidRDefault="00FE1ACB">
      <w:pPr>
        <w:shd w:val="clear" w:color="auto" w:fill="FFFFFF"/>
        <w:spacing w:before="100" w:beforeAutospacing="1" w:after="100" w:afterAutospacing="1" w:line="600" w:lineRule="exact"/>
        <w:ind w:firstLineChars="200" w:firstLine="640"/>
        <w:rPr>
          <w:rFonts w:ascii="仿宋" w:eastAsia="仿宋" w:hAnsi="仿宋"/>
          <w:sz w:val="32"/>
          <w:szCs w:val="32"/>
          <w:shd w:val="clear" w:color="auto" w:fill="FFFFFF"/>
        </w:rPr>
      </w:pPr>
    </w:p>
    <w:p w:rsidR="00BC43CA" w:rsidRDefault="00FE1ACB">
      <w:pPr>
        <w:shd w:val="clear" w:color="auto" w:fill="FFFFFF"/>
        <w:tabs>
          <w:tab w:val="left" w:pos="7513"/>
        </w:tabs>
        <w:adjustRightInd w:val="0"/>
        <w:snapToGrid w:val="0"/>
        <w:spacing w:before="100" w:beforeAutospacing="1" w:after="100" w:afterAutospacing="1"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三、政府性基金支出决算情况说明</w:t>
      </w:r>
    </w:p>
    <w:p w:rsidR="00BC43CA" w:rsidRDefault="00FE1ACB">
      <w:pPr>
        <w:shd w:val="clear" w:color="auto" w:fill="FFFFFF"/>
        <w:tabs>
          <w:tab w:val="left" w:pos="7513"/>
        </w:tabs>
        <w:adjustRightInd w:val="0"/>
        <w:snapToGrid w:val="0"/>
        <w:spacing w:before="100" w:beforeAutospacing="1" w:after="100" w:afterAutospacing="1" w:line="600" w:lineRule="exact"/>
        <w:ind w:firstLineChars="200" w:firstLine="640"/>
        <w:rPr>
          <w:rFonts w:ascii="楷体" w:eastAsia="楷体" w:hAnsi="楷体"/>
          <w:sz w:val="32"/>
          <w:szCs w:val="32"/>
        </w:rPr>
      </w:pPr>
      <w:r>
        <w:rPr>
          <w:rFonts w:ascii="楷体" w:eastAsia="楷体" w:hAnsi="楷体" w:cs="仿宋_GB2312" w:hint="eastAsia"/>
          <w:sz w:val="32"/>
          <w:szCs w:val="32"/>
        </w:rPr>
        <w:t>本单位2019年度没有使用政府性基金预算拨款安排的支出。</w:t>
      </w:r>
    </w:p>
    <w:p w:rsidR="00BC43CA" w:rsidRDefault="00FE1ACB">
      <w:pPr>
        <w:shd w:val="clear" w:color="auto" w:fill="FFFFFF"/>
        <w:tabs>
          <w:tab w:val="left" w:pos="7513"/>
        </w:tabs>
        <w:adjustRightInd w:val="0"/>
        <w:snapToGrid w:val="0"/>
        <w:spacing w:before="100" w:beforeAutospacing="1" w:after="100" w:afterAutospacing="1"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lastRenderedPageBreak/>
        <w:t>四、一般公共预算财政拨款基本支出决算情况说明</w:t>
      </w:r>
    </w:p>
    <w:p w:rsidR="00BC43CA" w:rsidRDefault="00FE1ACB">
      <w:pPr>
        <w:shd w:val="clear" w:color="auto" w:fill="FFFFFF"/>
        <w:tabs>
          <w:tab w:val="left" w:pos="7513"/>
        </w:tabs>
        <w:adjustRightInd w:val="0"/>
        <w:snapToGrid w:val="0"/>
        <w:spacing w:before="100" w:beforeAutospacing="1" w:after="100" w:afterAutospacing="1"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2019年度</w:t>
      </w:r>
      <w:r>
        <w:rPr>
          <w:rFonts w:ascii="仿宋" w:eastAsia="仿宋" w:hAnsi="仿宋" w:hint="eastAsia"/>
          <w:sz w:val="32"/>
          <w:szCs w:val="32"/>
        </w:rPr>
        <w:t>一般公共预算</w:t>
      </w:r>
      <w:r>
        <w:rPr>
          <w:rFonts w:ascii="仿宋" w:eastAsia="仿宋" w:hAnsi="仿宋" w:cs="仿宋_GB2312" w:hint="eastAsia"/>
          <w:sz w:val="32"/>
          <w:szCs w:val="32"/>
        </w:rPr>
        <w:t>财政拨款基本支出</w:t>
      </w:r>
      <w:r>
        <w:rPr>
          <w:rFonts w:ascii="仿宋" w:eastAsia="仿宋" w:hAnsi="仿宋" w:cs="仿宋_GB2312" w:hint="eastAsia"/>
          <w:color w:val="333333"/>
          <w:sz w:val="32"/>
          <w:szCs w:val="32"/>
        </w:rPr>
        <w:t>845.90</w:t>
      </w:r>
      <w:r>
        <w:rPr>
          <w:rFonts w:ascii="仿宋" w:eastAsia="仿宋" w:hAnsi="仿宋" w:cs="仿宋_GB2312" w:hint="eastAsia"/>
          <w:sz w:val="32"/>
          <w:szCs w:val="32"/>
        </w:rPr>
        <w:t>万元，其中：</w:t>
      </w:r>
    </w:p>
    <w:p w:rsidR="00BC43CA" w:rsidRDefault="00FE1ACB">
      <w:pPr>
        <w:shd w:val="clear" w:color="auto" w:fill="FFFFFF"/>
        <w:tabs>
          <w:tab w:val="left" w:pos="7513"/>
        </w:tabs>
        <w:adjustRightInd w:val="0"/>
        <w:snapToGrid w:val="0"/>
        <w:spacing w:before="100" w:beforeAutospacing="1" w:after="100" w:afterAutospacing="1"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（一）人员经费</w:t>
      </w:r>
      <w:r>
        <w:rPr>
          <w:rFonts w:ascii="仿宋" w:eastAsia="仿宋" w:hAnsi="仿宋" w:cs="仿宋_GB2312" w:hint="eastAsia"/>
          <w:color w:val="333333"/>
          <w:sz w:val="32"/>
          <w:szCs w:val="32"/>
        </w:rPr>
        <w:t>790.73</w:t>
      </w:r>
      <w:r>
        <w:rPr>
          <w:rFonts w:ascii="仿宋" w:eastAsia="仿宋" w:hAnsi="仿宋" w:cs="仿宋_GB2312" w:hint="eastAsia"/>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rsidR="00BC43CA" w:rsidRDefault="00FE1ACB">
      <w:pPr>
        <w:shd w:val="clear" w:color="auto" w:fill="FFFFFF"/>
        <w:tabs>
          <w:tab w:val="left" w:pos="7513"/>
        </w:tabs>
        <w:adjustRightInd w:val="0"/>
        <w:snapToGrid w:val="0"/>
        <w:spacing w:before="100" w:beforeAutospacing="1" w:after="100" w:afterAutospacing="1"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（二）公用经费</w:t>
      </w:r>
      <w:r>
        <w:rPr>
          <w:rFonts w:ascii="仿宋" w:eastAsia="仿宋" w:hAnsi="仿宋" w:cs="仿宋_GB2312" w:hint="eastAsia"/>
          <w:color w:val="333333"/>
          <w:sz w:val="32"/>
          <w:szCs w:val="32"/>
        </w:rPr>
        <w:t>55.17</w:t>
      </w:r>
      <w:r>
        <w:rPr>
          <w:rFonts w:ascii="仿宋" w:eastAsia="仿宋" w:hAnsi="仿宋" w:cs="仿宋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BC43CA" w:rsidRDefault="00FE1ACB">
      <w:pPr>
        <w:shd w:val="clear" w:color="auto" w:fill="FFFFFF"/>
        <w:tabs>
          <w:tab w:val="left" w:pos="7513"/>
        </w:tabs>
        <w:adjustRightInd w:val="0"/>
        <w:snapToGrid w:val="0"/>
        <w:spacing w:before="100" w:beforeAutospacing="1" w:after="100" w:afterAutospacing="1"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五、</w:t>
      </w:r>
      <w:r>
        <w:rPr>
          <w:rFonts w:ascii="黑体" w:eastAsia="黑体" w:hAnsi="黑体" w:hint="eastAsia"/>
          <w:sz w:val="32"/>
          <w:szCs w:val="32"/>
        </w:rPr>
        <w:t>一般公共预算拨款</w:t>
      </w:r>
      <w:r>
        <w:rPr>
          <w:rFonts w:ascii="黑体" w:eastAsia="黑体" w:hAnsi="黑体" w:cs="仿宋_GB2312" w:hint="eastAsia"/>
          <w:bCs/>
          <w:sz w:val="32"/>
          <w:szCs w:val="32"/>
        </w:rPr>
        <w:t>“三公”经费支出决算情况说明</w:t>
      </w:r>
    </w:p>
    <w:p w:rsidR="00FE1ACB" w:rsidRDefault="00FE1ACB" w:rsidP="00FE1ACB">
      <w:pPr>
        <w:shd w:val="clear" w:color="auto" w:fill="FFFFFF"/>
        <w:tabs>
          <w:tab w:val="left" w:pos="7513"/>
        </w:tabs>
        <w:adjustRightInd w:val="0"/>
        <w:snapToGrid w:val="0"/>
        <w:spacing w:before="100" w:beforeAutospacing="1" w:after="100" w:afterAutospacing="1" w:line="600" w:lineRule="exact"/>
        <w:ind w:firstLineChars="220" w:firstLine="704"/>
        <w:rPr>
          <w:rFonts w:ascii="仿宋" w:eastAsia="仿宋" w:hAnsi="仿宋" w:cs="仿宋_GB2312"/>
          <w:sz w:val="32"/>
          <w:szCs w:val="32"/>
        </w:rPr>
      </w:pPr>
      <w:r>
        <w:rPr>
          <w:rFonts w:ascii="仿宋" w:eastAsia="仿宋" w:hAnsi="仿宋" w:cs="仿宋_GB2312" w:hint="eastAsia"/>
          <w:sz w:val="32"/>
          <w:szCs w:val="32"/>
        </w:rPr>
        <w:lastRenderedPageBreak/>
        <w:t>2019年度“三公”经费财政拨款支出</w:t>
      </w:r>
      <w:r>
        <w:rPr>
          <w:rFonts w:ascii="仿宋" w:eastAsia="仿宋" w:hAnsi="仿宋" w:cs="仿宋_GB2312" w:hint="eastAsia"/>
          <w:color w:val="333333"/>
          <w:sz w:val="32"/>
          <w:szCs w:val="32"/>
        </w:rPr>
        <w:t>0.64</w:t>
      </w:r>
      <w:r>
        <w:rPr>
          <w:rFonts w:ascii="仿宋" w:eastAsia="仿宋" w:hAnsi="仿宋" w:cs="仿宋_GB2312" w:hint="eastAsia"/>
          <w:sz w:val="32"/>
          <w:szCs w:val="32"/>
        </w:rPr>
        <w:t>万元，比年初预算的1.2万元下降46.7%。主要是</w:t>
      </w:r>
      <w:r>
        <w:rPr>
          <w:rFonts w:ascii="仿宋" w:eastAsia="仿宋" w:hAnsi="仿宋" w:cs="仿宋_GB2312" w:hint="eastAsia"/>
          <w:sz w:val="30"/>
          <w:szCs w:val="32"/>
          <w:shd w:val="clear" w:color="auto" w:fill="FFFFFF"/>
        </w:rPr>
        <w:t>检查接待标准降低，人次减少。</w:t>
      </w:r>
      <w:r>
        <w:rPr>
          <w:rFonts w:ascii="仿宋" w:eastAsia="仿宋" w:hAnsi="仿宋" w:cs="仿宋_GB2312" w:hint="eastAsia"/>
          <w:sz w:val="32"/>
          <w:szCs w:val="32"/>
        </w:rPr>
        <w:t>具体情况如下：</w:t>
      </w:r>
      <w:r>
        <w:rPr>
          <w:rFonts w:ascii="仿宋" w:eastAsia="仿宋" w:hAnsi="仿宋" w:cs="仿宋_GB2312" w:hint="eastAsia"/>
          <w:sz w:val="32"/>
          <w:szCs w:val="32"/>
        </w:rPr>
        <w:br/>
        <w:t xml:space="preserve">  　（一）因公出国（境）费支出</w:t>
      </w:r>
      <w:r>
        <w:rPr>
          <w:rFonts w:ascii="仿宋" w:eastAsia="仿宋" w:hAnsi="仿宋" w:cs="仿宋_GB2312" w:hint="eastAsia"/>
          <w:color w:val="333333"/>
          <w:sz w:val="32"/>
          <w:szCs w:val="32"/>
        </w:rPr>
        <w:t>0.00</w:t>
      </w:r>
      <w:r>
        <w:rPr>
          <w:rFonts w:ascii="仿宋" w:eastAsia="仿宋" w:hAnsi="仿宋" w:cs="仿宋_GB2312" w:hint="eastAsia"/>
          <w:sz w:val="32"/>
          <w:szCs w:val="32"/>
        </w:rPr>
        <w:t>万元，比年初预算的0万元下降0%。全年安排本部门组织的出国团组</w:t>
      </w:r>
      <w:r>
        <w:rPr>
          <w:rFonts w:ascii="仿宋" w:eastAsia="仿宋" w:hAnsi="仿宋" w:cs="仿宋_GB2312" w:hint="eastAsia"/>
          <w:color w:val="333333"/>
          <w:sz w:val="32"/>
          <w:szCs w:val="32"/>
        </w:rPr>
        <w:t>0</w:t>
      </w:r>
      <w:r>
        <w:rPr>
          <w:rFonts w:ascii="仿宋" w:eastAsia="仿宋" w:hAnsi="仿宋" w:cs="仿宋_GB2312" w:hint="eastAsia"/>
          <w:sz w:val="32"/>
          <w:szCs w:val="32"/>
        </w:rPr>
        <w:t>个，参加其他部门出国团组0个；全年因公出国（境）累计</w:t>
      </w:r>
      <w:r>
        <w:rPr>
          <w:rFonts w:ascii="仿宋" w:eastAsia="仿宋" w:hAnsi="仿宋" w:cs="仿宋_GB2312" w:hint="eastAsia"/>
          <w:color w:val="333333"/>
          <w:sz w:val="32"/>
          <w:szCs w:val="32"/>
        </w:rPr>
        <w:t>0</w:t>
      </w:r>
      <w:r>
        <w:rPr>
          <w:rFonts w:ascii="仿宋" w:eastAsia="仿宋" w:hAnsi="仿宋" w:cs="仿宋_GB2312" w:hint="eastAsia"/>
          <w:sz w:val="32"/>
          <w:szCs w:val="32"/>
        </w:rPr>
        <w:t>人次。主要是本年度无因公出国（境）费支出。</w:t>
      </w:r>
    </w:p>
    <w:p w:rsidR="00FE1ACB" w:rsidRDefault="00FE1ACB" w:rsidP="00FE1ACB">
      <w:pPr>
        <w:shd w:val="clear" w:color="auto" w:fill="FFFFFF"/>
        <w:tabs>
          <w:tab w:val="left" w:pos="7513"/>
        </w:tabs>
        <w:adjustRightInd w:val="0"/>
        <w:snapToGrid w:val="0"/>
        <w:spacing w:before="100" w:beforeAutospacing="1" w:after="100" w:afterAutospacing="1" w:line="600" w:lineRule="exact"/>
        <w:ind w:firstLine="645"/>
        <w:rPr>
          <w:rFonts w:ascii="仿宋" w:eastAsia="仿宋" w:hAnsi="仿宋" w:cs="仿宋_GB2312"/>
          <w:sz w:val="32"/>
          <w:szCs w:val="32"/>
        </w:rPr>
      </w:pPr>
      <w:r>
        <w:rPr>
          <w:rFonts w:ascii="仿宋" w:eastAsia="仿宋" w:hAnsi="仿宋" w:cs="仿宋_GB2312" w:hint="eastAsia"/>
          <w:sz w:val="32"/>
          <w:szCs w:val="32"/>
        </w:rPr>
        <w:t>（二）公务用车购置及运维费支出</w:t>
      </w:r>
      <w:r>
        <w:rPr>
          <w:rFonts w:ascii="仿宋" w:eastAsia="仿宋" w:hAnsi="仿宋" w:cs="仿宋_GB2312" w:hint="eastAsia"/>
          <w:color w:val="333333"/>
          <w:sz w:val="32"/>
          <w:szCs w:val="32"/>
        </w:rPr>
        <w:t>0.00</w:t>
      </w:r>
      <w:r>
        <w:rPr>
          <w:rFonts w:ascii="仿宋" w:eastAsia="仿宋" w:hAnsi="仿宋" w:cs="仿宋_GB2312" w:hint="eastAsia"/>
          <w:sz w:val="32"/>
          <w:szCs w:val="32"/>
        </w:rPr>
        <w:t>万元，比年初预算的0万元下降0%，主要是本年度无公务用车购置及运维费支出。其中：</w:t>
      </w:r>
    </w:p>
    <w:p w:rsidR="00FE1ACB" w:rsidRDefault="00FE1ACB" w:rsidP="00FE1ACB">
      <w:pPr>
        <w:shd w:val="clear" w:color="auto" w:fill="FFFFFF"/>
        <w:tabs>
          <w:tab w:val="left" w:pos="7513"/>
        </w:tabs>
        <w:adjustRightInd w:val="0"/>
        <w:snapToGrid w:val="0"/>
        <w:spacing w:before="100" w:beforeAutospacing="1" w:after="100" w:afterAutospacing="1" w:line="600" w:lineRule="exact"/>
        <w:ind w:firstLine="645"/>
        <w:rPr>
          <w:rFonts w:ascii="仿宋" w:eastAsia="仿宋" w:hAnsi="仿宋" w:cs="仿宋_GB2312"/>
          <w:sz w:val="32"/>
          <w:szCs w:val="32"/>
        </w:rPr>
      </w:pPr>
      <w:r>
        <w:rPr>
          <w:rFonts w:ascii="仿宋" w:eastAsia="仿宋" w:hAnsi="仿宋" w:cs="仿宋_GB2312" w:hint="eastAsia"/>
          <w:sz w:val="32"/>
          <w:szCs w:val="32"/>
        </w:rPr>
        <w:t>公务用车购置费支出</w:t>
      </w:r>
      <w:r>
        <w:rPr>
          <w:rFonts w:ascii="仿宋" w:eastAsia="仿宋" w:hAnsi="仿宋" w:cs="仿宋_GB2312" w:hint="eastAsia"/>
          <w:color w:val="333333"/>
          <w:sz w:val="32"/>
          <w:szCs w:val="32"/>
        </w:rPr>
        <w:t>0.00</w:t>
      </w:r>
      <w:r>
        <w:rPr>
          <w:rFonts w:ascii="仿宋" w:eastAsia="仿宋" w:hAnsi="仿宋" w:cs="仿宋_GB2312" w:hint="eastAsia"/>
          <w:sz w:val="32"/>
          <w:szCs w:val="32"/>
        </w:rPr>
        <w:t>万元，比年初预算的0万元下降0%，2019年公务用车购置</w:t>
      </w:r>
      <w:r>
        <w:rPr>
          <w:rFonts w:ascii="仿宋" w:eastAsia="仿宋" w:hAnsi="仿宋" w:cs="仿宋_GB2312" w:hint="eastAsia"/>
          <w:color w:val="333333"/>
          <w:sz w:val="32"/>
          <w:szCs w:val="32"/>
        </w:rPr>
        <w:t>0</w:t>
      </w:r>
      <w:r>
        <w:rPr>
          <w:rFonts w:ascii="仿宋" w:eastAsia="仿宋" w:hAnsi="仿宋" w:cs="仿宋_GB2312" w:hint="eastAsia"/>
          <w:sz w:val="32"/>
          <w:szCs w:val="32"/>
        </w:rPr>
        <w:t>辆，主要是:本年度无公务用车购置费支出。</w:t>
      </w:r>
    </w:p>
    <w:p w:rsidR="00BC43CA" w:rsidRDefault="00FE1ACB" w:rsidP="00FE1ACB">
      <w:pPr>
        <w:shd w:val="clear" w:color="auto" w:fill="FFFFFF"/>
        <w:tabs>
          <w:tab w:val="left" w:pos="7513"/>
        </w:tabs>
        <w:adjustRightInd w:val="0"/>
        <w:snapToGrid w:val="0"/>
        <w:spacing w:before="100" w:beforeAutospacing="1" w:after="100" w:afterAutospacing="1" w:line="600" w:lineRule="exact"/>
        <w:ind w:firstLine="645"/>
        <w:rPr>
          <w:rFonts w:ascii="仿宋" w:eastAsia="仿宋" w:hAnsi="仿宋" w:cs="仿宋_GB2312"/>
          <w:sz w:val="32"/>
          <w:szCs w:val="32"/>
        </w:rPr>
      </w:pPr>
      <w:r>
        <w:rPr>
          <w:rFonts w:ascii="仿宋" w:eastAsia="仿宋" w:hAnsi="仿宋" w:cs="仿宋_GB2312" w:hint="eastAsia"/>
          <w:sz w:val="32"/>
          <w:szCs w:val="32"/>
        </w:rPr>
        <w:t>公务用车运维费支出</w:t>
      </w:r>
      <w:r>
        <w:rPr>
          <w:rFonts w:ascii="仿宋" w:eastAsia="仿宋" w:hAnsi="仿宋" w:cs="仿宋_GB2312" w:hint="eastAsia"/>
          <w:color w:val="333333"/>
          <w:sz w:val="32"/>
          <w:szCs w:val="32"/>
        </w:rPr>
        <w:t>0.00</w:t>
      </w:r>
      <w:r>
        <w:rPr>
          <w:rFonts w:ascii="仿宋" w:eastAsia="仿宋" w:hAnsi="仿宋" w:cs="仿宋_GB2312" w:hint="eastAsia"/>
          <w:sz w:val="32"/>
          <w:szCs w:val="32"/>
        </w:rPr>
        <w:t>万元，比年初预算的0万元下降0%，主要是本单位无公务车。截至2019年12月31日，本部门公务用车保有量为</w:t>
      </w:r>
      <w:r>
        <w:rPr>
          <w:rFonts w:ascii="仿宋" w:eastAsia="仿宋" w:hAnsi="仿宋" w:cs="仿宋_GB2312" w:hint="eastAsia"/>
          <w:color w:val="333333"/>
          <w:sz w:val="32"/>
          <w:szCs w:val="32"/>
        </w:rPr>
        <w:t>0</w:t>
      </w:r>
      <w:r>
        <w:rPr>
          <w:rFonts w:ascii="仿宋" w:eastAsia="仿宋" w:hAnsi="仿宋" w:cs="仿宋_GB2312" w:hint="eastAsia"/>
          <w:sz w:val="32"/>
          <w:szCs w:val="32"/>
        </w:rPr>
        <w:t>辆。</w:t>
      </w:r>
    </w:p>
    <w:p w:rsidR="00BC43CA" w:rsidRDefault="00FE1ACB">
      <w:pPr>
        <w:shd w:val="clear" w:color="auto" w:fill="FFFFFF"/>
        <w:tabs>
          <w:tab w:val="left" w:pos="7513"/>
        </w:tabs>
        <w:adjustRightInd w:val="0"/>
        <w:snapToGrid w:val="0"/>
        <w:spacing w:before="100" w:beforeAutospacing="1" w:after="100" w:afterAutospacing="1" w:line="600" w:lineRule="exact"/>
        <w:ind w:firstLineChars="220" w:firstLine="704"/>
        <w:rPr>
          <w:rFonts w:ascii="仿宋" w:eastAsia="仿宋" w:hAnsi="仿宋" w:cs="仿宋_GB2312"/>
          <w:sz w:val="32"/>
          <w:szCs w:val="32"/>
        </w:rPr>
      </w:pPr>
      <w:r>
        <w:rPr>
          <w:rFonts w:ascii="仿宋" w:eastAsia="仿宋" w:hAnsi="仿宋" w:cs="仿宋_GB2312" w:hint="eastAsia"/>
          <w:sz w:val="32"/>
          <w:szCs w:val="32"/>
        </w:rPr>
        <w:t>（三）公务接待费支出</w:t>
      </w:r>
      <w:r>
        <w:rPr>
          <w:rFonts w:ascii="仿宋" w:eastAsia="仿宋" w:hAnsi="仿宋" w:cs="仿宋_GB2312" w:hint="eastAsia"/>
          <w:color w:val="333333"/>
          <w:sz w:val="32"/>
          <w:szCs w:val="32"/>
        </w:rPr>
        <w:t>0.64</w:t>
      </w:r>
      <w:r>
        <w:rPr>
          <w:rFonts w:ascii="仿宋" w:eastAsia="仿宋" w:hAnsi="仿宋" w:cs="仿宋_GB2312" w:hint="eastAsia"/>
          <w:sz w:val="32"/>
          <w:szCs w:val="32"/>
        </w:rPr>
        <w:t>万元，比年初预算的1.2</w:t>
      </w:r>
      <w:bookmarkStart w:id="0" w:name="_GoBack"/>
      <w:bookmarkEnd w:id="0"/>
      <w:r>
        <w:rPr>
          <w:rFonts w:ascii="仿宋" w:eastAsia="仿宋" w:hAnsi="仿宋" w:cs="仿宋_GB2312" w:hint="eastAsia"/>
          <w:sz w:val="32"/>
          <w:szCs w:val="32"/>
        </w:rPr>
        <w:t>万元下降46.7%。主要是</w:t>
      </w:r>
      <w:r>
        <w:rPr>
          <w:rFonts w:ascii="仿宋" w:eastAsia="仿宋" w:hAnsi="仿宋" w:cs="仿宋_GB2312" w:hint="eastAsia"/>
          <w:sz w:val="30"/>
          <w:szCs w:val="32"/>
          <w:shd w:val="clear" w:color="auto" w:fill="FFFFFF"/>
        </w:rPr>
        <w:t>检查接待标准降低，人次减少。</w:t>
      </w:r>
      <w:r>
        <w:rPr>
          <w:rFonts w:ascii="仿宋" w:eastAsia="仿宋" w:hAnsi="仿宋" w:cs="仿宋_GB2312" w:hint="eastAsia"/>
          <w:sz w:val="32"/>
          <w:szCs w:val="32"/>
        </w:rPr>
        <w:t>累计接待</w:t>
      </w:r>
      <w:r>
        <w:rPr>
          <w:rFonts w:ascii="仿宋" w:eastAsia="仿宋" w:hAnsi="仿宋" w:cs="仿宋_GB2312" w:hint="eastAsia"/>
          <w:color w:val="333333"/>
          <w:sz w:val="32"/>
          <w:szCs w:val="32"/>
        </w:rPr>
        <w:t>14</w:t>
      </w:r>
      <w:r>
        <w:rPr>
          <w:rFonts w:ascii="仿宋" w:eastAsia="仿宋" w:hAnsi="仿宋" w:cs="仿宋_GB2312" w:hint="eastAsia"/>
          <w:sz w:val="32"/>
          <w:szCs w:val="32"/>
        </w:rPr>
        <w:t>批次、</w:t>
      </w:r>
      <w:r>
        <w:rPr>
          <w:rFonts w:ascii="仿宋" w:eastAsia="仿宋" w:hAnsi="仿宋" w:cs="仿宋_GB2312" w:hint="eastAsia"/>
          <w:color w:val="333333"/>
          <w:sz w:val="32"/>
          <w:szCs w:val="32"/>
        </w:rPr>
        <w:t>112</w:t>
      </w:r>
      <w:r>
        <w:rPr>
          <w:rFonts w:ascii="仿宋" w:eastAsia="仿宋" w:hAnsi="仿宋" w:cs="仿宋_GB2312" w:hint="eastAsia"/>
          <w:sz w:val="32"/>
          <w:szCs w:val="32"/>
        </w:rPr>
        <w:t>人次。</w:t>
      </w:r>
    </w:p>
    <w:p w:rsidR="00BC43CA" w:rsidRDefault="00FE1ACB">
      <w:pPr>
        <w:shd w:val="clear" w:color="auto" w:fill="FFFFFF"/>
        <w:tabs>
          <w:tab w:val="left" w:pos="7513"/>
        </w:tabs>
        <w:adjustRightInd w:val="0"/>
        <w:snapToGrid w:val="0"/>
        <w:spacing w:before="100" w:beforeAutospacing="1" w:after="100" w:afterAutospacing="1" w:line="600" w:lineRule="exact"/>
        <w:ind w:firstLineChars="200" w:firstLine="640"/>
        <w:rPr>
          <w:rFonts w:ascii="黑体" w:eastAsia="黑体" w:hAnsi="黑体"/>
          <w:sz w:val="32"/>
          <w:szCs w:val="32"/>
        </w:rPr>
      </w:pPr>
      <w:r>
        <w:rPr>
          <w:rFonts w:ascii="黑体" w:eastAsia="黑体" w:hAnsi="黑体" w:hint="eastAsia"/>
          <w:sz w:val="32"/>
          <w:szCs w:val="32"/>
        </w:rPr>
        <w:t>六、预算绩效情况说明</w:t>
      </w:r>
    </w:p>
    <w:p w:rsidR="00BC43CA" w:rsidRDefault="00FE1ACB">
      <w:pPr>
        <w:shd w:val="clear" w:color="auto" w:fill="FFFFFF"/>
        <w:spacing w:before="100" w:beforeAutospacing="1" w:after="100" w:afterAutospacing="1"/>
        <w:ind w:firstLineChars="200" w:firstLine="643"/>
        <w:rPr>
          <w:rFonts w:ascii="楷体" w:eastAsia="楷体" w:hAnsi="楷体"/>
          <w:b/>
          <w:bCs/>
          <w:sz w:val="32"/>
          <w:szCs w:val="32"/>
          <w:shd w:val="clear" w:color="auto" w:fill="FFFFFF"/>
        </w:rPr>
      </w:pPr>
      <w:r>
        <w:rPr>
          <w:rFonts w:ascii="楷体" w:eastAsia="楷体" w:hAnsi="楷体" w:hint="eastAsia"/>
          <w:b/>
          <w:bCs/>
          <w:sz w:val="32"/>
          <w:szCs w:val="32"/>
          <w:shd w:val="clear" w:color="auto" w:fill="FFFFFF"/>
        </w:rPr>
        <w:lastRenderedPageBreak/>
        <w:t>（一）绩效管理工作开展情况</w:t>
      </w:r>
    </w:p>
    <w:p w:rsidR="00FE1ACB" w:rsidRPr="00FF5314" w:rsidRDefault="00FE1ACB" w:rsidP="00FE1ACB">
      <w:pPr>
        <w:spacing w:line="600" w:lineRule="exact"/>
        <w:ind w:firstLineChars="196" w:firstLine="627"/>
        <w:rPr>
          <w:rFonts w:ascii="仿宋" w:eastAsia="仿宋" w:hAnsi="仿宋" w:cs="等线"/>
          <w:sz w:val="30"/>
          <w:szCs w:val="30"/>
        </w:rPr>
      </w:pPr>
      <w:r>
        <w:rPr>
          <w:rFonts w:ascii="仿宋" w:eastAsia="仿宋" w:hAnsi="仿宋" w:hint="eastAsia"/>
          <w:sz w:val="32"/>
          <w:szCs w:val="32"/>
        </w:rPr>
        <w:t>根据预算绩效管理要求，共对2019年0个清单项目实施绩效监控，涉及财政拨款资金0万元。</w:t>
      </w:r>
      <w:r w:rsidRPr="00382A8D">
        <w:rPr>
          <w:rFonts w:ascii="仿宋" w:eastAsia="仿宋" w:hAnsi="仿宋" w:cs="仿宋" w:hint="eastAsia"/>
          <w:sz w:val="30"/>
          <w:szCs w:val="30"/>
          <w:shd w:val="clear" w:color="auto" w:fill="FFFFFF"/>
        </w:rPr>
        <w:t>同时，对2</w:t>
      </w:r>
      <w:r w:rsidRPr="00382A8D">
        <w:rPr>
          <w:rFonts w:ascii="仿宋" w:eastAsia="仿宋" w:hAnsi="仿宋" w:cs="仿宋"/>
          <w:sz w:val="30"/>
          <w:szCs w:val="30"/>
          <w:shd w:val="clear" w:color="auto" w:fill="FFFFFF"/>
        </w:rPr>
        <w:t>019</w:t>
      </w:r>
      <w:r w:rsidRPr="00382A8D">
        <w:rPr>
          <w:rFonts w:ascii="仿宋" w:eastAsia="仿宋" w:hAnsi="仿宋" w:cs="仿宋" w:hint="eastAsia"/>
          <w:sz w:val="30"/>
          <w:szCs w:val="30"/>
          <w:shd w:val="clear" w:color="auto" w:fill="FFFFFF"/>
        </w:rPr>
        <w:t>年0万元业务费实施绩效监控。</w:t>
      </w:r>
    </w:p>
    <w:p w:rsidR="00BC43CA" w:rsidRDefault="00FE1ACB">
      <w:pPr>
        <w:shd w:val="clear" w:color="auto" w:fill="FFFFFF"/>
        <w:spacing w:before="100" w:beforeAutospacing="1" w:after="100" w:afterAutospacing="1"/>
        <w:ind w:firstLineChars="200" w:firstLine="643"/>
        <w:rPr>
          <w:rFonts w:ascii="仿宋" w:eastAsia="仿宋" w:hAnsi="仿宋"/>
          <w:b/>
          <w:bCs/>
          <w:sz w:val="32"/>
          <w:szCs w:val="32"/>
          <w:shd w:val="clear" w:color="auto" w:fill="FFFFFF"/>
        </w:rPr>
      </w:pPr>
      <w:r>
        <w:rPr>
          <w:rFonts w:ascii="仿宋" w:eastAsia="仿宋" w:hAnsi="仿宋" w:hint="eastAsia"/>
          <w:b/>
          <w:bCs/>
          <w:sz w:val="32"/>
          <w:szCs w:val="32"/>
          <w:shd w:val="clear" w:color="auto" w:fill="FFFFFF"/>
        </w:rPr>
        <w:t>（二）绩效自评工作开展情况</w:t>
      </w:r>
    </w:p>
    <w:p w:rsidR="00FE1ACB" w:rsidRDefault="00FE1ACB" w:rsidP="00FE1ACB">
      <w:pPr>
        <w:shd w:val="clear" w:color="auto" w:fill="FFFFFF"/>
        <w:spacing w:before="100" w:beforeAutospacing="1" w:after="100" w:afterAutospacing="1"/>
        <w:ind w:firstLineChars="200" w:firstLine="640"/>
        <w:rPr>
          <w:rFonts w:ascii="仿宋" w:eastAsia="仿宋" w:hAnsi="仿宋"/>
          <w:sz w:val="32"/>
          <w:szCs w:val="32"/>
        </w:rPr>
      </w:pPr>
      <w:r>
        <w:rPr>
          <w:rFonts w:ascii="仿宋" w:eastAsia="仿宋" w:hAnsi="仿宋" w:hint="eastAsia"/>
          <w:sz w:val="32"/>
          <w:szCs w:val="32"/>
        </w:rPr>
        <w:t>共对2019年度0个部门业务费开展绩效自评，涉及财政拨款资金共计0万元。根据年初设定的绩效目标，本年度绩效自评主要采取“对标评价”的方式展开，自评结果等次为“优”“良”“中”“差”的项目各是0个。</w:t>
      </w:r>
    </w:p>
    <w:p w:rsidR="00FE1ACB" w:rsidRDefault="00FE1ACB" w:rsidP="00FE1ACB">
      <w:pPr>
        <w:shd w:val="clear" w:color="auto" w:fill="FFFFFF"/>
        <w:spacing w:before="100" w:beforeAutospacing="1" w:after="100" w:afterAutospacing="1"/>
        <w:ind w:firstLineChars="200" w:firstLine="640"/>
        <w:rPr>
          <w:rFonts w:ascii="仿宋" w:eastAsia="仿宋" w:hAnsi="仿宋"/>
          <w:sz w:val="32"/>
          <w:szCs w:val="32"/>
        </w:rPr>
      </w:pPr>
      <w:r>
        <w:rPr>
          <w:rFonts w:ascii="仿宋" w:eastAsia="仿宋" w:hAnsi="仿宋" w:hint="eastAsia"/>
          <w:sz w:val="32"/>
          <w:szCs w:val="32"/>
        </w:rPr>
        <w:t>共对2019年度0个部门共计0个清单项目实施绩效自评，涉及财政拨款资金共计0万元。评价结果为“优”的项目是0个，“良”的项目是0个，“中”的项目是0个，“差”的项目是0个。</w:t>
      </w:r>
    </w:p>
    <w:p w:rsidR="00BC43CA" w:rsidRDefault="00FE1ACB">
      <w:pPr>
        <w:shd w:val="clear" w:color="auto" w:fill="FFFFFF"/>
        <w:spacing w:before="100" w:beforeAutospacing="1" w:after="100" w:afterAutospacing="1"/>
        <w:ind w:firstLineChars="200" w:firstLine="643"/>
        <w:rPr>
          <w:rFonts w:ascii="仿宋" w:eastAsia="仿宋" w:hAnsi="仿宋"/>
          <w:b/>
          <w:bCs/>
          <w:sz w:val="32"/>
          <w:szCs w:val="32"/>
          <w:shd w:val="clear" w:color="auto" w:fill="FFFFFF"/>
        </w:rPr>
      </w:pPr>
      <w:r>
        <w:rPr>
          <w:rFonts w:ascii="仿宋" w:eastAsia="仿宋" w:hAnsi="仿宋" w:hint="eastAsia"/>
          <w:b/>
          <w:bCs/>
          <w:sz w:val="32"/>
          <w:szCs w:val="32"/>
          <w:shd w:val="clear" w:color="auto" w:fill="FFFFFF"/>
        </w:rPr>
        <w:t>（三）重点评价工作开展情况</w:t>
      </w:r>
    </w:p>
    <w:p w:rsidR="00BC43CA" w:rsidRDefault="00FE1ACB">
      <w:pPr>
        <w:shd w:val="clear" w:color="auto" w:fill="FFFFFF"/>
        <w:adjustRightInd w:val="0"/>
        <w:snapToGrid w:val="0"/>
        <w:spacing w:before="100" w:beforeAutospacing="1" w:after="100" w:afterAutospacing="1" w:line="600" w:lineRule="exact"/>
        <w:ind w:firstLineChars="220" w:firstLine="704"/>
        <w:rPr>
          <w:rFonts w:ascii="仿宋" w:eastAsia="仿宋" w:hAnsi="仿宋" w:cs="仿宋_GB2312"/>
          <w:sz w:val="32"/>
          <w:szCs w:val="32"/>
          <w:shd w:val="clear" w:color="auto" w:fill="FFFFFF"/>
        </w:rPr>
      </w:pPr>
      <w:r>
        <w:rPr>
          <w:rFonts w:ascii="仿宋" w:eastAsia="仿宋" w:hAnsi="仿宋" w:hint="eastAsia"/>
          <w:sz w:val="32"/>
          <w:szCs w:val="32"/>
          <w:shd w:val="clear" w:color="auto" w:fill="FFFFFF"/>
        </w:rPr>
        <w:t>本单位2</w:t>
      </w:r>
      <w:r>
        <w:rPr>
          <w:rFonts w:ascii="仿宋" w:eastAsia="仿宋" w:hAnsi="仿宋"/>
          <w:sz w:val="32"/>
          <w:szCs w:val="32"/>
          <w:shd w:val="clear" w:color="auto" w:fill="FFFFFF"/>
        </w:rPr>
        <w:t>019</w:t>
      </w:r>
      <w:r>
        <w:rPr>
          <w:rFonts w:ascii="仿宋" w:eastAsia="仿宋" w:hAnsi="仿宋" w:hint="eastAsia"/>
          <w:sz w:val="32"/>
          <w:szCs w:val="32"/>
          <w:shd w:val="clear" w:color="auto" w:fill="FFFFFF"/>
        </w:rPr>
        <w:t>年度无开展重点绩效评价工作。</w:t>
      </w:r>
    </w:p>
    <w:p w:rsidR="00BC43CA" w:rsidRDefault="00FE1ACB">
      <w:pPr>
        <w:shd w:val="clear" w:color="auto" w:fill="FFFFFF"/>
        <w:tabs>
          <w:tab w:val="left" w:pos="7513"/>
        </w:tabs>
        <w:adjustRightInd w:val="0"/>
        <w:snapToGrid w:val="0"/>
        <w:spacing w:before="100" w:beforeAutospacing="1" w:after="100" w:afterAutospacing="1" w:line="600" w:lineRule="exact"/>
        <w:ind w:firstLineChars="200" w:firstLine="640"/>
        <w:rPr>
          <w:rFonts w:ascii="黑体" w:eastAsia="黑体" w:hAnsi="黑体"/>
          <w:sz w:val="32"/>
          <w:szCs w:val="32"/>
        </w:rPr>
      </w:pPr>
      <w:r>
        <w:rPr>
          <w:rFonts w:ascii="黑体" w:eastAsia="黑体" w:hAnsi="黑体" w:hint="eastAsia"/>
          <w:sz w:val="32"/>
          <w:szCs w:val="32"/>
        </w:rPr>
        <w:t>七、其他重要事项说明</w:t>
      </w:r>
    </w:p>
    <w:p w:rsidR="00BC43CA" w:rsidRDefault="00FE1ACB">
      <w:pPr>
        <w:shd w:val="clear" w:color="auto" w:fill="FFFFFF"/>
        <w:tabs>
          <w:tab w:val="left" w:pos="7513"/>
        </w:tabs>
        <w:adjustRightInd w:val="0"/>
        <w:snapToGrid w:val="0"/>
        <w:spacing w:before="100" w:beforeAutospacing="1" w:after="100" w:afterAutospacing="1" w:line="600" w:lineRule="exact"/>
        <w:ind w:firstLineChars="200" w:firstLine="643"/>
        <w:rPr>
          <w:rFonts w:ascii="黑体" w:eastAsia="黑体" w:hAnsi="黑体" w:cs="仿宋_GB2312"/>
          <w:bCs/>
          <w:sz w:val="32"/>
          <w:szCs w:val="32"/>
        </w:rPr>
      </w:pPr>
      <w:r>
        <w:rPr>
          <w:rFonts w:ascii="楷体" w:eastAsia="楷体" w:hAnsi="楷体" w:hint="eastAsia"/>
          <w:b/>
          <w:sz w:val="32"/>
          <w:szCs w:val="32"/>
        </w:rPr>
        <w:t>（一）机关运行经费</w:t>
      </w:r>
      <w:r>
        <w:rPr>
          <w:rFonts w:ascii="黑体" w:eastAsia="黑体" w:hAnsi="黑体" w:cs="仿宋_GB2312" w:hint="eastAsia"/>
          <w:bCs/>
          <w:sz w:val="32"/>
          <w:szCs w:val="32"/>
        </w:rPr>
        <w:t xml:space="preserve"> </w:t>
      </w:r>
    </w:p>
    <w:p w:rsidR="00BC43CA" w:rsidRDefault="00FE1ACB">
      <w:pPr>
        <w:shd w:val="clear" w:color="auto" w:fill="FFFFFF"/>
        <w:adjustRightInd w:val="0"/>
        <w:snapToGrid w:val="0"/>
        <w:spacing w:before="100" w:beforeAutospacing="1" w:after="100" w:afterAutospacing="1" w:line="600" w:lineRule="exact"/>
        <w:ind w:firstLineChars="200" w:firstLine="640"/>
        <w:rPr>
          <w:rFonts w:ascii="仿宋" w:eastAsia="仿宋" w:hAnsi="仿宋" w:cs="仿宋_GB2312"/>
          <w:sz w:val="32"/>
          <w:szCs w:val="32"/>
          <w:shd w:val="clear" w:color="auto" w:fill="FFFFFF"/>
        </w:rPr>
      </w:pPr>
      <w:r>
        <w:rPr>
          <w:rFonts w:ascii="楷体" w:eastAsia="楷体" w:hAnsi="楷体" w:cs="仿宋_GB2312" w:hint="eastAsia"/>
          <w:sz w:val="32"/>
          <w:szCs w:val="32"/>
          <w:shd w:val="clear" w:color="auto" w:fill="FFFFFF"/>
        </w:rPr>
        <w:t>本单位为事业单位没有机关运行经费。</w:t>
      </w:r>
    </w:p>
    <w:p w:rsidR="00BC43CA" w:rsidRDefault="00FE1ACB">
      <w:pPr>
        <w:shd w:val="clear" w:color="auto" w:fill="FFFFFF"/>
        <w:autoSpaceDE w:val="0"/>
        <w:autoSpaceDN w:val="0"/>
        <w:adjustRightInd w:val="0"/>
        <w:spacing w:before="100" w:beforeAutospacing="1" w:after="100" w:afterAutospacing="1" w:line="600" w:lineRule="exact"/>
        <w:ind w:firstLineChars="200" w:firstLine="643"/>
        <w:rPr>
          <w:rFonts w:ascii="黑体" w:eastAsia="黑体" w:hAnsi="黑体" w:cs="仿宋_GB2312"/>
          <w:sz w:val="32"/>
          <w:szCs w:val="32"/>
        </w:rPr>
      </w:pPr>
      <w:r>
        <w:rPr>
          <w:rFonts w:ascii="楷体" w:eastAsia="楷体" w:hAnsi="楷体" w:hint="eastAsia"/>
          <w:b/>
          <w:sz w:val="32"/>
          <w:szCs w:val="32"/>
        </w:rPr>
        <w:lastRenderedPageBreak/>
        <w:t>（二）政府采购情况</w:t>
      </w:r>
    </w:p>
    <w:p w:rsidR="00BC43CA" w:rsidRDefault="00FE1ACB">
      <w:pPr>
        <w:shd w:val="clear" w:color="auto" w:fill="FFFFFF"/>
        <w:tabs>
          <w:tab w:val="left" w:pos="7513"/>
        </w:tabs>
        <w:adjustRightInd w:val="0"/>
        <w:snapToGrid w:val="0"/>
        <w:spacing w:before="100" w:beforeAutospacing="1" w:after="100" w:afterAutospacing="1" w:line="600" w:lineRule="exact"/>
        <w:ind w:firstLineChars="200" w:firstLine="640"/>
        <w:rPr>
          <w:rFonts w:ascii="楷体" w:eastAsia="楷体" w:hAnsi="楷体"/>
          <w:sz w:val="32"/>
          <w:szCs w:val="32"/>
        </w:rPr>
      </w:pPr>
      <w:r>
        <w:rPr>
          <w:rFonts w:ascii="仿宋" w:eastAsia="仿宋" w:hAnsi="仿宋" w:cs="仿宋_GB2312" w:hint="eastAsia"/>
          <w:sz w:val="32"/>
          <w:szCs w:val="32"/>
        </w:rPr>
        <w:t xml:space="preserve"> </w:t>
      </w:r>
      <w:r>
        <w:rPr>
          <w:rFonts w:ascii="楷体" w:eastAsia="楷体" w:hAnsi="楷体" w:cs="仿宋_GB2312" w:hint="eastAsia"/>
          <w:sz w:val="32"/>
          <w:szCs w:val="32"/>
        </w:rPr>
        <w:t>本单位2019年度没有政府采购支出。</w:t>
      </w:r>
    </w:p>
    <w:p w:rsidR="00BC43CA" w:rsidRDefault="00FE1ACB">
      <w:pPr>
        <w:shd w:val="clear" w:color="auto" w:fill="FFFFFF"/>
        <w:tabs>
          <w:tab w:val="left" w:pos="7513"/>
        </w:tabs>
        <w:adjustRightInd w:val="0"/>
        <w:snapToGrid w:val="0"/>
        <w:spacing w:before="100" w:beforeAutospacing="1" w:after="100" w:afterAutospacing="1" w:line="600" w:lineRule="exact"/>
        <w:ind w:firstLineChars="220" w:firstLine="707"/>
      </w:pPr>
      <w:r>
        <w:rPr>
          <w:rFonts w:ascii="楷体" w:eastAsia="楷体" w:hAnsi="楷体" w:hint="eastAsia"/>
          <w:b/>
          <w:sz w:val="32"/>
          <w:szCs w:val="32"/>
        </w:rPr>
        <w:t>（三）国有资产占用使用情况</w:t>
      </w:r>
      <w:r>
        <w:rPr>
          <w:rFonts w:ascii="黑体" w:eastAsia="黑体" w:hAnsi="黑体" w:hint="eastAsia"/>
          <w:sz w:val="32"/>
          <w:szCs w:val="32"/>
        </w:rPr>
        <w:t xml:space="preserve"> </w:t>
      </w:r>
    </w:p>
    <w:p w:rsidR="00BC43CA" w:rsidRDefault="00FE1ACB">
      <w:pPr>
        <w:shd w:val="clear" w:color="auto" w:fill="FFFFFF"/>
        <w:tabs>
          <w:tab w:val="left" w:pos="7513"/>
        </w:tabs>
        <w:adjustRightInd w:val="0"/>
        <w:snapToGrid w:val="0"/>
        <w:spacing w:before="100" w:beforeAutospacing="1" w:after="100" w:afterAutospacing="1" w:line="600" w:lineRule="exact"/>
        <w:ind w:firstLineChars="220" w:firstLine="704"/>
        <w:rPr>
          <w:rFonts w:ascii="仿宋" w:eastAsia="仿宋" w:hAnsi="仿宋" w:cs="仿宋_GB2312"/>
          <w:sz w:val="32"/>
          <w:szCs w:val="32"/>
        </w:rPr>
      </w:pPr>
      <w:r>
        <w:rPr>
          <w:rFonts w:ascii="仿宋" w:eastAsia="仿宋" w:hAnsi="仿宋" w:cs="仿宋_GB2312" w:hint="eastAsia"/>
          <w:sz w:val="32"/>
          <w:szCs w:val="32"/>
        </w:rPr>
        <w:t>截至</w:t>
      </w:r>
      <w:r>
        <w:rPr>
          <w:rFonts w:ascii="仿宋" w:eastAsia="仿宋" w:hAnsi="仿宋" w:hint="eastAsia"/>
          <w:sz w:val="32"/>
          <w:szCs w:val="32"/>
        </w:rPr>
        <w:t>2019</w:t>
      </w:r>
      <w:r>
        <w:rPr>
          <w:rFonts w:ascii="仿宋" w:eastAsia="仿宋" w:hAnsi="仿宋" w:cs="仿宋_GB2312" w:hint="eastAsia"/>
          <w:sz w:val="32"/>
          <w:szCs w:val="32"/>
        </w:rPr>
        <w:t>年12月31日，本部门共有车辆0辆，其中：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rsidR="00BC43CA" w:rsidRDefault="00BC43CA">
      <w:pPr>
        <w:shd w:val="clear" w:color="auto" w:fill="FFFFFF"/>
        <w:autoSpaceDE w:val="0"/>
        <w:autoSpaceDN w:val="0"/>
        <w:adjustRightInd w:val="0"/>
        <w:spacing w:before="100" w:beforeAutospacing="1" w:after="100" w:afterAutospacing="1" w:line="600" w:lineRule="exact"/>
        <w:ind w:firstLineChars="200" w:firstLine="640"/>
        <w:rPr>
          <w:rFonts w:ascii="仿宋" w:eastAsia="仿宋" w:hAnsi="仿宋" w:cs="仿宋_GB2312"/>
          <w:sz w:val="32"/>
          <w:szCs w:val="32"/>
        </w:rPr>
      </w:pPr>
    </w:p>
    <w:p w:rsidR="00BC43CA" w:rsidRDefault="00FE1ACB">
      <w:pPr>
        <w:shd w:val="clear" w:color="auto" w:fill="FFFFFF"/>
        <w:autoSpaceDE w:val="0"/>
        <w:autoSpaceDN w:val="0"/>
        <w:adjustRightInd w:val="0"/>
        <w:spacing w:before="100" w:beforeAutospacing="1" w:after="100" w:afterAutospacing="1" w:line="600" w:lineRule="exact"/>
        <w:ind w:firstLineChars="200" w:firstLine="720"/>
        <w:jc w:val="center"/>
        <w:rPr>
          <w:rFonts w:ascii="仿宋" w:eastAsia="仿宋" w:hAnsi="仿宋"/>
          <w:b/>
          <w:sz w:val="32"/>
          <w:szCs w:val="32"/>
        </w:rPr>
      </w:pPr>
      <w:r>
        <w:rPr>
          <w:rFonts w:ascii="黑体" w:eastAsia="黑体" w:hAnsi="黑体" w:hint="eastAsia"/>
          <w:sz w:val="36"/>
          <w:szCs w:val="36"/>
        </w:rPr>
        <w:t>第四部分 名词解释</w:t>
      </w:r>
    </w:p>
    <w:p w:rsidR="00BC43CA" w:rsidRDefault="00BC43CA">
      <w:pPr>
        <w:shd w:val="clear" w:color="auto" w:fill="FFFFFF"/>
        <w:autoSpaceDE w:val="0"/>
        <w:autoSpaceDN w:val="0"/>
        <w:adjustRightInd w:val="0"/>
        <w:spacing w:before="100" w:beforeAutospacing="1" w:after="100" w:afterAutospacing="1" w:line="600" w:lineRule="exact"/>
        <w:ind w:firstLineChars="200" w:firstLine="640"/>
        <w:rPr>
          <w:rFonts w:ascii="仿宋" w:eastAsia="仿宋" w:hAnsi="仿宋" w:cs="仿宋_GB2312"/>
          <w:sz w:val="32"/>
          <w:szCs w:val="32"/>
        </w:rPr>
      </w:pPr>
    </w:p>
    <w:p w:rsidR="00BC43CA" w:rsidRDefault="00FE1ACB">
      <w:pPr>
        <w:shd w:val="clear" w:color="auto" w:fill="FFFFFF"/>
        <w:spacing w:before="100" w:beforeAutospacing="1" w:after="100" w:afterAutospacing="1" w:line="600" w:lineRule="exact"/>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 xml:space="preserve">一、财政拨款收入：指省级财政当年拨付的资金。 </w:t>
      </w:r>
    </w:p>
    <w:p w:rsidR="00BC43CA" w:rsidRDefault="00FE1ACB">
      <w:pPr>
        <w:shd w:val="clear" w:color="auto" w:fill="FFFFFF"/>
        <w:spacing w:before="100" w:beforeAutospacing="1" w:after="100" w:afterAutospacing="1" w:line="600" w:lineRule="exact"/>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二、事业收入：指事业单位开展专业业务活动及辅助活动所取得的收入。</w:t>
      </w:r>
    </w:p>
    <w:p w:rsidR="00BC43CA" w:rsidRDefault="00FE1ACB">
      <w:pPr>
        <w:shd w:val="clear" w:color="auto" w:fill="FFFFFF"/>
        <w:spacing w:before="100" w:beforeAutospacing="1" w:after="100" w:afterAutospacing="1" w:line="600" w:lineRule="exact"/>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 xml:space="preserve">三、经营收入：指事业单位在专业业务活动及其辅助活动之外开展非独立核算经营活动取得的收入。 </w:t>
      </w:r>
    </w:p>
    <w:p w:rsidR="00BC43CA" w:rsidRDefault="00FE1ACB">
      <w:pPr>
        <w:shd w:val="clear" w:color="auto" w:fill="FFFFFF"/>
        <w:spacing w:before="100" w:beforeAutospacing="1" w:after="100" w:afterAutospacing="1" w:line="600" w:lineRule="exact"/>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lastRenderedPageBreak/>
        <w:t xml:space="preserve">四、其他收入：指除上述“财政拨款收入”、“事业收入”、“经营收入”等以外的收入。主要是按规定动用的售房收入、存款利息收入等。 </w:t>
      </w:r>
    </w:p>
    <w:p w:rsidR="00BC43CA" w:rsidRDefault="00FE1ACB">
      <w:pPr>
        <w:shd w:val="clear" w:color="auto" w:fill="FFFFFF"/>
        <w:spacing w:before="100" w:beforeAutospacing="1" w:after="100" w:afterAutospacing="1" w:line="600" w:lineRule="exact"/>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BC43CA" w:rsidRDefault="00FE1ACB">
      <w:pPr>
        <w:shd w:val="clear" w:color="auto" w:fill="FFFFFF"/>
        <w:spacing w:before="100" w:beforeAutospacing="1" w:after="100" w:afterAutospacing="1" w:line="600" w:lineRule="exact"/>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六、年初结转和结余：指以前年度尚未完成、结转到本年 按有关规定继续使用的资金。</w:t>
      </w:r>
    </w:p>
    <w:p w:rsidR="00BC43CA" w:rsidRDefault="00FE1ACB">
      <w:pPr>
        <w:pStyle w:val="default"/>
        <w:shd w:val="clear" w:color="auto" w:fill="FFFFFF"/>
        <w:spacing w:line="600" w:lineRule="exact"/>
        <w:ind w:firstLine="640"/>
        <w:rPr>
          <w:rFonts w:ascii="仿宋" w:eastAsia="仿宋" w:hAnsi="仿宋" w:cs="仿宋"/>
          <w:sz w:val="32"/>
          <w:szCs w:val="32"/>
        </w:rPr>
      </w:pPr>
      <w:r>
        <w:rPr>
          <w:rFonts w:ascii="仿宋" w:eastAsia="仿宋" w:hAnsi="仿宋" w:cs="仿宋" w:hint="eastAsia"/>
          <w:sz w:val="32"/>
          <w:szCs w:val="32"/>
        </w:rPr>
        <w:t xml:space="preserve">七、结余分配：指事业单位按规定提取的职工福利基金、事业基金和缴纳的所得税，以及建设单位按规定应交回的基本建设竣工项目结余资金。 </w:t>
      </w:r>
    </w:p>
    <w:p w:rsidR="00BC43CA" w:rsidRDefault="00FE1ACB">
      <w:pPr>
        <w:pStyle w:val="default"/>
        <w:shd w:val="clear" w:color="auto" w:fill="FFFFFF"/>
        <w:spacing w:line="600" w:lineRule="exact"/>
        <w:ind w:firstLine="640"/>
        <w:rPr>
          <w:rFonts w:ascii="仿宋" w:eastAsia="仿宋" w:hAnsi="仿宋" w:cs="仿宋"/>
          <w:sz w:val="32"/>
          <w:szCs w:val="32"/>
        </w:rPr>
      </w:pPr>
      <w:r>
        <w:rPr>
          <w:rFonts w:ascii="仿宋" w:eastAsia="仿宋" w:hAnsi="仿宋" w:cs="仿宋" w:hint="eastAsia"/>
          <w:sz w:val="32"/>
          <w:szCs w:val="32"/>
        </w:rPr>
        <w:t xml:space="preserve">八、年末结转和结余：指本年度或以前年度预算安排、因客观条件发生变化无法按原计划实施，需延迟到以后年度按有关规定继续使用的资金。 </w:t>
      </w:r>
    </w:p>
    <w:p w:rsidR="00BC43CA" w:rsidRDefault="00FE1ACB">
      <w:pPr>
        <w:pStyle w:val="default"/>
        <w:shd w:val="clear" w:color="auto" w:fill="FFFFFF"/>
        <w:spacing w:line="600" w:lineRule="exact"/>
        <w:ind w:firstLine="640"/>
        <w:rPr>
          <w:rFonts w:ascii="仿宋" w:eastAsia="仿宋" w:hAnsi="仿宋" w:cs="仿宋"/>
          <w:sz w:val="32"/>
          <w:szCs w:val="32"/>
        </w:rPr>
      </w:pPr>
      <w:r>
        <w:rPr>
          <w:rFonts w:ascii="仿宋" w:eastAsia="仿宋" w:hAnsi="仿宋" w:cs="仿宋" w:hint="eastAsia"/>
          <w:sz w:val="32"/>
          <w:szCs w:val="32"/>
        </w:rPr>
        <w:t xml:space="preserve">九、基本支出：指为保障机构正常运转、完成日常工作任务而发生的人员支出和公用支出。 </w:t>
      </w:r>
    </w:p>
    <w:p w:rsidR="00BC43CA" w:rsidRDefault="00FE1ACB">
      <w:pPr>
        <w:pStyle w:val="default"/>
        <w:shd w:val="clear" w:color="auto" w:fill="FFFFFF"/>
        <w:spacing w:line="600" w:lineRule="exact"/>
        <w:ind w:firstLine="640"/>
        <w:rPr>
          <w:rFonts w:ascii="仿宋" w:eastAsia="仿宋" w:hAnsi="仿宋" w:cs="仿宋"/>
          <w:sz w:val="32"/>
          <w:szCs w:val="32"/>
        </w:rPr>
      </w:pPr>
      <w:r>
        <w:rPr>
          <w:rFonts w:ascii="仿宋" w:eastAsia="仿宋" w:hAnsi="仿宋" w:cs="仿宋" w:hint="eastAsia"/>
          <w:sz w:val="32"/>
          <w:szCs w:val="32"/>
        </w:rPr>
        <w:lastRenderedPageBreak/>
        <w:t xml:space="preserve">十、项目支出：指在基本支出之外为完成特定行政任务和事业发展目标所发生的支出。 </w:t>
      </w:r>
    </w:p>
    <w:p w:rsidR="00BC43CA" w:rsidRDefault="00FE1ACB">
      <w:pPr>
        <w:pStyle w:val="default"/>
        <w:shd w:val="clear" w:color="auto" w:fill="FFFFFF"/>
        <w:spacing w:line="600" w:lineRule="exact"/>
        <w:ind w:firstLine="640"/>
        <w:rPr>
          <w:rFonts w:ascii="仿宋" w:eastAsia="仿宋" w:hAnsi="仿宋" w:cs="仿宋"/>
          <w:sz w:val="32"/>
          <w:szCs w:val="32"/>
        </w:rPr>
      </w:pPr>
      <w:r>
        <w:rPr>
          <w:rFonts w:ascii="仿宋" w:eastAsia="仿宋" w:hAnsi="仿宋" w:cs="仿宋" w:hint="eastAsia"/>
          <w:sz w:val="32"/>
          <w:szCs w:val="32"/>
        </w:rPr>
        <w:t xml:space="preserve">十一、经营支出：指事业单位在专业业务活动及其辅助活动之外开展非独立核算经营活动发生的支出。 </w:t>
      </w:r>
    </w:p>
    <w:p w:rsidR="00BC43CA" w:rsidRDefault="00FE1ACB">
      <w:pPr>
        <w:pStyle w:val="default"/>
        <w:shd w:val="clear" w:color="auto" w:fill="FFFFFF"/>
        <w:spacing w:line="600" w:lineRule="exact"/>
        <w:ind w:firstLine="640"/>
        <w:rPr>
          <w:rFonts w:ascii="仿宋" w:eastAsia="仿宋" w:hAnsi="仿宋" w:cs="仿宋"/>
          <w:sz w:val="32"/>
          <w:szCs w:val="32"/>
        </w:rPr>
      </w:pPr>
      <w:r>
        <w:rPr>
          <w:rFonts w:ascii="仿宋" w:eastAsia="仿宋" w:hAnsi="仿宋" w:cs="仿宋" w:hint="eastAsia"/>
          <w:sz w:val="32"/>
          <w:szCs w:val="32"/>
        </w:rPr>
        <w:t xml:space="preserve">十二、“三公”经费：纳入省级财政预决算管理的“三公”经费，是指省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BC43CA" w:rsidRDefault="00FE1ACB">
      <w:pPr>
        <w:shd w:val="clear" w:color="auto" w:fill="FFFFFF"/>
        <w:spacing w:before="100" w:beforeAutospacing="1" w:after="100" w:afterAutospacing="1"/>
        <w:ind w:firstLineChars="200" w:firstLine="640"/>
        <w:rPr>
          <w:rFonts w:ascii="仿宋" w:eastAsia="仿宋" w:hAnsi="仿宋"/>
          <w:sz w:val="32"/>
          <w:szCs w:val="32"/>
        </w:rPr>
      </w:pPr>
      <w:r>
        <w:rPr>
          <w:rFonts w:ascii="仿宋" w:eastAsia="仿宋" w:hAnsi="仿宋" w:cs="仿宋" w:hint="eastAsia"/>
          <w:color w:val="000000"/>
          <w:sz w:val="32"/>
          <w:szCs w:val="32"/>
        </w:rPr>
        <w:t>十三、机关运行经费：为保障行政单位（含参照公务员法管理的事业单位）运行用于购买货物和服务的各项资金，包括办公及印刷费、邮电费、差旅费、会议</w:t>
      </w:r>
      <w:r>
        <w:rPr>
          <w:rFonts w:ascii="仿宋" w:eastAsia="仿宋" w:hAnsi="仿宋" w:hint="eastAsia"/>
          <w:sz w:val="32"/>
          <w:szCs w:val="32"/>
        </w:rPr>
        <w:t>费、福利费、日常维修费、专用材料及一般设备购置费、办公用房水电费、办公用房取暖费、办公用房物业管理费、公务用车运行维护费以及其他费用。</w:t>
      </w:r>
    </w:p>
    <w:sectPr w:rsidR="00BC43CA" w:rsidSect="00BC43CA">
      <w:footerReference w:type="default" r:id="rId8"/>
      <w:pgSz w:w="11907" w:h="16840"/>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168" w:rsidRDefault="008B2168" w:rsidP="00BC43CA">
      <w:r>
        <w:separator/>
      </w:r>
    </w:p>
  </w:endnote>
  <w:endnote w:type="continuationSeparator" w:id="0">
    <w:p w:rsidR="008B2168" w:rsidRDefault="008B2168" w:rsidP="00BC4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ACB" w:rsidRDefault="00FE1AC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E1ACB" w:rsidRDefault="00FE1ACB">
                <w:pPr>
                  <w:pStyle w:val="a4"/>
                </w:pPr>
                <w:fldSimple w:instr=" PAGE  \* MERGEFORMAT ">
                  <w:r w:rsidR="00184172">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168" w:rsidRDefault="008B2168" w:rsidP="00BC43CA">
      <w:r>
        <w:separator/>
      </w:r>
    </w:p>
  </w:footnote>
  <w:footnote w:type="continuationSeparator" w:id="0">
    <w:p w:rsidR="008B2168" w:rsidRDefault="008B2168" w:rsidP="00BC4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E5977"/>
    <w:multiLevelType w:val="multilevel"/>
    <w:tmpl w:val="59DE597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608848BA"/>
    <w:multiLevelType w:val="singleLevel"/>
    <w:tmpl w:val="608848BA"/>
    <w:lvl w:ilvl="0">
      <w:start w:val="1"/>
      <w:numFmt w:val="chineseCounting"/>
      <w:suff w:val="nothing"/>
      <w:lvlText w:val="（%1）"/>
      <w:lvlJc w:val="left"/>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ExpandShiftReturn/>
    <w:doNotSnapToGridInCell/>
    <w:doNotWrapTextWithPunct/>
    <w:doNotUseEastAsianBreakRules/>
    <w:growAutofit/>
    <w:useFELayout/>
    <w:doNotUseIndentAsNumberingTabStop/>
    <w:useAltKinsokuLineBreakRules/>
  </w:compat>
  <w:rsids>
    <w:rsidRoot w:val="004C1C24"/>
    <w:rsid w:val="00011457"/>
    <w:rsid w:val="00045539"/>
    <w:rsid w:val="000540E3"/>
    <w:rsid w:val="00100E97"/>
    <w:rsid w:val="001236E8"/>
    <w:rsid w:val="00163119"/>
    <w:rsid w:val="0018250D"/>
    <w:rsid w:val="00184172"/>
    <w:rsid w:val="00185991"/>
    <w:rsid w:val="00207529"/>
    <w:rsid w:val="002415C5"/>
    <w:rsid w:val="002D57C9"/>
    <w:rsid w:val="003A130F"/>
    <w:rsid w:val="003B3369"/>
    <w:rsid w:val="003B5903"/>
    <w:rsid w:val="003C1EB3"/>
    <w:rsid w:val="003C2E02"/>
    <w:rsid w:val="0046004F"/>
    <w:rsid w:val="004B04A0"/>
    <w:rsid w:val="004C1C24"/>
    <w:rsid w:val="004D03A2"/>
    <w:rsid w:val="0051218A"/>
    <w:rsid w:val="005312CE"/>
    <w:rsid w:val="005E2C21"/>
    <w:rsid w:val="00606D50"/>
    <w:rsid w:val="00643179"/>
    <w:rsid w:val="00696135"/>
    <w:rsid w:val="006A3B1E"/>
    <w:rsid w:val="006C6448"/>
    <w:rsid w:val="00712F48"/>
    <w:rsid w:val="00751790"/>
    <w:rsid w:val="007F1E89"/>
    <w:rsid w:val="00811723"/>
    <w:rsid w:val="008B2168"/>
    <w:rsid w:val="0094224F"/>
    <w:rsid w:val="00974556"/>
    <w:rsid w:val="009A121B"/>
    <w:rsid w:val="009D567B"/>
    <w:rsid w:val="009F1DF7"/>
    <w:rsid w:val="00AA56F1"/>
    <w:rsid w:val="00AB08F5"/>
    <w:rsid w:val="00B704D2"/>
    <w:rsid w:val="00B9753C"/>
    <w:rsid w:val="00BC43CA"/>
    <w:rsid w:val="00BE3815"/>
    <w:rsid w:val="00C5701D"/>
    <w:rsid w:val="00D549C6"/>
    <w:rsid w:val="00DD0BF7"/>
    <w:rsid w:val="00DD6874"/>
    <w:rsid w:val="00E36F3A"/>
    <w:rsid w:val="00E50652"/>
    <w:rsid w:val="00E5076A"/>
    <w:rsid w:val="00EE2F85"/>
    <w:rsid w:val="00F83D9C"/>
    <w:rsid w:val="00FE1ACB"/>
    <w:rsid w:val="03A606D1"/>
    <w:rsid w:val="03DF0DF0"/>
    <w:rsid w:val="04B360EA"/>
    <w:rsid w:val="054C0F3B"/>
    <w:rsid w:val="06246D7B"/>
    <w:rsid w:val="06A32C4A"/>
    <w:rsid w:val="08DC2F5B"/>
    <w:rsid w:val="092E2CF3"/>
    <w:rsid w:val="09EA21FA"/>
    <w:rsid w:val="09EC2F68"/>
    <w:rsid w:val="0A2F109D"/>
    <w:rsid w:val="0C150131"/>
    <w:rsid w:val="0C27465D"/>
    <w:rsid w:val="0CB2662D"/>
    <w:rsid w:val="0CD543F4"/>
    <w:rsid w:val="0D0759E5"/>
    <w:rsid w:val="0D847678"/>
    <w:rsid w:val="0E321344"/>
    <w:rsid w:val="0E8069EB"/>
    <w:rsid w:val="0FA366E5"/>
    <w:rsid w:val="0FE27EE9"/>
    <w:rsid w:val="10BD6409"/>
    <w:rsid w:val="1150734D"/>
    <w:rsid w:val="11580484"/>
    <w:rsid w:val="12281422"/>
    <w:rsid w:val="12C712F5"/>
    <w:rsid w:val="13250270"/>
    <w:rsid w:val="13A820EC"/>
    <w:rsid w:val="13B56C53"/>
    <w:rsid w:val="1738377F"/>
    <w:rsid w:val="17A363B1"/>
    <w:rsid w:val="17FF2E8B"/>
    <w:rsid w:val="190F02D3"/>
    <w:rsid w:val="1A9C3A48"/>
    <w:rsid w:val="1B2B09B3"/>
    <w:rsid w:val="1DCF7943"/>
    <w:rsid w:val="1F7B3047"/>
    <w:rsid w:val="1FCC03A7"/>
    <w:rsid w:val="21FD2A8D"/>
    <w:rsid w:val="236B0FE6"/>
    <w:rsid w:val="23D40663"/>
    <w:rsid w:val="242A5609"/>
    <w:rsid w:val="246D05FE"/>
    <w:rsid w:val="250C4C03"/>
    <w:rsid w:val="251964E5"/>
    <w:rsid w:val="25AF56D6"/>
    <w:rsid w:val="2BF15A3B"/>
    <w:rsid w:val="2C40152B"/>
    <w:rsid w:val="2C607537"/>
    <w:rsid w:val="2CFF45E8"/>
    <w:rsid w:val="2E5A275F"/>
    <w:rsid w:val="2FEE7F97"/>
    <w:rsid w:val="30427C27"/>
    <w:rsid w:val="30854E37"/>
    <w:rsid w:val="33331E2D"/>
    <w:rsid w:val="36890B94"/>
    <w:rsid w:val="392358BC"/>
    <w:rsid w:val="396C4A47"/>
    <w:rsid w:val="3AA770A0"/>
    <w:rsid w:val="3D011F91"/>
    <w:rsid w:val="3D8A1DB5"/>
    <w:rsid w:val="3DE05F41"/>
    <w:rsid w:val="3FE15B2E"/>
    <w:rsid w:val="40C44AFE"/>
    <w:rsid w:val="44337EDB"/>
    <w:rsid w:val="447E0060"/>
    <w:rsid w:val="48A62AC2"/>
    <w:rsid w:val="4A760695"/>
    <w:rsid w:val="4C1C3B39"/>
    <w:rsid w:val="4D5D7FE7"/>
    <w:rsid w:val="4E126789"/>
    <w:rsid w:val="4E403F85"/>
    <w:rsid w:val="4E875AE7"/>
    <w:rsid w:val="53AE1FA2"/>
    <w:rsid w:val="55F503D2"/>
    <w:rsid w:val="57B03084"/>
    <w:rsid w:val="582F7AD6"/>
    <w:rsid w:val="58AE1ACB"/>
    <w:rsid w:val="59A3104E"/>
    <w:rsid w:val="5A4E73D5"/>
    <w:rsid w:val="5AE62EBC"/>
    <w:rsid w:val="5C1217C8"/>
    <w:rsid w:val="5C4C5DC5"/>
    <w:rsid w:val="5D2D5EF1"/>
    <w:rsid w:val="5D7903DF"/>
    <w:rsid w:val="5EB722B9"/>
    <w:rsid w:val="61CB7A90"/>
    <w:rsid w:val="61E1570F"/>
    <w:rsid w:val="62364802"/>
    <w:rsid w:val="65E52F8A"/>
    <w:rsid w:val="69FC495D"/>
    <w:rsid w:val="6A184C05"/>
    <w:rsid w:val="6B181568"/>
    <w:rsid w:val="6C2A403F"/>
    <w:rsid w:val="6CBA69E3"/>
    <w:rsid w:val="6D0F4EEC"/>
    <w:rsid w:val="6D5659FF"/>
    <w:rsid w:val="6ED06AA8"/>
    <w:rsid w:val="6F586861"/>
    <w:rsid w:val="7066755C"/>
    <w:rsid w:val="713D3C66"/>
    <w:rsid w:val="71BD6397"/>
    <w:rsid w:val="71E3268D"/>
    <w:rsid w:val="736221A1"/>
    <w:rsid w:val="73693824"/>
    <w:rsid w:val="73C96E54"/>
    <w:rsid w:val="791B478A"/>
    <w:rsid w:val="7927207E"/>
    <w:rsid w:val="7A302453"/>
    <w:rsid w:val="7B6C16AA"/>
    <w:rsid w:val="7B6E706C"/>
    <w:rsid w:val="7BC05E94"/>
    <w:rsid w:val="7D151DBE"/>
    <w:rsid w:val="7DEA77AC"/>
    <w:rsid w:val="7E922996"/>
    <w:rsid w:val="7F087D28"/>
    <w:rsid w:val="7F897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CA"/>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C43CA"/>
    <w:pPr>
      <w:spacing w:before="100" w:beforeAutospacing="1" w:after="100" w:afterAutospacing="1"/>
    </w:pPr>
  </w:style>
  <w:style w:type="paragraph" w:styleId="a4">
    <w:name w:val="footer"/>
    <w:basedOn w:val="a"/>
    <w:uiPriority w:val="99"/>
    <w:semiHidden/>
    <w:unhideWhenUsed/>
    <w:qFormat/>
    <w:rsid w:val="00BC43CA"/>
    <w:pPr>
      <w:tabs>
        <w:tab w:val="center" w:pos="4153"/>
        <w:tab w:val="right" w:pos="8306"/>
      </w:tabs>
      <w:snapToGrid w:val="0"/>
    </w:pPr>
    <w:rPr>
      <w:sz w:val="18"/>
    </w:rPr>
  </w:style>
  <w:style w:type="paragraph" w:styleId="a5">
    <w:name w:val="header"/>
    <w:basedOn w:val="a"/>
    <w:uiPriority w:val="99"/>
    <w:semiHidden/>
    <w:unhideWhenUsed/>
    <w:rsid w:val="00BC43C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List Paragraph"/>
    <w:basedOn w:val="a"/>
    <w:uiPriority w:val="34"/>
    <w:qFormat/>
    <w:rsid w:val="00BC43CA"/>
    <w:pPr>
      <w:spacing w:before="100" w:beforeAutospacing="1" w:after="100" w:afterAutospacing="1"/>
    </w:pPr>
  </w:style>
  <w:style w:type="paragraph" w:customStyle="1" w:styleId="default">
    <w:name w:val="default"/>
    <w:basedOn w:val="a"/>
    <w:qFormat/>
    <w:rsid w:val="00BC43CA"/>
    <w:pPr>
      <w:spacing w:before="100" w:beforeAutospacing="1" w:after="100" w:afterAutospacing="1"/>
    </w:pPr>
  </w:style>
  <w:style w:type="character" w:customStyle="1" w:styleId="Char">
    <w:name w:val="正文文本 Char"/>
    <w:basedOn w:val="a0"/>
    <w:link w:val="a3"/>
    <w:qFormat/>
    <w:rsid w:val="00BC43CA"/>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1743</Words>
  <Characters>9938</Characters>
  <Application>Microsoft Office Word</Application>
  <DocSecurity>0</DocSecurity>
  <Lines>82</Lines>
  <Paragraphs>23</Paragraphs>
  <ScaleCrop>false</ScaleCrop>
  <Company/>
  <LinksUpToDate>false</LinksUpToDate>
  <CharactersWithSpaces>11658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公开文本2019</dc:title>
  <dc:creator>Administrator</dc:creator>
  <cp:lastModifiedBy>Administrator</cp:lastModifiedBy>
  <cp:revision>63</cp:revision>
  <dcterms:created xsi:type="dcterms:W3CDTF">2020-08-24T01:28:00Z</dcterms:created>
  <dcterms:modified xsi:type="dcterms:W3CDTF">2020-09-02T08:18:00Z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