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71E11">
      <w:pPr>
        <w:widowControl/>
        <w:adjustRightInd w:val="0"/>
        <w:snapToGrid w:val="0"/>
        <w:spacing w:line="360" w:lineRule="auto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附件6</w:t>
      </w:r>
    </w:p>
    <w:p w14:paraId="7D424C39">
      <w:pPr>
        <w:widowControl/>
        <w:adjustRightInd w:val="0"/>
        <w:snapToGrid w:val="0"/>
        <w:jc w:val="center"/>
        <w:rPr>
          <w:rFonts w:ascii="方正小标宋简体" w:hAnsi="黑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</w:rPr>
        <w:t>2023年度尤溪县本级“</w:t>
      </w:r>
      <w:r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  <w:lang w:eastAsia="zh-CN"/>
        </w:rPr>
        <w:t>三公</w:t>
      </w:r>
      <w:r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</w:rPr>
        <w:t>”</w:t>
      </w:r>
    </w:p>
    <w:p w14:paraId="54A4B073">
      <w:pPr>
        <w:widowControl/>
        <w:adjustRightInd w:val="0"/>
        <w:snapToGrid w:val="0"/>
        <w:jc w:val="center"/>
        <w:rPr>
          <w:rFonts w:ascii="方正小标宋简体" w:hAnsi="黑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color w:val="000000"/>
          <w:kern w:val="0"/>
          <w:sz w:val="44"/>
          <w:szCs w:val="44"/>
        </w:rPr>
        <w:t>经费决算支出情况</w:t>
      </w:r>
      <w:bookmarkStart w:id="0" w:name="_GoBack"/>
      <w:bookmarkEnd w:id="0"/>
    </w:p>
    <w:p w14:paraId="1F12852B">
      <w:pPr>
        <w:widowControl/>
        <w:adjustRightInd w:val="0"/>
        <w:snapToGrid w:val="0"/>
        <w:spacing w:line="360" w:lineRule="auto"/>
        <w:ind w:firstLine="660"/>
        <w:rPr>
          <w:rFonts w:ascii="仿宋" w:hAnsi="仿宋" w:eastAsia="仿宋" w:cs="宋体"/>
          <w:kern w:val="0"/>
          <w:sz w:val="32"/>
          <w:szCs w:val="32"/>
        </w:rPr>
      </w:pPr>
    </w:p>
    <w:p w14:paraId="0F30731F">
      <w:pPr>
        <w:widowControl/>
        <w:adjustRightInd w:val="0"/>
        <w:snapToGrid w:val="0"/>
        <w:spacing w:line="360" w:lineRule="auto"/>
        <w:ind w:firstLine="660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023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年度尤溪县本级使用一般公共预算拨款安排的“三公”经费支出数为1167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万</w:t>
      </w:r>
      <w:r>
        <w:rPr>
          <w:rFonts w:hint="eastAsia" w:ascii="仿宋" w:hAnsi="仿宋" w:eastAsia="仿宋" w:cs="宋体"/>
          <w:kern w:val="0"/>
          <w:sz w:val="32"/>
          <w:szCs w:val="32"/>
        </w:rPr>
        <w:t>元，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比年初预算</w:t>
      </w:r>
      <w:r>
        <w:rPr>
          <w:rFonts w:hint="eastAsia" w:ascii="仿宋" w:hAnsi="仿宋" w:eastAsia="仿宋"/>
          <w:kern w:val="0"/>
          <w:sz w:val="32"/>
          <w:szCs w:val="32"/>
        </w:rPr>
        <w:t>减少302万元，下降20</w:t>
      </w:r>
      <w:r>
        <w:rPr>
          <w:rFonts w:ascii="仿宋" w:hAnsi="仿宋" w:eastAsia="仿宋"/>
          <w:kern w:val="0"/>
          <w:sz w:val="32"/>
          <w:szCs w:val="32"/>
        </w:rPr>
        <w:t>.</w:t>
      </w:r>
      <w:r>
        <w:rPr>
          <w:rFonts w:hint="eastAsia" w:ascii="仿宋" w:hAnsi="仿宋" w:eastAsia="仿宋"/>
          <w:kern w:val="0"/>
          <w:sz w:val="32"/>
          <w:szCs w:val="32"/>
        </w:rPr>
        <w:t>56%。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主要是</w:t>
      </w:r>
      <w:r>
        <w:rPr>
          <w:rFonts w:hint="eastAsia" w:ascii="仿宋" w:hAnsi="仿宋" w:eastAsia="仿宋"/>
          <w:kern w:val="0"/>
          <w:sz w:val="32"/>
          <w:szCs w:val="32"/>
        </w:rPr>
        <w:t>认真贯彻落实中央厉行节约有关规定，压缩一般性经费支出，从严控制公务车购置及运行费、公务招待费、因公出国（境）经费等“三公经费”支出，发挥纪委监委、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巡察</w:t>
      </w:r>
      <w:r>
        <w:rPr>
          <w:rFonts w:hint="eastAsia" w:ascii="仿宋" w:hAnsi="仿宋" w:eastAsia="仿宋"/>
          <w:kern w:val="0"/>
          <w:sz w:val="32"/>
          <w:szCs w:val="32"/>
        </w:rPr>
        <w:t>、审计和财政等部门的监督检查作用，严防铺张浪费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。其中：</w:t>
      </w:r>
    </w:p>
    <w:p w14:paraId="6A914107">
      <w:pPr>
        <w:widowControl/>
        <w:adjustRightInd w:val="0"/>
        <w:snapToGrid w:val="0"/>
        <w:spacing w:line="360" w:lineRule="auto"/>
        <w:ind w:firstLine="660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一、因公出国（境）经费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支出数</w:t>
      </w:r>
      <w:r>
        <w:rPr>
          <w:rFonts w:hint="eastAsia" w:ascii="仿宋" w:hAnsi="仿宋" w:eastAsia="仿宋"/>
          <w:kern w:val="0"/>
          <w:sz w:val="32"/>
          <w:szCs w:val="32"/>
        </w:rPr>
        <w:t>9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万元，</w:t>
      </w:r>
      <w:r>
        <w:rPr>
          <w:rFonts w:hint="eastAsia" w:ascii="仿宋" w:hAnsi="仿宋" w:eastAsia="仿宋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年初预算</w:t>
      </w:r>
      <w:r>
        <w:rPr>
          <w:rFonts w:hint="eastAsia" w:ascii="仿宋" w:hAnsi="仿宋" w:eastAsia="仿宋"/>
          <w:kern w:val="0"/>
          <w:sz w:val="32"/>
          <w:szCs w:val="32"/>
        </w:rPr>
        <w:t>减少12万元，下降57</w:t>
      </w:r>
      <w:r>
        <w:rPr>
          <w:rFonts w:ascii="仿宋" w:hAnsi="仿宋" w:eastAsia="仿宋"/>
          <w:kern w:val="0"/>
          <w:sz w:val="32"/>
          <w:szCs w:val="32"/>
        </w:rPr>
        <w:t>.</w:t>
      </w:r>
      <w:r>
        <w:rPr>
          <w:rFonts w:hint="eastAsia" w:ascii="仿宋" w:hAnsi="仿宋" w:eastAsia="仿宋"/>
          <w:kern w:val="0"/>
          <w:sz w:val="32"/>
          <w:szCs w:val="32"/>
        </w:rPr>
        <w:t>14%，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主要是</w:t>
      </w:r>
      <w:r>
        <w:rPr>
          <w:rFonts w:hint="eastAsia" w:ascii="仿宋" w:hAnsi="仿宋" w:eastAsia="仿宋"/>
          <w:kern w:val="0"/>
          <w:sz w:val="32"/>
          <w:szCs w:val="32"/>
        </w:rPr>
        <w:t>严格控制因公出国（境）经费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。</w:t>
      </w:r>
    </w:p>
    <w:p w14:paraId="0CE643F4">
      <w:pPr>
        <w:widowControl/>
        <w:adjustRightInd w:val="0"/>
        <w:snapToGrid w:val="0"/>
        <w:spacing w:line="360" w:lineRule="auto"/>
        <w:ind w:firstLine="660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二、公务接待费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支出数</w:t>
      </w:r>
      <w:r>
        <w:rPr>
          <w:rFonts w:hint="eastAsia" w:ascii="仿宋" w:hAnsi="仿宋" w:eastAsia="仿宋"/>
          <w:kern w:val="0"/>
          <w:sz w:val="32"/>
          <w:szCs w:val="32"/>
        </w:rPr>
        <w:t>217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万元，</w:t>
      </w:r>
      <w:r>
        <w:rPr>
          <w:rFonts w:hint="eastAsia" w:ascii="仿宋" w:hAnsi="仿宋" w:eastAsia="仿宋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年初预算</w:t>
      </w:r>
      <w:r>
        <w:rPr>
          <w:rFonts w:hint="eastAsia" w:ascii="仿宋" w:hAnsi="仿宋" w:eastAsia="仿宋"/>
          <w:kern w:val="0"/>
          <w:sz w:val="32"/>
          <w:szCs w:val="32"/>
        </w:rPr>
        <w:t>减少202万元，下降48</w:t>
      </w:r>
      <w:r>
        <w:rPr>
          <w:rFonts w:ascii="仿宋" w:hAnsi="仿宋" w:eastAsia="仿宋"/>
          <w:kern w:val="0"/>
          <w:sz w:val="32"/>
          <w:szCs w:val="32"/>
        </w:rPr>
        <w:t>.</w:t>
      </w:r>
      <w:r>
        <w:rPr>
          <w:rFonts w:hint="eastAsia" w:ascii="仿宋" w:hAnsi="仿宋" w:eastAsia="仿宋"/>
          <w:kern w:val="0"/>
          <w:sz w:val="32"/>
          <w:szCs w:val="32"/>
        </w:rPr>
        <w:t>21%，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主要是</w:t>
      </w:r>
      <w:r>
        <w:rPr>
          <w:rFonts w:hint="eastAsia" w:ascii="仿宋" w:hAnsi="仿宋" w:eastAsia="仿宋"/>
          <w:color w:val="000000"/>
          <w:sz w:val="32"/>
          <w:szCs w:val="32"/>
        </w:rPr>
        <w:t>从严控制公务招待费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。</w:t>
      </w:r>
    </w:p>
    <w:p w14:paraId="167D90A1">
      <w:pPr>
        <w:widowControl/>
        <w:adjustRightInd w:val="0"/>
        <w:snapToGrid w:val="0"/>
        <w:spacing w:line="360" w:lineRule="auto"/>
        <w:ind w:firstLine="660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三、公务用车购置及运行费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支出数</w:t>
      </w:r>
      <w:r>
        <w:rPr>
          <w:rFonts w:hint="eastAsia" w:ascii="仿宋" w:hAnsi="仿宋" w:eastAsia="仿宋"/>
          <w:kern w:val="0"/>
          <w:sz w:val="32"/>
          <w:szCs w:val="32"/>
        </w:rPr>
        <w:t>941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万元，</w:t>
      </w:r>
      <w:r>
        <w:rPr>
          <w:rFonts w:hint="eastAsia" w:ascii="仿宋" w:hAnsi="仿宋" w:eastAsia="仿宋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年初预算</w:t>
      </w:r>
      <w:r>
        <w:rPr>
          <w:rFonts w:hint="eastAsia" w:ascii="仿宋" w:hAnsi="仿宋" w:eastAsia="仿宋"/>
          <w:kern w:val="0"/>
          <w:sz w:val="32"/>
          <w:szCs w:val="32"/>
        </w:rPr>
        <w:t>减少88万元，下降8</w:t>
      </w:r>
      <w:r>
        <w:rPr>
          <w:rFonts w:ascii="仿宋" w:hAnsi="仿宋" w:eastAsia="仿宋"/>
          <w:kern w:val="0"/>
          <w:sz w:val="32"/>
          <w:szCs w:val="32"/>
        </w:rPr>
        <w:t>.</w:t>
      </w:r>
      <w:r>
        <w:rPr>
          <w:rFonts w:hint="eastAsia" w:ascii="仿宋" w:hAnsi="仿宋" w:eastAsia="仿宋"/>
          <w:kern w:val="0"/>
          <w:sz w:val="32"/>
          <w:szCs w:val="32"/>
        </w:rPr>
        <w:t>55%。其中，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公务用车购置费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支出数</w:t>
      </w:r>
      <w:r>
        <w:rPr>
          <w:rFonts w:hint="eastAsia" w:ascii="仿宋" w:hAnsi="仿宋" w:eastAsia="仿宋"/>
          <w:kern w:val="0"/>
          <w:sz w:val="32"/>
          <w:szCs w:val="32"/>
        </w:rPr>
        <w:t>446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万元，</w:t>
      </w:r>
      <w:r>
        <w:rPr>
          <w:rFonts w:hint="eastAsia" w:ascii="仿宋" w:hAnsi="仿宋" w:eastAsia="仿宋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年初预算</w:t>
      </w:r>
      <w:r>
        <w:rPr>
          <w:rFonts w:hint="eastAsia" w:ascii="仿宋" w:hAnsi="仿宋" w:eastAsia="仿宋"/>
          <w:kern w:val="0"/>
          <w:sz w:val="32"/>
          <w:szCs w:val="32"/>
        </w:rPr>
        <w:t>减少4万元，下降0</w:t>
      </w:r>
      <w:r>
        <w:rPr>
          <w:rFonts w:ascii="仿宋" w:hAnsi="仿宋" w:eastAsia="仿宋"/>
          <w:kern w:val="0"/>
          <w:sz w:val="32"/>
          <w:szCs w:val="32"/>
        </w:rPr>
        <w:t>.</w:t>
      </w:r>
      <w:r>
        <w:rPr>
          <w:rFonts w:hint="eastAsia" w:ascii="仿宋" w:hAnsi="仿宋" w:eastAsia="仿宋"/>
          <w:kern w:val="0"/>
          <w:sz w:val="32"/>
          <w:szCs w:val="32"/>
        </w:rPr>
        <w:t>89%，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主要是</w:t>
      </w:r>
      <w:r>
        <w:rPr>
          <w:rFonts w:hint="eastAsia" w:ascii="仿宋" w:hAnsi="仿宋" w:eastAsia="仿宋"/>
          <w:color w:val="000000"/>
          <w:sz w:val="32"/>
          <w:szCs w:val="32"/>
        </w:rPr>
        <w:t>从严控制公务车购置费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；公务用车运行费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支出数</w:t>
      </w:r>
      <w:r>
        <w:rPr>
          <w:rFonts w:hint="eastAsia" w:ascii="仿宋" w:hAnsi="仿宋" w:eastAsia="仿宋"/>
          <w:kern w:val="0"/>
          <w:sz w:val="32"/>
          <w:szCs w:val="32"/>
        </w:rPr>
        <w:t>495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万元，</w:t>
      </w:r>
      <w:r>
        <w:rPr>
          <w:rFonts w:hint="eastAsia" w:ascii="仿宋" w:hAnsi="仿宋" w:eastAsia="仿宋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年初预算</w:t>
      </w:r>
      <w:r>
        <w:rPr>
          <w:rFonts w:hint="eastAsia" w:ascii="仿宋" w:hAnsi="仿宋" w:eastAsia="仿宋"/>
          <w:kern w:val="0"/>
          <w:sz w:val="32"/>
          <w:szCs w:val="32"/>
        </w:rPr>
        <w:t>减少84万元，下降14</w:t>
      </w:r>
      <w:r>
        <w:rPr>
          <w:rFonts w:ascii="仿宋" w:hAnsi="仿宋" w:eastAsia="仿宋"/>
          <w:kern w:val="0"/>
          <w:sz w:val="32"/>
          <w:szCs w:val="32"/>
        </w:rPr>
        <w:t>.</w:t>
      </w:r>
      <w:r>
        <w:rPr>
          <w:rFonts w:hint="eastAsia" w:ascii="仿宋" w:hAnsi="仿宋" w:eastAsia="仿宋"/>
          <w:kern w:val="0"/>
          <w:sz w:val="32"/>
          <w:szCs w:val="32"/>
        </w:rPr>
        <w:t>51%，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主要是</w:t>
      </w:r>
      <w:r>
        <w:rPr>
          <w:rFonts w:hint="eastAsia" w:ascii="仿宋" w:hAnsi="仿宋" w:eastAsia="仿宋"/>
          <w:color w:val="000000"/>
          <w:sz w:val="32"/>
          <w:szCs w:val="32"/>
        </w:rPr>
        <w:t>从严控制公务用车运行费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12007601"/>
      <w:docPartObj>
        <w:docPartGallery w:val="AutoText"/>
      </w:docPartObj>
    </w:sdtPr>
    <w:sdtContent>
      <w:p w14:paraId="76A4045B">
        <w:pPr>
          <w:pStyle w:val="2"/>
          <w:wordWrap w:val="0"/>
          <w:jc w:val="right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  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lMjM5MDk2NGFkY2I3YTFjN2E2ZGZkMGVmMjc3ZDEifQ=="/>
  </w:docVars>
  <w:rsids>
    <w:rsidRoot w:val="0082107C"/>
    <w:rsid w:val="000E05C8"/>
    <w:rsid w:val="0014098C"/>
    <w:rsid w:val="001D0054"/>
    <w:rsid w:val="002D5132"/>
    <w:rsid w:val="003D69A4"/>
    <w:rsid w:val="0046426A"/>
    <w:rsid w:val="0048789E"/>
    <w:rsid w:val="004C5F64"/>
    <w:rsid w:val="004D25FD"/>
    <w:rsid w:val="00514705"/>
    <w:rsid w:val="005408CD"/>
    <w:rsid w:val="00552CF4"/>
    <w:rsid w:val="00584491"/>
    <w:rsid w:val="007E3253"/>
    <w:rsid w:val="0082107C"/>
    <w:rsid w:val="008A235D"/>
    <w:rsid w:val="00937023"/>
    <w:rsid w:val="00A037EE"/>
    <w:rsid w:val="00A7153B"/>
    <w:rsid w:val="00B067F0"/>
    <w:rsid w:val="00ED0DCB"/>
    <w:rsid w:val="00FB2A88"/>
    <w:rsid w:val="638C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394</Words>
  <Characters>446</Characters>
  <Lines>3</Lines>
  <Paragraphs>1</Paragraphs>
  <TotalTime>32</TotalTime>
  <ScaleCrop>false</ScaleCrop>
  <LinksUpToDate>false</LinksUpToDate>
  <CharactersWithSpaces>446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2023-02-01T06:25:00Z</dcterms:created>
  <dc:creator>null</dc:creator>
  <cp:lastModifiedBy>Administrator</cp:lastModifiedBy>
  <cp:lastPrinted>2024-03-27T03:03:00Z</cp:lastPrinted>
  <dcterms:modified xsi:type="dcterms:W3CDTF">2024-07-16T03:14:01Z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53E12B4BDEDD4146919E44BA0B4AF321_12</vt:lpwstr>
  </property>
</Properties>
</file>