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B637">
      <w:pPr>
        <w:spacing w:beforeLines="0" w:afterLines="0" w:line="600" w:lineRule="exact"/>
        <w:ind w:right="945" w:rightChars="45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D9C348D">
      <w:pPr>
        <w:spacing w:beforeLines="0" w:afterLines="0" w:line="600" w:lineRule="exact"/>
        <w:ind w:right="945" w:rightChars="450" w:firstLine="0" w:firstLineChars="0"/>
        <w:textAlignment w:val="auto"/>
        <w:rPr>
          <w:rFonts w:ascii="黑体" w:hAnsi="黑体" w:eastAsia="黑体" w:cs="黑体"/>
          <w:sz w:val="32"/>
          <w:szCs w:val="32"/>
        </w:rPr>
      </w:pPr>
    </w:p>
    <w:p w14:paraId="428CD6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2026年福建省再生稻全程机械化与农机农艺融合</w:t>
      </w:r>
    </w:p>
    <w:p w14:paraId="5F16D0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915" w:leftChars="912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技术示范（尤溪县）方案建议选用品种、机种模式及收获机械</w:t>
      </w:r>
    </w:p>
    <w:tbl>
      <w:tblPr>
        <w:tblStyle w:val="11"/>
        <w:tblpPr w:leftFromText="180" w:rightFromText="180" w:vertAnchor="text" w:horzAnchor="page" w:tblpX="1794" w:tblpY="296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500"/>
        <w:gridCol w:w="1635"/>
        <w:gridCol w:w="2098"/>
        <w:gridCol w:w="2920"/>
        <w:gridCol w:w="4252"/>
      </w:tblGrid>
      <w:tr w14:paraId="5939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71C56CD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500" w:type="dxa"/>
          </w:tcPr>
          <w:p w14:paraId="1E4D464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验证品种</w:t>
            </w:r>
          </w:p>
        </w:tc>
        <w:tc>
          <w:tcPr>
            <w:tcW w:w="1635" w:type="dxa"/>
          </w:tcPr>
          <w:p w14:paraId="4B2E2CE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机种模式</w:t>
            </w:r>
          </w:p>
        </w:tc>
        <w:tc>
          <w:tcPr>
            <w:tcW w:w="2098" w:type="dxa"/>
          </w:tcPr>
          <w:p w14:paraId="40BB982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0" w:firstLineChars="1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育秧机械</w:t>
            </w:r>
          </w:p>
        </w:tc>
        <w:tc>
          <w:tcPr>
            <w:tcW w:w="2920" w:type="dxa"/>
          </w:tcPr>
          <w:p w14:paraId="590103B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插秧机械</w:t>
            </w:r>
          </w:p>
        </w:tc>
        <w:tc>
          <w:tcPr>
            <w:tcW w:w="4252" w:type="dxa"/>
          </w:tcPr>
          <w:p w14:paraId="1AABDEF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80" w:firstLineChars="4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收获机械</w:t>
            </w:r>
          </w:p>
        </w:tc>
      </w:tr>
      <w:tr w14:paraId="27C6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9" w:type="dxa"/>
          </w:tcPr>
          <w:p w14:paraId="292CC66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75FB67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0E0291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尤溪县</w:t>
            </w:r>
          </w:p>
        </w:tc>
        <w:tc>
          <w:tcPr>
            <w:tcW w:w="1500" w:type="dxa"/>
          </w:tcPr>
          <w:p w14:paraId="69AB652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明1优臻占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、甬优1540</w:t>
            </w:r>
          </w:p>
        </w:tc>
        <w:tc>
          <w:tcPr>
            <w:tcW w:w="1635" w:type="dxa"/>
          </w:tcPr>
          <w:p w14:paraId="59427D6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机插秧、</w:t>
            </w:r>
          </w:p>
          <w:p w14:paraId="385072D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机抛秧</w:t>
            </w:r>
          </w:p>
        </w:tc>
        <w:tc>
          <w:tcPr>
            <w:tcW w:w="2098" w:type="dxa"/>
          </w:tcPr>
          <w:p w14:paraId="47353E3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亚美柯2BD-300(LSPE-40AM)型水稻钵苗播种机、水稻秧盘育秧播种机</w:t>
            </w:r>
          </w:p>
          <w:p w14:paraId="0B0D0EE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20" w:type="dxa"/>
          </w:tcPr>
          <w:p w14:paraId="6B8165A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亚美柯2ZB-6B（RX-60B）型水稻钵苗移栽机、星月神2ZG-8Q2插秧机、抛秧机</w:t>
            </w:r>
          </w:p>
        </w:tc>
        <w:tc>
          <w:tcPr>
            <w:tcW w:w="4252" w:type="dxa"/>
          </w:tcPr>
          <w:p w14:paraId="1C986F7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主推机械：洋马1180R、沃得4LZ-8.0EP通用收割机；</w:t>
            </w:r>
          </w:p>
          <w:p w14:paraId="50A09A5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补充机械：沃得窄履带宽割台再生稻专用收割机、割晒机</w:t>
            </w:r>
          </w:p>
        </w:tc>
      </w:tr>
    </w:tbl>
    <w:p w14:paraId="4D5688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4DE5E8">
      <w:pPr>
        <w:keepNext w:val="0"/>
        <w:keepLines w:val="0"/>
        <w:pageBreakBefore w:val="0"/>
        <w:widowControl w:val="0"/>
        <w:tabs>
          <w:tab w:val="left" w:pos="3681"/>
        </w:tabs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1928" w:bottom="1531" w:left="1701" w:header="851" w:footer="1418" w:gutter="0"/>
          <w:cols w:space="425" w:num="1"/>
          <w:docGrid w:type="lines" w:linePitch="312" w:charSpace="0"/>
        </w:sectPr>
      </w:pPr>
    </w:p>
    <w:p w14:paraId="596C25A0">
      <w:pPr>
        <w:spacing w:line="52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AF0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 w14:paraId="2D04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2026年福建省再生稻全程机械化与农机</w:t>
      </w:r>
    </w:p>
    <w:p w14:paraId="1022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农艺融合技术示范（尤溪县）方案</w:t>
      </w:r>
    </w:p>
    <w:p w14:paraId="337D2FE0">
      <w:pPr>
        <w:spacing w:line="600" w:lineRule="exact"/>
        <w:jc w:val="center"/>
        <w:rPr>
          <w:rFonts w:hint="eastAsia" w:ascii="方正小标宋简体" w:hAnsi="方正小标宋简体" w:cs="方正小标宋简体"/>
          <w:bCs/>
          <w:sz w:val="44"/>
          <w:szCs w:val="44"/>
        </w:rPr>
      </w:pPr>
    </w:p>
    <w:p w14:paraId="23D2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申</w:t>
      </w:r>
    </w:p>
    <w:p w14:paraId="1F42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报</w:t>
      </w:r>
    </w:p>
    <w:p w14:paraId="79AB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仿宋_GB2312" w:eastAsia="仿宋_GB2312"/>
          <w:b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  <w:lang w:eastAsia="zh-CN"/>
        </w:rPr>
        <w:t>表</w:t>
      </w:r>
    </w:p>
    <w:p w14:paraId="7D1394B0"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 w14:paraId="4B2F8010">
      <w:pPr>
        <w:spacing w:line="800" w:lineRule="atLeast"/>
        <w:ind w:left="638" w:leftChars="304" w:firstLine="0" w:firstLineChars="0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 目 名 称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再生稻全程机械化与农机农艺融合技术示范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</w:p>
    <w:p w14:paraId="5ED26634">
      <w:pPr>
        <w:spacing w:line="800" w:lineRule="atLeast"/>
        <w:ind w:left="638" w:leftChars="304" w:firstLine="0" w:firstLineChars="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/>
          <w:sz w:val="32"/>
          <w:szCs w:val="32"/>
        </w:rPr>
        <w:t>单位（加盖公章）：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0C50C189">
      <w:pPr>
        <w:spacing w:line="800" w:lineRule="atLeas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申 报 时 间：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 xml:space="preserve">日        </w:t>
      </w:r>
    </w:p>
    <w:p w14:paraId="5847CA65">
      <w:pPr>
        <w:spacing w:line="800" w:lineRule="atLeas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 w14:paraId="128310F1"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 w14:paraId="260AF5C2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项目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申报</w:t>
      </w:r>
      <w:r>
        <w:rPr>
          <w:rFonts w:hint="eastAsia" w:ascii="仿宋_GB2312" w:eastAsia="仿宋_GB2312"/>
          <w:b/>
          <w:sz w:val="36"/>
          <w:szCs w:val="36"/>
        </w:rPr>
        <w:t>单位基本情况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681"/>
        <w:gridCol w:w="968"/>
        <w:gridCol w:w="1541"/>
        <w:gridCol w:w="332"/>
        <w:gridCol w:w="33"/>
        <w:gridCol w:w="926"/>
        <w:gridCol w:w="1720"/>
      </w:tblGrid>
      <w:tr w14:paraId="1900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657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783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45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28D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4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1FBA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9093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BD9A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55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9F3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单位属性</w:t>
            </w:r>
          </w:p>
          <w:p w14:paraId="4EF07A9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5B37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□龙头企业 □农民合作社□家庭农场□种养大户</w:t>
            </w:r>
          </w:p>
          <w:p w14:paraId="1D3F879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□经营性服务组织□其他 </w:t>
            </w:r>
          </w:p>
        </w:tc>
      </w:tr>
      <w:tr w14:paraId="63FD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26E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开户银行</w:t>
            </w:r>
          </w:p>
        </w:tc>
        <w:tc>
          <w:tcPr>
            <w:tcW w:w="14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C81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333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银行账号</w:t>
            </w:r>
          </w:p>
        </w:tc>
        <w:tc>
          <w:tcPr>
            <w:tcW w:w="1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0C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D0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09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829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F3DC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7121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DA17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1F6C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B1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9D4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单位概况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9A0D8">
            <w:pPr>
              <w:spacing w:line="6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简述项目单位基本情况、拥有机械设备、具备承担项目的能力，预选田块地址和条件等）</w:t>
            </w:r>
          </w:p>
        </w:tc>
      </w:tr>
      <w:tr w14:paraId="1134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0E6A">
            <w:pPr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项目申报</w:t>
            </w:r>
          </w:p>
          <w:p w14:paraId="724772D4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B5D932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项目单位（盖章）</w:t>
            </w:r>
          </w:p>
          <w:p w14:paraId="376EC82A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D3131D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C59B67">
            <w:pPr>
              <w:snapToGrid w:val="0"/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年  月  日</w:t>
            </w:r>
          </w:p>
        </w:tc>
      </w:tr>
      <w:tr w14:paraId="5CE1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0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151">
            <w:pPr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县级主管</w:t>
            </w:r>
          </w:p>
          <w:p w14:paraId="5F7BF8A3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D3053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</w:t>
            </w:r>
          </w:p>
          <w:p w14:paraId="498B2184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9DAC9DC">
            <w:pPr>
              <w:snapToGrid w:val="0"/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1C03F94D">
            <w:pPr>
              <w:snapToGrid w:val="0"/>
              <w:spacing w:after="0" w:line="240" w:lineRule="auto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     年  月  日</w:t>
            </w:r>
          </w:p>
        </w:tc>
      </w:tr>
    </w:tbl>
    <w:p w14:paraId="2EE1FA9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注：项目申报单位意见要承诺申报内容的真实性、准确性相关内容。</w:t>
      </w:r>
    </w:p>
    <w:sectPr>
      <w:pgSz w:w="11906" w:h="16838"/>
      <w:pgMar w:top="192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E81DC">
    <w:pPr>
      <w:pStyle w:val="6"/>
      <w:framePr w:w="1710" w:wrap="around" w:vAnchor="text" w:hAnchor="margin" w:xAlign="outside" w:y="1"/>
      <w:jc w:val="center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2F5970B7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Q4ZTdkODhkOTIwMzUyODY4NzQ0M2NmMTc1MjI0YTQifQ=="/>
  </w:docVars>
  <w:rsids>
    <w:rsidRoot w:val="007E46D4"/>
    <w:rsid w:val="00102BA0"/>
    <w:rsid w:val="001122EB"/>
    <w:rsid w:val="00122744"/>
    <w:rsid w:val="00135199"/>
    <w:rsid w:val="00165A37"/>
    <w:rsid w:val="001A029C"/>
    <w:rsid w:val="00372ECB"/>
    <w:rsid w:val="003B5179"/>
    <w:rsid w:val="00440C6D"/>
    <w:rsid w:val="00470ACA"/>
    <w:rsid w:val="004A6F05"/>
    <w:rsid w:val="005E5CFD"/>
    <w:rsid w:val="00681593"/>
    <w:rsid w:val="007E46D4"/>
    <w:rsid w:val="00826EA8"/>
    <w:rsid w:val="00843C6C"/>
    <w:rsid w:val="00870A15"/>
    <w:rsid w:val="008E3F5C"/>
    <w:rsid w:val="00A64A19"/>
    <w:rsid w:val="00A85D38"/>
    <w:rsid w:val="00AE17AA"/>
    <w:rsid w:val="00B97E5F"/>
    <w:rsid w:val="00CB5215"/>
    <w:rsid w:val="00D26673"/>
    <w:rsid w:val="00DD3D92"/>
    <w:rsid w:val="00E10881"/>
    <w:rsid w:val="00EA72CF"/>
    <w:rsid w:val="00EB20B8"/>
    <w:rsid w:val="00F07A6B"/>
    <w:rsid w:val="00FD4604"/>
    <w:rsid w:val="02D36B6A"/>
    <w:rsid w:val="04296C51"/>
    <w:rsid w:val="06415D4D"/>
    <w:rsid w:val="09267F12"/>
    <w:rsid w:val="0AC40626"/>
    <w:rsid w:val="0E461664"/>
    <w:rsid w:val="0F78076D"/>
    <w:rsid w:val="12184E2E"/>
    <w:rsid w:val="12B40427"/>
    <w:rsid w:val="15005FD9"/>
    <w:rsid w:val="15EA7AD1"/>
    <w:rsid w:val="1AE87205"/>
    <w:rsid w:val="20EF3BD3"/>
    <w:rsid w:val="2A7360A2"/>
    <w:rsid w:val="2BFE63DF"/>
    <w:rsid w:val="2D30705D"/>
    <w:rsid w:val="2D352693"/>
    <w:rsid w:val="2F9F0CE5"/>
    <w:rsid w:val="31F77179"/>
    <w:rsid w:val="36713ACF"/>
    <w:rsid w:val="390E5B40"/>
    <w:rsid w:val="3E611CD6"/>
    <w:rsid w:val="44826AB1"/>
    <w:rsid w:val="465371F5"/>
    <w:rsid w:val="476265AF"/>
    <w:rsid w:val="58156090"/>
    <w:rsid w:val="65AC5620"/>
    <w:rsid w:val="6A0F78D0"/>
    <w:rsid w:val="6E4A0A40"/>
    <w:rsid w:val="73491529"/>
    <w:rsid w:val="734B5925"/>
    <w:rsid w:val="7A2C4EE4"/>
    <w:rsid w:val="7EFE0A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utoSpaceDE w:val="0"/>
      <w:autoSpaceDN w:val="0"/>
      <w:jc w:val="left"/>
    </w:pPr>
    <w:rPr>
      <w:rFonts w:ascii="宋体" w:hAnsi="宋体" w:cs="宋体" w:eastAsiaTheme="minorEastAsia"/>
      <w:kern w:val="0"/>
      <w:sz w:val="24"/>
      <w:szCs w:val="24"/>
      <w:lang w:val="zh-CN" w:eastAsia="zh-CN" w:bidi="ar-SA"/>
    </w:rPr>
  </w:style>
  <w:style w:type="paragraph" w:styleId="4">
    <w:name w:val="Body Text Indent"/>
    <w:basedOn w:val="1"/>
    <w:qFormat/>
    <w:uiPriority w:val="0"/>
    <w:pPr>
      <w:spacing w:line="520" w:lineRule="exact"/>
      <w:ind w:firstLine="640" w:firstLineChars="200"/>
    </w:pPr>
    <w:rPr>
      <w:rFonts w:eastAsia="仿宋_GB2312"/>
      <w:snapToGrid w:val="0"/>
      <w:kern w:val="0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92;&#26426;&#23616;E\&#21150;&#20844;&#23460;\&#21150;&#20844;\&#21457;&#25991;\&#23588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244B-8535-4DF8-8D55-0BC0E33A4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尤政办</Template>
  <Pages>3</Pages>
  <Words>248</Words>
  <Characters>302</Characters>
  <Lines>3</Lines>
  <Paragraphs>1</Paragraphs>
  <TotalTime>8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2016-06-20T08:25:00Z</dcterms:created>
  <dc:creator>a</dc:creator>
  <cp:lastModifiedBy>于上彪</cp:lastModifiedBy>
  <cp:lastPrinted>2024-06-17T03:51:00Z</cp:lastPrinted>
  <dcterms:modified xsi:type="dcterms:W3CDTF">2026-03-20T02:57:21Z</dcterms:modified>
  <dc:title>尤政文〔2014〕  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1E0318B381E7494CB45390A0D030F87E</vt:lpwstr>
  </property>
  <property fmtid="{D5CDD505-2E9C-101B-9397-08002B2CF9AE}" pid="4" name="KSOTemplateDocerSaveRecord">
    <vt:lpwstr>eyJoZGlkIjoiYTA4ODM3Y2Q5NTg0YTAzN2M3OGIzNmFlMjFjZWNjOTgiLCJ1c2VySWQiOiIxMjA1MzE5NTY2In0=</vt:lpwstr>
  </property>
</Properties>
</file>