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A4" w:rsidRPr="00410BA4" w:rsidRDefault="00410BA4" w:rsidP="00410BA4">
      <w:pPr>
        <w:widowControl/>
        <w:shd w:val="clear" w:color="auto" w:fill="FFFFFF"/>
        <w:spacing w:after="450" w:line="360" w:lineRule="atLeast"/>
        <w:jc w:val="center"/>
        <w:outlineLvl w:val="0"/>
        <w:rPr>
          <w:rFonts w:ascii="微软雅黑" w:eastAsia="微软雅黑" w:hAnsi="微软雅黑" w:cs="宋体"/>
          <w:b/>
          <w:color w:val="000000" w:themeColor="text1"/>
          <w:kern w:val="36"/>
          <w:sz w:val="48"/>
          <w:szCs w:val="48"/>
        </w:rPr>
      </w:pPr>
      <w:r w:rsidRPr="00410BA4">
        <w:rPr>
          <w:rFonts w:ascii="微软雅黑" w:eastAsia="微软雅黑" w:hAnsi="微软雅黑" w:cs="宋体" w:hint="eastAsia"/>
          <w:b/>
          <w:color w:val="000000" w:themeColor="text1"/>
          <w:kern w:val="36"/>
          <w:sz w:val="48"/>
          <w:szCs w:val="48"/>
        </w:rPr>
        <w:t>林业行政处罚程序规定</w:t>
      </w:r>
    </w:p>
    <w:p w:rsidR="00410BA4" w:rsidRPr="00410BA4" w:rsidRDefault="00410BA4" w:rsidP="00410BA4">
      <w:pPr>
        <w:widowControl/>
        <w:shd w:val="clear" w:color="auto" w:fill="FFFFFF"/>
        <w:jc w:val="center"/>
        <w:rPr>
          <w:rFonts w:ascii="宋体" w:eastAsia="宋体" w:hAnsi="宋体" w:cs="宋体" w:hint="eastAsia"/>
          <w:color w:val="565656"/>
          <w:kern w:val="0"/>
          <w:sz w:val="24"/>
          <w:szCs w:val="24"/>
        </w:rPr>
      </w:pPr>
      <w:r w:rsidRPr="00410BA4">
        <w:rPr>
          <w:rFonts w:ascii="宋体" w:eastAsia="宋体" w:hAnsi="宋体" w:cs="宋体" w:hint="eastAsia"/>
          <w:color w:val="565656"/>
          <w:kern w:val="0"/>
          <w:sz w:val="24"/>
          <w:szCs w:val="24"/>
        </w:rPr>
        <w:t>（1996年9月27日中华人民共和国林业部令第8号）</w:t>
      </w:r>
    </w:p>
    <w:p w:rsidR="00410BA4" w:rsidRPr="00410BA4" w:rsidRDefault="00410BA4" w:rsidP="00410BA4">
      <w:pPr>
        <w:widowControl/>
        <w:shd w:val="clear" w:color="auto" w:fill="FFFFFF"/>
        <w:jc w:val="left"/>
        <w:rPr>
          <w:rFonts w:ascii="宋体" w:eastAsia="宋体" w:hAnsi="宋体" w:cs="宋体" w:hint="eastAsia"/>
          <w:color w:val="565656"/>
          <w:kern w:val="0"/>
          <w:sz w:val="24"/>
          <w:szCs w:val="24"/>
        </w:rPr>
      </w:pPr>
      <w:r w:rsidRPr="00410BA4">
        <w:rPr>
          <w:rFonts w:ascii="宋体" w:eastAsia="宋体" w:hAnsi="宋体" w:cs="宋体" w:hint="eastAsia"/>
          <w:color w:val="565656"/>
          <w:kern w:val="0"/>
          <w:sz w:val="24"/>
          <w:szCs w:val="24"/>
        </w:rPr>
        <w:t xml:space="preserve">　　</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第一章 总则</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第一条 为了规范林业行政处罚，保障和监督林业行政主管部门有效实施行政管理，维护公共利益和社会秩序，保护公民、法人或者其他组织的合法权益，根据有关法律、法规，制定本规定。</w:t>
      </w:r>
      <w:r w:rsidRPr="00410BA4">
        <w:rPr>
          <w:rFonts w:ascii="仿宋_GB2312" w:eastAsia="仿宋_GB2312" w:hAnsi="宋体" w:cs="宋体" w:hint="eastAsia"/>
          <w:color w:val="565656"/>
          <w:kern w:val="0"/>
          <w:sz w:val="32"/>
          <w:szCs w:val="32"/>
        </w:rPr>
        <w:br/>
        <w:t xml:space="preserve">　　第二条 依法实施林业行政处罚适用本规定。</w:t>
      </w:r>
      <w:r w:rsidRPr="00410BA4">
        <w:rPr>
          <w:rFonts w:ascii="仿宋_GB2312" w:eastAsia="仿宋_GB2312" w:hAnsi="宋体" w:cs="宋体" w:hint="eastAsia"/>
          <w:color w:val="565656"/>
          <w:kern w:val="0"/>
          <w:sz w:val="32"/>
          <w:szCs w:val="32"/>
        </w:rPr>
        <w:br/>
        <w:t xml:space="preserve">　　第三条 实施林业行政处罚必须以事实为依据，以法律为准绳，遵循公正、公开、及时的原则。</w:t>
      </w:r>
      <w:r w:rsidRPr="00410BA4">
        <w:rPr>
          <w:rFonts w:ascii="仿宋_GB2312" w:eastAsia="仿宋_GB2312" w:hAnsi="宋体" w:cs="宋体" w:hint="eastAsia"/>
          <w:color w:val="565656"/>
          <w:kern w:val="0"/>
          <w:sz w:val="32"/>
          <w:szCs w:val="32"/>
        </w:rPr>
        <w:br/>
        <w:t xml:space="preserve">　　实施林业行政处罚，纠正违法行为，应当坚持处罚与教育相结合，教育公民、法人或者其他组织自觉守法。</w:t>
      </w:r>
      <w:r w:rsidRPr="00410BA4">
        <w:rPr>
          <w:rFonts w:ascii="仿宋_GB2312" w:eastAsia="仿宋_GB2312" w:hAnsi="宋体" w:cs="宋体" w:hint="eastAsia"/>
          <w:color w:val="565656"/>
          <w:kern w:val="0"/>
          <w:sz w:val="32"/>
          <w:szCs w:val="32"/>
        </w:rPr>
        <w:br/>
        <w:t xml:space="preserve">　　第四条 公民、法人或者其他组织对林业行政主管部门所给予的林业行政处罚，享有陈述权、申辩权；对林业行政处罚不服的，有权依法申请行政复议或者提起行政诉讼。</w:t>
      </w:r>
      <w:r w:rsidRPr="00410BA4">
        <w:rPr>
          <w:rFonts w:ascii="仿宋_GB2312" w:eastAsia="仿宋_GB2312" w:hAnsi="宋体" w:cs="宋体" w:hint="eastAsia"/>
          <w:color w:val="565656"/>
          <w:kern w:val="0"/>
          <w:sz w:val="32"/>
          <w:szCs w:val="32"/>
        </w:rPr>
        <w:br/>
        <w:t xml:space="preserve">　　公民、法人或者其他组织因林业行政主管部门违法给予行政处罚受到损害的，有权依法提出赔偿要求。</w:t>
      </w:r>
      <w:r w:rsidRPr="00410BA4">
        <w:rPr>
          <w:rFonts w:ascii="仿宋_GB2312" w:eastAsia="仿宋_GB2312" w:hAnsi="宋体" w:cs="宋体" w:hint="eastAsia"/>
          <w:color w:val="565656"/>
          <w:kern w:val="0"/>
          <w:sz w:val="32"/>
          <w:szCs w:val="32"/>
        </w:rPr>
        <w:br/>
        <w:t xml:space="preserve">　　第五条 违法行为构成犯罪，应当依法追究刑事责任，不得以行政处罚代替刑事处罚。</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第二章 实施机关与管辖</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第六条 实施林业行政处罚的机关，必须是县级以上林业行政主管部门，法律、法规授权的组织以及林业行政主管部门依法委托的组织。其他任何机关和组织，不得实施林业行政处罚。</w:t>
      </w:r>
      <w:r w:rsidRPr="00410BA4">
        <w:rPr>
          <w:rFonts w:ascii="仿宋_GB2312" w:eastAsia="仿宋_GB2312" w:hAnsi="宋体" w:cs="宋体" w:hint="eastAsia"/>
          <w:color w:val="565656"/>
          <w:kern w:val="0"/>
          <w:sz w:val="32"/>
          <w:szCs w:val="32"/>
        </w:rPr>
        <w:br/>
        <w:t xml:space="preserve">　　林业行政主管部门依法委托实施林业行政处罚，必须办理书面委托手续，并由委托的林业行政主管部门报上一级林业行政主管部门备案。委托的林业行政主管部门对受委托的组织实施行政处罚的行为负责监督，并对该行为的后果承担法律责任。</w:t>
      </w:r>
      <w:r w:rsidRPr="00410BA4">
        <w:rPr>
          <w:rFonts w:ascii="仿宋_GB2312" w:eastAsia="仿宋_GB2312" w:hAnsi="宋体" w:cs="宋体" w:hint="eastAsia"/>
          <w:color w:val="565656"/>
          <w:kern w:val="0"/>
          <w:sz w:val="32"/>
          <w:szCs w:val="32"/>
        </w:rPr>
        <w:br/>
        <w:t xml:space="preserve">　　受委托组织在委托范围内，以委托的林业行政主管部门名义实施行政处罚，不得再委托其他组织或者个人实施行政处罚。</w:t>
      </w:r>
      <w:r w:rsidRPr="00410BA4">
        <w:rPr>
          <w:rFonts w:ascii="仿宋_GB2312" w:eastAsia="仿宋_GB2312" w:hAnsi="宋体" w:cs="宋体" w:hint="eastAsia"/>
          <w:color w:val="565656"/>
          <w:kern w:val="0"/>
          <w:sz w:val="32"/>
          <w:szCs w:val="32"/>
        </w:rPr>
        <w:br/>
        <w:t xml:space="preserve">　　第七条 地州级以上林业行政主管部门的法制工作机构统一管理林业行政处罚工作。</w:t>
      </w:r>
      <w:r w:rsidRPr="00410BA4">
        <w:rPr>
          <w:rFonts w:ascii="仿宋_GB2312" w:eastAsia="仿宋_GB2312" w:hAnsi="宋体" w:cs="宋体" w:hint="eastAsia"/>
          <w:color w:val="565656"/>
          <w:kern w:val="0"/>
          <w:sz w:val="32"/>
          <w:szCs w:val="32"/>
        </w:rPr>
        <w:br/>
        <w:t xml:space="preserve">　　县级林业行政主管部门可以确定一个内部机构统一管理林业行</w:t>
      </w:r>
      <w:r w:rsidRPr="00410BA4">
        <w:rPr>
          <w:rFonts w:ascii="仿宋_GB2312" w:eastAsia="仿宋_GB2312" w:hAnsi="宋体" w:cs="宋体" w:hint="eastAsia"/>
          <w:color w:val="565656"/>
          <w:kern w:val="0"/>
          <w:sz w:val="32"/>
          <w:szCs w:val="32"/>
        </w:rPr>
        <w:lastRenderedPageBreak/>
        <w:t>政处罚工作。</w:t>
      </w:r>
      <w:r w:rsidRPr="00410BA4">
        <w:rPr>
          <w:rFonts w:ascii="仿宋_GB2312" w:eastAsia="仿宋_GB2312" w:hAnsi="宋体" w:cs="宋体" w:hint="eastAsia"/>
          <w:color w:val="565656"/>
          <w:kern w:val="0"/>
          <w:sz w:val="32"/>
          <w:szCs w:val="32"/>
        </w:rPr>
        <w:br/>
        <w:t xml:space="preserve">　　第八条 县级林业行政主管部门管辖本辖区内的林业行政处罚。</w:t>
      </w:r>
      <w:r w:rsidRPr="00410BA4">
        <w:rPr>
          <w:rFonts w:ascii="仿宋_GB2312" w:eastAsia="仿宋_GB2312" w:hAnsi="宋体" w:cs="宋体" w:hint="eastAsia"/>
          <w:color w:val="565656"/>
          <w:kern w:val="0"/>
          <w:sz w:val="32"/>
          <w:szCs w:val="32"/>
        </w:rPr>
        <w:br/>
        <w:t xml:space="preserve">　　地州级和省级林业行政主管部门管辖本辖区内重大、复杂的林业行政处罚。</w:t>
      </w:r>
      <w:r w:rsidRPr="00410BA4">
        <w:rPr>
          <w:rFonts w:ascii="仿宋_GB2312" w:eastAsia="仿宋_GB2312" w:hAnsi="宋体" w:cs="宋体" w:hint="eastAsia"/>
          <w:color w:val="565656"/>
          <w:kern w:val="0"/>
          <w:sz w:val="32"/>
          <w:szCs w:val="32"/>
        </w:rPr>
        <w:br/>
        <w:t xml:space="preserve">　　林业部管辖全国重大、复杂的林业行政处罚。</w:t>
      </w:r>
      <w:r w:rsidRPr="00410BA4">
        <w:rPr>
          <w:rFonts w:ascii="仿宋_GB2312" w:eastAsia="仿宋_GB2312" w:hAnsi="宋体" w:cs="宋体" w:hint="eastAsia"/>
          <w:color w:val="565656"/>
          <w:kern w:val="0"/>
          <w:sz w:val="32"/>
          <w:szCs w:val="32"/>
        </w:rPr>
        <w:br/>
        <w:t xml:space="preserve">　</w:t>
      </w:r>
      <w:r w:rsidRPr="00410BA4">
        <w:rPr>
          <w:rFonts w:ascii="仿宋_GB2312" w:eastAsia="仿宋_GB2312" w:hAnsi="宋体" w:cs="宋体" w:hint="eastAsia"/>
          <w:color w:val="565656"/>
          <w:spacing w:val="-22"/>
          <w:kern w:val="0"/>
          <w:sz w:val="32"/>
          <w:szCs w:val="32"/>
        </w:rPr>
        <w:t xml:space="preserve">　第九条 林业行政处罚由违法行为发生地的林业行政主管部门管辖。</w:t>
      </w:r>
      <w:r w:rsidRPr="00410BA4">
        <w:rPr>
          <w:rFonts w:ascii="仿宋_GB2312" w:eastAsia="仿宋_GB2312" w:hAnsi="宋体" w:cs="宋体" w:hint="eastAsia"/>
          <w:color w:val="565656"/>
          <w:spacing w:val="-22"/>
          <w:kern w:val="0"/>
          <w:sz w:val="32"/>
          <w:szCs w:val="32"/>
        </w:rPr>
        <w:br/>
      </w:r>
      <w:r w:rsidRPr="00410BA4">
        <w:rPr>
          <w:rFonts w:ascii="仿宋_GB2312" w:eastAsia="仿宋_GB2312" w:hAnsi="宋体" w:cs="宋体" w:hint="eastAsia"/>
          <w:color w:val="565656"/>
          <w:kern w:val="0"/>
          <w:sz w:val="32"/>
          <w:szCs w:val="32"/>
        </w:rPr>
        <w:t xml:space="preserve">　　第十条 上级林业行政主管部门在必要的时候可以处理下一级林业行政主管部门管辖的林业行政处罚，也可以把自己管辖的林业行政处罚交由下一级林业行政主管部门处理；下一级林业行政主管部门认为重大、复杂的林业行政处罚需要由上一级林业行政主管部门处理的，可以报请上一级林业行政主管部门决定。</w:t>
      </w:r>
      <w:r w:rsidRPr="00410BA4">
        <w:rPr>
          <w:rFonts w:ascii="仿宋_GB2312" w:eastAsia="仿宋_GB2312" w:hAnsi="宋体" w:cs="宋体" w:hint="eastAsia"/>
          <w:color w:val="565656"/>
          <w:kern w:val="0"/>
          <w:sz w:val="32"/>
          <w:szCs w:val="32"/>
        </w:rPr>
        <w:br/>
        <w:t xml:space="preserve">　　第十一条 几个同级林业行政主管部门都有管辖权的林业行政处罚，由最初受理的林业行政主管部门处理；主要违法行为地的林业行政主管部门处理更为适宜的，可以移送主要违法行为地的林业行政主管部门处理。</w:t>
      </w:r>
      <w:r w:rsidRPr="00410BA4">
        <w:rPr>
          <w:rFonts w:ascii="仿宋_GB2312" w:eastAsia="仿宋_GB2312" w:hAnsi="宋体" w:cs="宋体" w:hint="eastAsia"/>
          <w:color w:val="565656"/>
          <w:kern w:val="0"/>
          <w:sz w:val="32"/>
          <w:szCs w:val="32"/>
        </w:rPr>
        <w:br/>
        <w:t xml:space="preserve">　　林业行政处罚管辖权发生争议的，报请共同上一级林业行政主管部门指定管辖。</w:t>
      </w:r>
      <w:r w:rsidRPr="00410BA4">
        <w:rPr>
          <w:rFonts w:ascii="仿宋_GB2312" w:eastAsia="仿宋_GB2312" w:hAnsi="宋体" w:cs="宋体" w:hint="eastAsia"/>
          <w:color w:val="565656"/>
          <w:kern w:val="0"/>
          <w:sz w:val="32"/>
          <w:szCs w:val="32"/>
        </w:rPr>
        <w:br/>
        <w:t xml:space="preserve">　　第十二条 法律、法规授权的组织和林业行政主管部门依法委托的组织，管辖授权、委托范围内的林业行政处罚。</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第三章 立案、调查与决定</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第十三条 违法行为在二年内未被发现的，不再给予林业行政处罚。法律另有规定的除外。</w:t>
      </w:r>
      <w:r w:rsidRPr="00410BA4">
        <w:rPr>
          <w:rFonts w:ascii="仿宋_GB2312" w:eastAsia="仿宋_GB2312" w:hAnsi="宋体" w:cs="宋体" w:hint="eastAsia"/>
          <w:color w:val="565656"/>
          <w:kern w:val="0"/>
          <w:sz w:val="32"/>
          <w:szCs w:val="32"/>
        </w:rPr>
        <w:br/>
        <w:t xml:space="preserve">　　第十四条 林业行政执法人员调查处理林业行政处罚案件时，应当向当事人或者有关人员出示执法证件。执法证件由林业部统一制发，</w:t>
      </w:r>
      <w:r w:rsidRPr="00410BA4">
        <w:rPr>
          <w:rFonts w:ascii="仿宋_GB2312" w:eastAsia="仿宋_GB2312" w:hAnsi="宋体" w:cs="宋体" w:hint="eastAsia"/>
          <w:color w:val="565656"/>
          <w:spacing w:val="-22"/>
          <w:kern w:val="0"/>
          <w:sz w:val="32"/>
          <w:szCs w:val="32"/>
        </w:rPr>
        <w:t>省级以上林业行政主管部门法制工作机构负责执法证件的发放和管理工作。</w:t>
      </w:r>
      <w:r w:rsidRPr="00410BA4">
        <w:rPr>
          <w:rFonts w:ascii="仿宋_GB2312" w:eastAsia="仿宋_GB2312" w:hAnsi="宋体" w:cs="宋体" w:hint="eastAsia"/>
          <w:color w:val="565656"/>
          <w:spacing w:val="-22"/>
          <w:kern w:val="0"/>
          <w:sz w:val="32"/>
          <w:szCs w:val="32"/>
        </w:rPr>
        <w:br/>
      </w:r>
      <w:r w:rsidRPr="00410BA4">
        <w:rPr>
          <w:rFonts w:ascii="仿宋_GB2312" w:eastAsia="仿宋_GB2312" w:hAnsi="宋体" w:cs="宋体" w:hint="eastAsia"/>
          <w:color w:val="565656"/>
          <w:kern w:val="0"/>
          <w:sz w:val="32"/>
          <w:szCs w:val="32"/>
        </w:rPr>
        <w:t xml:space="preserve">　　第十五条 林业行政执法人员在调查处理林业行政处罚案件时与当事人有利害关系的，应当自行回避。</w:t>
      </w:r>
      <w:r w:rsidRPr="00410BA4">
        <w:rPr>
          <w:rFonts w:ascii="仿宋_GB2312" w:eastAsia="仿宋_GB2312" w:hAnsi="宋体" w:cs="宋体" w:hint="eastAsia"/>
          <w:color w:val="565656"/>
          <w:kern w:val="0"/>
          <w:sz w:val="32"/>
          <w:szCs w:val="32"/>
        </w:rPr>
        <w:br/>
        <w:t xml:space="preserve">　　当事人认为林业行政执法人员与本案有利害关系或者其他关系可能影响公正处理的，有权申请林业行政执法人员回避。</w:t>
      </w:r>
      <w:r w:rsidRPr="00410BA4">
        <w:rPr>
          <w:rFonts w:ascii="仿宋_GB2312" w:eastAsia="仿宋_GB2312" w:hAnsi="宋体" w:cs="宋体" w:hint="eastAsia"/>
          <w:color w:val="565656"/>
          <w:kern w:val="0"/>
          <w:sz w:val="32"/>
          <w:szCs w:val="32"/>
        </w:rPr>
        <w:br/>
        <w:t xml:space="preserve">　　林业行政执法人员的回避，由行政负责人决定；行政负责人的回避由集体讨论决定。</w:t>
      </w:r>
      <w:r w:rsidRPr="00410BA4">
        <w:rPr>
          <w:rFonts w:ascii="仿宋_GB2312" w:eastAsia="仿宋_GB2312" w:hAnsi="宋体" w:cs="宋体" w:hint="eastAsia"/>
          <w:color w:val="565656"/>
          <w:kern w:val="0"/>
          <w:sz w:val="32"/>
          <w:szCs w:val="32"/>
        </w:rPr>
        <w:br/>
        <w:t xml:space="preserve">　　回避未被决定以前，不得停止对案件的调查处理。</w:t>
      </w:r>
      <w:r w:rsidRPr="00410BA4">
        <w:rPr>
          <w:rFonts w:ascii="仿宋_GB2312" w:eastAsia="仿宋_GB2312" w:hAnsi="宋体" w:cs="宋体" w:hint="eastAsia"/>
          <w:color w:val="565656"/>
          <w:kern w:val="0"/>
          <w:sz w:val="32"/>
          <w:szCs w:val="32"/>
        </w:rPr>
        <w:br/>
        <w:t xml:space="preserve">　　第十六条 林业行政执法人员在调查处理林业行政处罚案件时应当依法收取证据。</w:t>
      </w:r>
      <w:r w:rsidRPr="00410BA4">
        <w:rPr>
          <w:rFonts w:ascii="仿宋_GB2312" w:eastAsia="仿宋_GB2312" w:hAnsi="宋体" w:cs="宋体" w:hint="eastAsia"/>
          <w:color w:val="565656"/>
          <w:kern w:val="0"/>
          <w:sz w:val="32"/>
          <w:szCs w:val="32"/>
        </w:rPr>
        <w:br/>
      </w:r>
      <w:r w:rsidRPr="00410BA4">
        <w:rPr>
          <w:rFonts w:ascii="仿宋_GB2312" w:eastAsia="仿宋_GB2312" w:hAnsi="宋体" w:cs="宋体" w:hint="eastAsia"/>
          <w:color w:val="565656"/>
          <w:kern w:val="0"/>
          <w:sz w:val="32"/>
          <w:szCs w:val="32"/>
        </w:rPr>
        <w:lastRenderedPageBreak/>
        <w:t xml:space="preserve">　　证据主要有以下几种：</w:t>
      </w:r>
      <w:r w:rsidRPr="00410BA4">
        <w:rPr>
          <w:rFonts w:ascii="仿宋_GB2312" w:eastAsia="仿宋_GB2312" w:hAnsi="宋体" w:cs="宋体" w:hint="eastAsia"/>
          <w:color w:val="565656"/>
          <w:kern w:val="0"/>
          <w:sz w:val="32"/>
          <w:szCs w:val="32"/>
        </w:rPr>
        <w:br/>
        <w:t xml:space="preserve">　　（一）书证；</w:t>
      </w:r>
      <w:r w:rsidRPr="00410BA4">
        <w:rPr>
          <w:rFonts w:ascii="仿宋_GB2312" w:eastAsia="仿宋_GB2312" w:hAnsi="宋体" w:cs="宋体" w:hint="eastAsia"/>
          <w:color w:val="565656"/>
          <w:kern w:val="0"/>
          <w:sz w:val="32"/>
          <w:szCs w:val="32"/>
        </w:rPr>
        <w:br/>
        <w:t xml:space="preserve">　　（二）物证；</w:t>
      </w:r>
      <w:r w:rsidRPr="00410BA4">
        <w:rPr>
          <w:rFonts w:ascii="仿宋_GB2312" w:eastAsia="仿宋_GB2312" w:hAnsi="宋体" w:cs="宋体" w:hint="eastAsia"/>
          <w:color w:val="565656"/>
          <w:kern w:val="0"/>
          <w:sz w:val="32"/>
          <w:szCs w:val="32"/>
        </w:rPr>
        <w:br/>
        <w:t xml:space="preserve">　　（三）视听资料；</w:t>
      </w:r>
      <w:r w:rsidRPr="00410BA4">
        <w:rPr>
          <w:rFonts w:ascii="仿宋_GB2312" w:eastAsia="仿宋_GB2312" w:hAnsi="宋体" w:cs="宋体" w:hint="eastAsia"/>
          <w:color w:val="565656"/>
          <w:kern w:val="0"/>
          <w:sz w:val="32"/>
          <w:szCs w:val="32"/>
        </w:rPr>
        <w:br/>
        <w:t xml:space="preserve">　　（四）证人证言；</w:t>
      </w:r>
      <w:r w:rsidRPr="00410BA4">
        <w:rPr>
          <w:rFonts w:ascii="仿宋_GB2312" w:eastAsia="仿宋_GB2312" w:hAnsi="宋体" w:cs="宋体" w:hint="eastAsia"/>
          <w:color w:val="565656"/>
          <w:kern w:val="0"/>
          <w:sz w:val="32"/>
          <w:szCs w:val="32"/>
        </w:rPr>
        <w:br/>
        <w:t xml:space="preserve">　　（五）当事人的陈述；</w:t>
      </w:r>
      <w:r w:rsidRPr="00410BA4">
        <w:rPr>
          <w:rFonts w:ascii="仿宋_GB2312" w:eastAsia="仿宋_GB2312" w:hAnsi="宋体" w:cs="宋体" w:hint="eastAsia"/>
          <w:color w:val="565656"/>
          <w:kern w:val="0"/>
          <w:sz w:val="32"/>
          <w:szCs w:val="32"/>
        </w:rPr>
        <w:br/>
        <w:t xml:space="preserve">　　（六）鉴定结论；</w:t>
      </w:r>
      <w:r w:rsidRPr="00410BA4">
        <w:rPr>
          <w:rFonts w:ascii="仿宋_GB2312" w:eastAsia="仿宋_GB2312" w:hAnsi="宋体" w:cs="宋体" w:hint="eastAsia"/>
          <w:color w:val="565656"/>
          <w:kern w:val="0"/>
          <w:sz w:val="32"/>
          <w:szCs w:val="32"/>
        </w:rPr>
        <w:br/>
        <w:t xml:space="preserve">　　（七）勘验笔录、现场笔录。</w:t>
      </w:r>
      <w:r w:rsidRPr="00410BA4">
        <w:rPr>
          <w:rFonts w:ascii="仿宋_GB2312" w:eastAsia="仿宋_GB2312" w:hAnsi="宋体" w:cs="宋体" w:hint="eastAsia"/>
          <w:color w:val="565656"/>
          <w:kern w:val="0"/>
          <w:sz w:val="32"/>
          <w:szCs w:val="32"/>
        </w:rPr>
        <w:br/>
        <w:t xml:space="preserve">　　证据必须经过查证属实，才能作为认定案件事实的根据。</w:t>
      </w:r>
      <w:r w:rsidRPr="00410BA4">
        <w:rPr>
          <w:rFonts w:ascii="仿宋_GB2312" w:eastAsia="仿宋_GB2312" w:hAnsi="宋体" w:cs="宋体" w:hint="eastAsia"/>
          <w:color w:val="565656"/>
          <w:kern w:val="0"/>
          <w:sz w:val="32"/>
          <w:szCs w:val="32"/>
        </w:rPr>
        <w:br/>
        <w:t xml:space="preserve">　　第十七条 公民、法人或者其他组织违反林业行政管理秩序的行为，依法应当给予林业行政处罚的，林业行政主管部门必须查明事实；违法事实不清的，不得给予林业行政处罚。</w:t>
      </w:r>
      <w:r w:rsidRPr="00410BA4">
        <w:rPr>
          <w:rFonts w:ascii="仿宋_GB2312" w:eastAsia="仿宋_GB2312" w:hAnsi="宋体" w:cs="宋体" w:hint="eastAsia"/>
          <w:color w:val="565656"/>
          <w:kern w:val="0"/>
          <w:sz w:val="32"/>
          <w:szCs w:val="32"/>
        </w:rPr>
        <w:br/>
        <w:t xml:space="preserve">　　第十八条 林业行政主管部门在林业行政处罚决定书送达之前，应当告知当事人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林业行政处罚决定的事实、理由及依据，并告知当事人依法享有的权利。</w:t>
      </w:r>
      <w:r w:rsidRPr="00410BA4">
        <w:rPr>
          <w:rFonts w:ascii="仿宋_GB2312" w:eastAsia="仿宋_GB2312" w:hAnsi="宋体" w:cs="宋体" w:hint="eastAsia"/>
          <w:color w:val="565656"/>
          <w:kern w:val="0"/>
          <w:sz w:val="32"/>
          <w:szCs w:val="32"/>
        </w:rPr>
        <w:br/>
        <w:t xml:space="preserve">　　第十九条 当事人有权进行陈述和申辩。林业行政主管部门必须充分听取当事人的意见，对当事人提出的事实、理由和证据，应当进行复核；当事人提出的事实、理由或者证据成立的，林业行政主管部门应当采纳。</w:t>
      </w:r>
      <w:r w:rsidRPr="00410BA4">
        <w:rPr>
          <w:rFonts w:ascii="仿宋_GB2312" w:eastAsia="仿宋_GB2312" w:hAnsi="宋体" w:cs="宋体" w:hint="eastAsia"/>
          <w:color w:val="565656"/>
          <w:kern w:val="0"/>
          <w:sz w:val="32"/>
          <w:szCs w:val="32"/>
        </w:rPr>
        <w:br/>
        <w:t xml:space="preserve">　　林业行政主管部门不得因当事人申辩而加重处罚。</w:t>
      </w:r>
      <w:r w:rsidRPr="00410BA4">
        <w:rPr>
          <w:rFonts w:ascii="仿宋_GB2312" w:eastAsia="仿宋_GB2312" w:hAnsi="宋体" w:cs="宋体" w:hint="eastAsia"/>
          <w:color w:val="565656"/>
          <w:kern w:val="0"/>
          <w:sz w:val="32"/>
          <w:szCs w:val="32"/>
        </w:rPr>
        <w:br/>
        <w:t xml:space="preserve">　　第二十条 </w:t>
      </w:r>
      <w:proofErr w:type="gramStart"/>
      <w:r w:rsidRPr="00410BA4">
        <w:rPr>
          <w:rFonts w:ascii="仿宋_GB2312" w:eastAsia="仿宋_GB2312" w:hAnsi="宋体" w:cs="宋体" w:hint="eastAsia"/>
          <w:color w:val="565656"/>
          <w:kern w:val="0"/>
          <w:sz w:val="32"/>
          <w:szCs w:val="32"/>
        </w:rPr>
        <w:t>凡给予</w:t>
      </w:r>
      <w:proofErr w:type="gramEnd"/>
      <w:r w:rsidRPr="00410BA4">
        <w:rPr>
          <w:rFonts w:ascii="仿宋_GB2312" w:eastAsia="仿宋_GB2312" w:hAnsi="宋体" w:cs="宋体" w:hint="eastAsia"/>
          <w:color w:val="565656"/>
          <w:kern w:val="0"/>
          <w:sz w:val="32"/>
          <w:szCs w:val="32"/>
        </w:rPr>
        <w:t>林业行政处罚的，应当具备下述条件：</w:t>
      </w:r>
      <w:r w:rsidRPr="00410BA4">
        <w:rPr>
          <w:rFonts w:ascii="仿宋_GB2312" w:eastAsia="仿宋_GB2312" w:hAnsi="宋体" w:cs="宋体" w:hint="eastAsia"/>
          <w:color w:val="565656"/>
          <w:kern w:val="0"/>
          <w:sz w:val="32"/>
          <w:szCs w:val="32"/>
        </w:rPr>
        <w:br/>
        <w:t xml:space="preserve">　　（一）有明确的违法行为人；</w:t>
      </w:r>
      <w:r w:rsidRPr="00410BA4">
        <w:rPr>
          <w:rFonts w:ascii="仿宋_GB2312" w:eastAsia="仿宋_GB2312" w:hAnsi="宋体" w:cs="宋体" w:hint="eastAsia"/>
          <w:color w:val="565656"/>
          <w:kern w:val="0"/>
          <w:sz w:val="32"/>
          <w:szCs w:val="32"/>
        </w:rPr>
        <w:br/>
        <w:t xml:space="preserve">　　（二）有具体的违法事实和证据；</w:t>
      </w:r>
      <w:r w:rsidRPr="00410BA4">
        <w:rPr>
          <w:rFonts w:ascii="仿宋_GB2312" w:eastAsia="仿宋_GB2312" w:hAnsi="宋体" w:cs="宋体" w:hint="eastAsia"/>
          <w:color w:val="565656"/>
          <w:kern w:val="0"/>
          <w:sz w:val="32"/>
          <w:szCs w:val="32"/>
        </w:rPr>
        <w:br/>
        <w:t xml:space="preserve">　　（三）法律、法规和规章规定应当给予林业行政处罚的；</w:t>
      </w:r>
      <w:r w:rsidRPr="00410BA4">
        <w:rPr>
          <w:rFonts w:ascii="仿宋_GB2312" w:eastAsia="仿宋_GB2312" w:hAnsi="宋体" w:cs="宋体" w:hint="eastAsia"/>
          <w:color w:val="565656"/>
          <w:kern w:val="0"/>
          <w:sz w:val="32"/>
          <w:szCs w:val="32"/>
        </w:rPr>
        <w:br/>
        <w:t xml:space="preserve">　　（四）属于查处的机关管辖。</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第一节 简易程序</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第二十一条 违法事实确凿并有法定依据，对公民处以五十元以下、对法人或者其他组织处以一千元以下罚款或者警告的行政处罚的，可以当场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林业行政处罚决定。当事人应当依照本规定的有关条款履行林业行政处罚决定。</w:t>
      </w:r>
      <w:r w:rsidRPr="00410BA4">
        <w:rPr>
          <w:rFonts w:ascii="仿宋_GB2312" w:eastAsia="仿宋_GB2312" w:hAnsi="宋体" w:cs="宋体" w:hint="eastAsia"/>
          <w:color w:val="565656"/>
          <w:kern w:val="0"/>
          <w:sz w:val="32"/>
          <w:szCs w:val="32"/>
        </w:rPr>
        <w:br/>
        <w:t xml:space="preserve">　　第二十二条 执法人员当场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的，可以由一人进行，应当向当事人出示执法身份证件，制作《林业行政处罚当场处罚笔录》，填写《林业行政处罚当场处罚决定书》，按规定格式载明当事人的违法行为、行政处罚依据、罚款数额或者警告、时间、地</w:t>
      </w:r>
      <w:r w:rsidRPr="00410BA4">
        <w:rPr>
          <w:rFonts w:ascii="仿宋_GB2312" w:eastAsia="仿宋_GB2312" w:hAnsi="宋体" w:cs="宋体" w:hint="eastAsia"/>
          <w:color w:val="565656"/>
          <w:kern w:val="0"/>
          <w:sz w:val="32"/>
          <w:szCs w:val="32"/>
        </w:rPr>
        <w:lastRenderedPageBreak/>
        <w:t>点以及本行政主管部门名称，由林业行政执法人员签名或者盖章，当场交付当事人。</w:t>
      </w:r>
      <w:r w:rsidRPr="00410BA4">
        <w:rPr>
          <w:rFonts w:ascii="仿宋_GB2312" w:eastAsia="仿宋_GB2312" w:hAnsi="宋体" w:cs="宋体" w:hint="eastAsia"/>
          <w:color w:val="565656"/>
          <w:kern w:val="0"/>
          <w:sz w:val="32"/>
          <w:szCs w:val="32"/>
        </w:rPr>
        <w:br/>
        <w:t xml:space="preserve">　　执法人员当场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的林业行政处罚决定，必须报所属林业行政主管部门备案。</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第二节 一般程序</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第二十三条 除本规定第二十一条规定的可以当场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的行政处罚外，林业行政主管部门必须按照一般程序规定实施林业行政处罚。</w:t>
      </w:r>
      <w:r w:rsidRPr="00410BA4">
        <w:rPr>
          <w:rFonts w:ascii="仿宋_GB2312" w:eastAsia="仿宋_GB2312" w:hAnsi="宋体" w:cs="宋体" w:hint="eastAsia"/>
          <w:color w:val="565656"/>
          <w:kern w:val="0"/>
          <w:sz w:val="32"/>
          <w:szCs w:val="32"/>
        </w:rPr>
        <w:br/>
        <w:t xml:space="preserve">　　第二十四条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r w:rsidRPr="00410BA4">
        <w:rPr>
          <w:rFonts w:ascii="仿宋_GB2312" w:eastAsia="仿宋_GB2312" w:hAnsi="宋体" w:cs="宋体" w:hint="eastAsia"/>
          <w:color w:val="565656"/>
          <w:kern w:val="0"/>
          <w:sz w:val="32"/>
          <w:szCs w:val="32"/>
        </w:rPr>
        <w:br/>
        <w:t xml:space="preserve">　　立案必须符合下列条件：</w:t>
      </w:r>
      <w:r w:rsidRPr="00410BA4">
        <w:rPr>
          <w:rFonts w:ascii="仿宋_GB2312" w:eastAsia="仿宋_GB2312" w:hAnsi="宋体" w:cs="宋体" w:hint="eastAsia"/>
          <w:color w:val="565656"/>
          <w:kern w:val="0"/>
          <w:sz w:val="32"/>
          <w:szCs w:val="32"/>
        </w:rPr>
        <w:br/>
        <w:t xml:space="preserve">　　（一）有违法行为发生；</w:t>
      </w:r>
      <w:r w:rsidRPr="00410BA4">
        <w:rPr>
          <w:rFonts w:ascii="仿宋_GB2312" w:eastAsia="仿宋_GB2312" w:hAnsi="宋体" w:cs="宋体" w:hint="eastAsia"/>
          <w:color w:val="565656"/>
          <w:kern w:val="0"/>
          <w:sz w:val="32"/>
          <w:szCs w:val="32"/>
        </w:rPr>
        <w:br/>
        <w:t xml:space="preserve">　　（二）违法行为是应受处罚的行为；</w:t>
      </w:r>
      <w:r w:rsidRPr="00410BA4">
        <w:rPr>
          <w:rFonts w:ascii="仿宋_GB2312" w:eastAsia="仿宋_GB2312" w:hAnsi="宋体" w:cs="宋体" w:hint="eastAsia"/>
          <w:color w:val="565656"/>
          <w:kern w:val="0"/>
          <w:sz w:val="32"/>
          <w:szCs w:val="32"/>
        </w:rPr>
        <w:br/>
        <w:t xml:space="preserve">　　（三）属于本机关管辖；</w:t>
      </w:r>
      <w:r w:rsidRPr="00410BA4">
        <w:rPr>
          <w:rFonts w:ascii="仿宋_GB2312" w:eastAsia="仿宋_GB2312" w:hAnsi="宋体" w:cs="宋体" w:hint="eastAsia"/>
          <w:color w:val="565656"/>
          <w:kern w:val="0"/>
          <w:sz w:val="32"/>
          <w:szCs w:val="32"/>
        </w:rPr>
        <w:br/>
        <w:t xml:space="preserve">　　（四）属于一般程序适用范围。</w:t>
      </w:r>
      <w:r w:rsidRPr="00410BA4">
        <w:rPr>
          <w:rFonts w:ascii="仿宋_GB2312" w:eastAsia="仿宋_GB2312" w:hAnsi="宋体" w:cs="宋体" w:hint="eastAsia"/>
          <w:color w:val="565656"/>
          <w:kern w:val="0"/>
          <w:sz w:val="32"/>
          <w:szCs w:val="32"/>
        </w:rPr>
        <w:br/>
        <w:t xml:space="preserve">　　林业行政处罚案件立案以后，经调查并报行政负责人审批，没有违法事实的，撤销立案；不属于自己管辖的，移送有关主管部门；需要追究刑事责任的，移送司法机关处理。</w:t>
      </w:r>
      <w:r w:rsidRPr="00410BA4">
        <w:rPr>
          <w:rFonts w:ascii="仿宋_GB2312" w:eastAsia="仿宋_GB2312" w:hAnsi="宋体" w:cs="宋体" w:hint="eastAsia"/>
          <w:color w:val="565656"/>
          <w:kern w:val="0"/>
          <w:sz w:val="32"/>
          <w:szCs w:val="32"/>
        </w:rPr>
        <w:br/>
        <w:t xml:space="preserve">　　第二十五条 调查处理林业行政处罚案件不得少于二人。</w:t>
      </w:r>
      <w:r w:rsidRPr="00410BA4">
        <w:rPr>
          <w:rFonts w:ascii="仿宋_GB2312" w:eastAsia="仿宋_GB2312" w:hAnsi="宋体" w:cs="宋体" w:hint="eastAsia"/>
          <w:color w:val="565656"/>
          <w:kern w:val="0"/>
          <w:sz w:val="32"/>
          <w:szCs w:val="32"/>
        </w:rPr>
        <w:br/>
        <w:t xml:space="preserve">　　第二十六条 林业行政主管部门收集证据时，在证据可能灭失或者以后难以取得的情况下，经行政机关负责人批准，可以先行登记保存，填写《林业行政处罚登记保存通知单》，并应当在七日内及时</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处理决定，在此期间，当事人或者有关人员不得销毁或者转移证据。</w:t>
      </w:r>
      <w:r w:rsidRPr="00410BA4">
        <w:rPr>
          <w:rFonts w:ascii="仿宋_GB2312" w:eastAsia="仿宋_GB2312" w:hAnsi="宋体" w:cs="宋体" w:hint="eastAsia"/>
          <w:color w:val="565656"/>
          <w:kern w:val="0"/>
          <w:sz w:val="32"/>
          <w:szCs w:val="32"/>
        </w:rPr>
        <w:br/>
        <w:t xml:space="preserve">　　第二十七条 林业行政执法人员应当全面、公正、客观地收集、调取各种证据。必要时，可以会同有关部门共同收集、调取各种证据。收集、调取证据应当制作笔录，由调查人和有关当事人在笔录上签名或者盖章。</w:t>
      </w:r>
      <w:r w:rsidRPr="00410BA4">
        <w:rPr>
          <w:rFonts w:ascii="仿宋_GB2312" w:eastAsia="仿宋_GB2312" w:hAnsi="宋体" w:cs="宋体" w:hint="eastAsia"/>
          <w:color w:val="565656"/>
          <w:kern w:val="0"/>
          <w:sz w:val="32"/>
          <w:szCs w:val="32"/>
        </w:rPr>
        <w:br/>
        <w:t xml:space="preserve">　　第二十八条 林业行政执法人员调查处理林业行政处罚案件应当询问当事人或者其他知情人（以下称被询问人），并制作《林业行政处罚询问笔录》。被询问人拒绝回答的，不影响根据证据对案件事实的认定。</w:t>
      </w:r>
      <w:r w:rsidRPr="00410BA4">
        <w:rPr>
          <w:rFonts w:ascii="仿宋_GB2312" w:eastAsia="仿宋_GB2312" w:hAnsi="宋体" w:cs="宋体" w:hint="eastAsia"/>
          <w:color w:val="565656"/>
          <w:kern w:val="0"/>
          <w:sz w:val="32"/>
          <w:szCs w:val="32"/>
        </w:rPr>
        <w:br/>
        <w:t xml:space="preserve">　　询问笔录应当交被询问人核对，对于没有阅读能力的，应当向其宣读；被询问人提出补充或者改正的，应当允许；被询问人确认笔录</w:t>
      </w:r>
      <w:r w:rsidRPr="00410BA4">
        <w:rPr>
          <w:rFonts w:ascii="仿宋_GB2312" w:eastAsia="仿宋_GB2312" w:hAnsi="宋体" w:cs="宋体" w:hint="eastAsia"/>
          <w:color w:val="565656"/>
          <w:kern w:val="0"/>
          <w:sz w:val="32"/>
          <w:szCs w:val="32"/>
        </w:rPr>
        <w:lastRenderedPageBreak/>
        <w:t>无误后，应当在笔录上签名或者盖章；被询问人拒绝签名或者盖章的，应当在笔录上注明，询问人也应当在笔录上签名或者盖章。被询问人要求自行书写的，应当允许；必要时，林业行政执法人员也可以要求被询问人自行书写，自行书写的应当有本人的签名或者盖章。</w:t>
      </w:r>
      <w:r w:rsidRPr="00410BA4">
        <w:rPr>
          <w:rFonts w:ascii="仿宋_GB2312" w:eastAsia="仿宋_GB2312" w:hAnsi="宋体" w:cs="宋体" w:hint="eastAsia"/>
          <w:color w:val="565656"/>
          <w:kern w:val="0"/>
          <w:sz w:val="32"/>
          <w:szCs w:val="32"/>
        </w:rPr>
        <w:br/>
        <w:t xml:space="preserve">　　第二十九条 林业行政执法人员对与违法行为有关的场所、物品可以进行勘验、检查。必要时，可以指派或者聘请具有专门知识的人进行勘验、检查，并可以邀请与案件无关的见证人和有关的当事人参加。当事人拒绝参加的，不影响勘验、检查的进行。</w:t>
      </w:r>
      <w:r w:rsidRPr="00410BA4">
        <w:rPr>
          <w:rFonts w:ascii="仿宋_GB2312" w:eastAsia="仿宋_GB2312" w:hAnsi="宋体" w:cs="宋体" w:hint="eastAsia"/>
          <w:color w:val="565656"/>
          <w:kern w:val="0"/>
          <w:sz w:val="32"/>
          <w:szCs w:val="32"/>
        </w:rPr>
        <w:br/>
        <w:t xml:space="preserve">　　勘验、检查应当制作《林业行政处罚勘验、检查笔录》，由参加勘验、检查的人和被邀请的见证人、有关的当事人签名或者盖章。</w:t>
      </w:r>
      <w:r w:rsidRPr="00410BA4">
        <w:rPr>
          <w:rFonts w:ascii="仿宋_GB2312" w:eastAsia="仿宋_GB2312" w:hAnsi="宋体" w:cs="宋体" w:hint="eastAsia"/>
          <w:color w:val="565656"/>
          <w:kern w:val="0"/>
          <w:sz w:val="32"/>
          <w:szCs w:val="32"/>
        </w:rPr>
        <w:br/>
        <w:t xml:space="preserve">　　第三十条 为解决林业行政处罚案件中某些专门性问题，林业行政主管部门可以指派或者聘请有专门知识的人进行鉴定。</w:t>
      </w:r>
      <w:r w:rsidRPr="00410BA4">
        <w:rPr>
          <w:rFonts w:ascii="仿宋_GB2312" w:eastAsia="仿宋_GB2312" w:hAnsi="宋体" w:cs="宋体" w:hint="eastAsia"/>
          <w:color w:val="565656"/>
          <w:kern w:val="0"/>
          <w:sz w:val="32"/>
          <w:szCs w:val="32"/>
        </w:rPr>
        <w:br/>
        <w:t xml:space="preserve">　　鉴定人进行鉴定后，应当提出书面鉴定结论并签名或者盖章，注明本人身份。</w:t>
      </w:r>
      <w:r w:rsidRPr="00410BA4">
        <w:rPr>
          <w:rFonts w:ascii="仿宋_GB2312" w:eastAsia="仿宋_GB2312" w:hAnsi="宋体" w:cs="宋体" w:hint="eastAsia"/>
          <w:color w:val="565656"/>
          <w:kern w:val="0"/>
          <w:sz w:val="32"/>
          <w:szCs w:val="32"/>
        </w:rPr>
        <w:br/>
        <w:t xml:space="preserve">　　第三十一条 林业行政处罚案件经调查事实清楚、证据确凿的，应当填写《林业行政处罚意见书》，并连同《林业行政处罚登记表》和证据等有关材料，由林业行政执法人员</w:t>
      </w:r>
      <w:proofErr w:type="gramStart"/>
      <w:r w:rsidRPr="00410BA4">
        <w:rPr>
          <w:rFonts w:ascii="仿宋_GB2312" w:eastAsia="仿宋_GB2312" w:hAnsi="宋体" w:cs="宋体" w:hint="eastAsia"/>
          <w:color w:val="565656"/>
          <w:kern w:val="0"/>
          <w:sz w:val="32"/>
          <w:szCs w:val="32"/>
        </w:rPr>
        <w:t>送法制</w:t>
      </w:r>
      <w:proofErr w:type="gramEnd"/>
      <w:r w:rsidRPr="00410BA4">
        <w:rPr>
          <w:rFonts w:ascii="仿宋_GB2312" w:eastAsia="仿宋_GB2312" w:hAnsi="宋体" w:cs="宋体" w:hint="eastAsia"/>
          <w:color w:val="565656"/>
          <w:kern w:val="0"/>
          <w:sz w:val="32"/>
          <w:szCs w:val="32"/>
        </w:rPr>
        <w:t>工作机构提出初步意见后，再交由本行政主管部门负责人审查决定。</w:t>
      </w:r>
      <w:r w:rsidRPr="00410BA4">
        <w:rPr>
          <w:rFonts w:ascii="仿宋_GB2312" w:eastAsia="仿宋_GB2312" w:hAnsi="宋体" w:cs="宋体" w:hint="eastAsia"/>
          <w:color w:val="565656"/>
          <w:kern w:val="0"/>
          <w:sz w:val="32"/>
          <w:szCs w:val="32"/>
        </w:rPr>
        <w:br/>
        <w:t xml:space="preserve">　　情节复杂或者重大违法行为需要给予较重行政处罚的，林业行政主管部门的负责人应当集体讨论决定。</w:t>
      </w:r>
      <w:r w:rsidRPr="00410BA4">
        <w:rPr>
          <w:rFonts w:ascii="仿宋_GB2312" w:eastAsia="仿宋_GB2312" w:hAnsi="宋体" w:cs="宋体" w:hint="eastAsia"/>
          <w:color w:val="565656"/>
          <w:kern w:val="0"/>
          <w:sz w:val="32"/>
          <w:szCs w:val="32"/>
        </w:rPr>
        <w:br/>
        <w:t xml:space="preserve">　　第三十二条 凡决定给予林业行政处罚的，应当制作《林业行政处罚决定书》，按照规定格式载明下列事项：</w:t>
      </w:r>
      <w:r w:rsidRPr="00410BA4">
        <w:rPr>
          <w:rFonts w:ascii="仿宋_GB2312" w:eastAsia="仿宋_GB2312" w:hAnsi="宋体" w:cs="宋体" w:hint="eastAsia"/>
          <w:color w:val="565656"/>
          <w:kern w:val="0"/>
          <w:sz w:val="32"/>
          <w:szCs w:val="32"/>
        </w:rPr>
        <w:br/>
        <w:t xml:space="preserve">　　（一）当事人的姓名或者名称、地址；</w:t>
      </w:r>
      <w:r w:rsidRPr="00410BA4">
        <w:rPr>
          <w:rFonts w:ascii="仿宋_GB2312" w:eastAsia="仿宋_GB2312" w:hAnsi="宋体" w:cs="宋体" w:hint="eastAsia"/>
          <w:color w:val="565656"/>
          <w:kern w:val="0"/>
          <w:sz w:val="32"/>
          <w:szCs w:val="32"/>
        </w:rPr>
        <w:br/>
        <w:t xml:space="preserve">　　（二）违反法律、法规或者规章的事实和证据；</w:t>
      </w:r>
      <w:r w:rsidRPr="00410BA4">
        <w:rPr>
          <w:rFonts w:ascii="仿宋_GB2312" w:eastAsia="仿宋_GB2312" w:hAnsi="宋体" w:cs="宋体" w:hint="eastAsia"/>
          <w:color w:val="565656"/>
          <w:kern w:val="0"/>
          <w:sz w:val="32"/>
          <w:szCs w:val="32"/>
        </w:rPr>
        <w:br/>
        <w:t xml:space="preserve">　　（三）林业行政处罚的种类和依据；</w:t>
      </w:r>
      <w:r w:rsidRPr="00410BA4">
        <w:rPr>
          <w:rFonts w:ascii="仿宋_GB2312" w:eastAsia="仿宋_GB2312" w:hAnsi="宋体" w:cs="宋体" w:hint="eastAsia"/>
          <w:color w:val="565656"/>
          <w:kern w:val="0"/>
          <w:sz w:val="32"/>
          <w:szCs w:val="32"/>
        </w:rPr>
        <w:br/>
        <w:t xml:space="preserve">　　（四）林业行政处罚的履行方式和期限；</w:t>
      </w:r>
      <w:r w:rsidRPr="00410BA4">
        <w:rPr>
          <w:rFonts w:ascii="仿宋_GB2312" w:eastAsia="仿宋_GB2312" w:hAnsi="宋体" w:cs="宋体" w:hint="eastAsia"/>
          <w:color w:val="565656"/>
          <w:kern w:val="0"/>
          <w:sz w:val="32"/>
          <w:szCs w:val="32"/>
        </w:rPr>
        <w:br/>
        <w:t xml:space="preserve">　　（五）不服林业行政处罚决定，申请行政复议或者提起行政诉讼的途径和期限；</w:t>
      </w:r>
      <w:r w:rsidRPr="00410BA4">
        <w:rPr>
          <w:rFonts w:ascii="仿宋_GB2312" w:eastAsia="仿宋_GB2312" w:hAnsi="宋体" w:cs="宋体" w:hint="eastAsia"/>
          <w:color w:val="565656"/>
          <w:kern w:val="0"/>
          <w:sz w:val="32"/>
          <w:szCs w:val="32"/>
        </w:rPr>
        <w:br/>
        <w:t xml:space="preserve">　　（六）</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林业行政处罚决定的林业行政主管部门名称和</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决定的日期。</w:t>
      </w:r>
      <w:r w:rsidRPr="00410BA4">
        <w:rPr>
          <w:rFonts w:ascii="仿宋_GB2312" w:eastAsia="仿宋_GB2312" w:hAnsi="宋体" w:cs="宋体" w:hint="eastAsia"/>
          <w:color w:val="565656"/>
          <w:kern w:val="0"/>
          <w:sz w:val="32"/>
          <w:szCs w:val="32"/>
        </w:rPr>
        <w:br/>
        <w:t xml:space="preserve">　　第三十三条 林业行政主管部门或其委托的组织</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的林业行政处罚，应当在《林业行政处罚决定书》上盖林业行政主管部门的印章。</w:t>
      </w:r>
      <w:r w:rsidRPr="00410BA4">
        <w:rPr>
          <w:rFonts w:ascii="仿宋_GB2312" w:eastAsia="仿宋_GB2312" w:hAnsi="宋体" w:cs="宋体" w:hint="eastAsia"/>
          <w:color w:val="565656"/>
          <w:kern w:val="0"/>
          <w:sz w:val="32"/>
          <w:szCs w:val="32"/>
        </w:rPr>
        <w:br/>
        <w:t xml:space="preserve">　　法律、法规授权的组织</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的林业行政处罚，应当在《林业行政处罚决定书》上盖本组织的印章。</w:t>
      </w:r>
      <w:r w:rsidRPr="00410BA4">
        <w:rPr>
          <w:rFonts w:ascii="仿宋_GB2312" w:eastAsia="仿宋_GB2312" w:hAnsi="宋体" w:cs="宋体" w:hint="eastAsia"/>
          <w:color w:val="565656"/>
          <w:kern w:val="0"/>
          <w:sz w:val="32"/>
          <w:szCs w:val="32"/>
        </w:rPr>
        <w:br/>
      </w:r>
      <w:r w:rsidRPr="00410BA4">
        <w:rPr>
          <w:rFonts w:ascii="仿宋_GB2312" w:eastAsia="仿宋_GB2312" w:hAnsi="宋体" w:cs="宋体" w:hint="eastAsia"/>
          <w:color w:val="565656"/>
          <w:kern w:val="0"/>
          <w:sz w:val="32"/>
          <w:szCs w:val="32"/>
        </w:rPr>
        <w:lastRenderedPageBreak/>
        <w:t xml:space="preserve">　　第三十四条 林业行政处罚案件自立案之日起，应当在一个月内办理完毕；经行政负责人批准可以延长，但不得超过三个月；特殊情</w:t>
      </w:r>
      <w:r w:rsidRPr="00410BA4">
        <w:rPr>
          <w:rFonts w:ascii="仿宋_GB2312" w:eastAsia="仿宋_GB2312" w:hAnsi="宋体" w:cs="宋体" w:hint="eastAsia"/>
          <w:color w:val="565656"/>
          <w:spacing w:val="-22"/>
          <w:kern w:val="0"/>
          <w:sz w:val="32"/>
          <w:szCs w:val="32"/>
        </w:rPr>
        <w:t>况下三个月内不能办理完毕的，报经上级林业行政主管部门批准，可以延长。</w:t>
      </w:r>
      <w:r w:rsidRPr="00410BA4">
        <w:rPr>
          <w:rFonts w:ascii="仿宋_GB2312" w:eastAsia="仿宋_GB2312" w:hAnsi="宋体" w:cs="宋体" w:hint="eastAsia"/>
          <w:color w:val="565656"/>
          <w:spacing w:val="-22"/>
          <w:kern w:val="0"/>
          <w:sz w:val="32"/>
          <w:szCs w:val="32"/>
        </w:rPr>
        <w:br/>
      </w:r>
      <w:r w:rsidRPr="00410BA4">
        <w:rPr>
          <w:rFonts w:ascii="仿宋_GB2312" w:eastAsia="仿宋_GB2312" w:hAnsi="宋体" w:cs="宋体" w:hint="eastAsia"/>
          <w:color w:val="565656"/>
          <w:kern w:val="0"/>
          <w:sz w:val="32"/>
          <w:szCs w:val="32"/>
        </w:rPr>
        <w:t xml:space="preserve">　　第三十五条 林业行政主管部门及其执法人员在</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林业行政处罚决定之前，不依照规定向当事人告知给予行政处罚的事实、理由和依据，或者拒绝听取当事人的陈述、申辩，行政处罚不能成立；当事人放弃陈述或者申辩权利的除外。</w:t>
      </w:r>
      <w:r w:rsidRPr="00410BA4">
        <w:rPr>
          <w:rFonts w:ascii="仿宋_GB2312" w:eastAsia="仿宋_GB2312" w:hAnsi="宋体" w:cs="宋体" w:hint="eastAsia"/>
          <w:color w:val="565656"/>
          <w:kern w:val="0"/>
          <w:sz w:val="32"/>
          <w:szCs w:val="32"/>
        </w:rPr>
        <w:br/>
        <w:t xml:space="preserve">　　第三十六条 公民、法人或者其他组织对林业行政主管部门或者行政执法人员</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的行政处罚有权提出申诉和检举；林业行政主管部门应当认真审查，发现确有错误的，应当主动改正。</w:t>
      </w:r>
      <w:r w:rsidRPr="00410BA4">
        <w:rPr>
          <w:rFonts w:ascii="仿宋_GB2312" w:eastAsia="仿宋_GB2312" w:hAnsi="宋体" w:cs="宋体" w:hint="eastAsia"/>
          <w:color w:val="565656"/>
          <w:kern w:val="0"/>
          <w:sz w:val="32"/>
          <w:szCs w:val="32"/>
        </w:rPr>
        <w:br/>
        <w:t xml:space="preserve">　　</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林业行政处罚决定的林业行政主管部门负责人认为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的</w:t>
      </w:r>
      <w:r w:rsidRPr="00410BA4">
        <w:rPr>
          <w:rFonts w:ascii="仿宋_GB2312" w:eastAsia="仿宋_GB2312" w:hAnsi="宋体" w:cs="宋体" w:hint="eastAsia"/>
          <w:color w:val="565656"/>
          <w:spacing w:val="-22"/>
          <w:kern w:val="0"/>
          <w:sz w:val="32"/>
          <w:szCs w:val="32"/>
        </w:rPr>
        <w:t>林业行政处罚决定确有错误的，有权提请集体讨论，决定是否重新处理</w:t>
      </w:r>
      <w:r w:rsidRPr="00410BA4">
        <w:rPr>
          <w:rFonts w:ascii="仿宋_GB2312" w:eastAsia="仿宋_GB2312" w:hAnsi="宋体" w:cs="宋体" w:hint="eastAsia"/>
          <w:color w:val="565656"/>
          <w:kern w:val="0"/>
          <w:sz w:val="32"/>
          <w:szCs w:val="32"/>
        </w:rPr>
        <w:t>。</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第三节 听证程序</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第三十七条 林业行政主管部门</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责令停产停业、吊销许可证、较大数额罚款等行政处罚决定之前，应当告知当事人有要求举行听证的权利；当事人要求听证的，林业行政主管部门应当组织听证，制发《举行听证通知》，制作《林业行政处罚听证笔录》。当事人不承担林业行政主管部门组织听证的费用。听证依照法定程序进行。</w:t>
      </w:r>
      <w:r w:rsidRPr="00410BA4">
        <w:rPr>
          <w:rFonts w:ascii="仿宋_GB2312" w:eastAsia="仿宋_GB2312" w:hAnsi="宋体" w:cs="宋体" w:hint="eastAsia"/>
          <w:color w:val="565656"/>
          <w:kern w:val="0"/>
          <w:sz w:val="32"/>
          <w:szCs w:val="32"/>
        </w:rPr>
        <w:br/>
        <w:t xml:space="preserve">　　第三十八条 听证结束后，林业行政主管部门依照本规定第三十一条，</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决定。</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第四章 送达与执行</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第三十九条 《林业行政处罚决定书》应当及时送达被处罚人，并由被处罚人在《林业行政处罚送达回证》上签名或者盖章；被处罚人不在，可以交给其成年家属或者所在单位的负责人员代收，并在送达回证上签名或者盖章。</w:t>
      </w:r>
      <w:r w:rsidRPr="00410BA4">
        <w:rPr>
          <w:rFonts w:ascii="仿宋_GB2312" w:eastAsia="仿宋_GB2312" w:hAnsi="宋体" w:cs="宋体" w:hint="eastAsia"/>
          <w:color w:val="565656"/>
          <w:kern w:val="0"/>
          <w:sz w:val="32"/>
          <w:szCs w:val="32"/>
        </w:rPr>
        <w:br/>
        <w:t xml:space="preserve">　　被处罚人或者代收人拒绝接收或者签名、盖章的，送达人可以邀请其邻居或者其单位有关人员到场，说明情况，把《林业行政处罚决定书》留在其住处或者其单位，并在送达回证上记明拒绝的事由、送达的日期，由送达人签名，即视为送达。</w:t>
      </w:r>
      <w:r w:rsidRPr="00410BA4">
        <w:rPr>
          <w:rFonts w:ascii="仿宋_GB2312" w:eastAsia="仿宋_GB2312" w:hAnsi="宋体" w:cs="宋体" w:hint="eastAsia"/>
          <w:color w:val="565656"/>
          <w:kern w:val="0"/>
          <w:sz w:val="32"/>
          <w:szCs w:val="32"/>
        </w:rPr>
        <w:br/>
        <w:t xml:space="preserve">　　被处罚人不在本地的，可以委托被处罚人所在地的林业行政主管部门代为送达，也可以挂号邮寄送达。邮寄送达的，以挂号回执上注明的收件日期为送达日期。</w:t>
      </w:r>
      <w:r w:rsidRPr="00410BA4">
        <w:rPr>
          <w:rFonts w:ascii="仿宋_GB2312" w:eastAsia="仿宋_GB2312" w:hAnsi="宋体" w:cs="宋体" w:hint="eastAsia"/>
          <w:color w:val="565656"/>
          <w:kern w:val="0"/>
          <w:sz w:val="32"/>
          <w:szCs w:val="32"/>
        </w:rPr>
        <w:br/>
        <w:t xml:space="preserve">　　第四十条 除依照本规定第四十一条、第四十二条规定当场收缴的罚款外，</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林业行政处罚决定的林业行政主管部门及其执法人员</w:t>
      </w:r>
      <w:r w:rsidRPr="00410BA4">
        <w:rPr>
          <w:rFonts w:ascii="仿宋_GB2312" w:eastAsia="仿宋_GB2312" w:hAnsi="宋体" w:cs="宋体" w:hint="eastAsia"/>
          <w:color w:val="565656"/>
          <w:kern w:val="0"/>
          <w:sz w:val="32"/>
          <w:szCs w:val="32"/>
        </w:rPr>
        <w:lastRenderedPageBreak/>
        <w:t>不得自行收缴罚款。</w:t>
      </w:r>
      <w:r w:rsidRPr="00410BA4">
        <w:rPr>
          <w:rFonts w:ascii="仿宋_GB2312" w:eastAsia="仿宋_GB2312" w:hAnsi="宋体" w:cs="宋体" w:hint="eastAsia"/>
          <w:color w:val="565656"/>
          <w:kern w:val="0"/>
          <w:sz w:val="32"/>
          <w:szCs w:val="32"/>
        </w:rPr>
        <w:br/>
        <w:t xml:space="preserve">　　当事人应当自收到林业行政处罚决定书之日起十五日内，到指定的银行缴纳罚款。</w:t>
      </w:r>
      <w:r w:rsidRPr="00410BA4">
        <w:rPr>
          <w:rFonts w:ascii="仿宋_GB2312" w:eastAsia="仿宋_GB2312" w:hAnsi="宋体" w:cs="宋体" w:hint="eastAsia"/>
          <w:color w:val="565656"/>
          <w:kern w:val="0"/>
          <w:sz w:val="32"/>
          <w:szCs w:val="32"/>
        </w:rPr>
        <w:br/>
        <w:t xml:space="preserve">　　第四十一条 依照本规定第二十一条可以当场</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林业行政处罚决定，有下列情形之一的，执法人员可以当场收缴罚款：</w:t>
      </w:r>
      <w:r w:rsidRPr="00410BA4">
        <w:rPr>
          <w:rFonts w:ascii="仿宋_GB2312" w:eastAsia="仿宋_GB2312" w:hAnsi="宋体" w:cs="宋体" w:hint="eastAsia"/>
          <w:color w:val="565656"/>
          <w:kern w:val="0"/>
          <w:sz w:val="32"/>
          <w:szCs w:val="32"/>
        </w:rPr>
        <w:br/>
        <w:t xml:space="preserve">　　（一）依法给予二十元以下的罚款的；</w:t>
      </w:r>
      <w:r w:rsidRPr="00410BA4">
        <w:rPr>
          <w:rFonts w:ascii="仿宋_GB2312" w:eastAsia="仿宋_GB2312" w:hAnsi="宋体" w:cs="宋体" w:hint="eastAsia"/>
          <w:color w:val="565656"/>
          <w:kern w:val="0"/>
          <w:sz w:val="32"/>
          <w:szCs w:val="32"/>
        </w:rPr>
        <w:br/>
        <w:t xml:space="preserve">　　（二）</w:t>
      </w:r>
      <w:proofErr w:type="gramStart"/>
      <w:r w:rsidRPr="00410BA4">
        <w:rPr>
          <w:rFonts w:ascii="仿宋_GB2312" w:eastAsia="仿宋_GB2312" w:hAnsi="宋体" w:cs="宋体" w:hint="eastAsia"/>
          <w:color w:val="565656"/>
          <w:kern w:val="0"/>
          <w:sz w:val="32"/>
          <w:szCs w:val="32"/>
        </w:rPr>
        <w:t>不</w:t>
      </w:r>
      <w:proofErr w:type="gramEnd"/>
      <w:r w:rsidRPr="00410BA4">
        <w:rPr>
          <w:rFonts w:ascii="仿宋_GB2312" w:eastAsia="仿宋_GB2312" w:hAnsi="宋体" w:cs="宋体" w:hint="eastAsia"/>
          <w:color w:val="565656"/>
          <w:kern w:val="0"/>
          <w:sz w:val="32"/>
          <w:szCs w:val="32"/>
        </w:rPr>
        <w:t>当场收缴事后难以执行的。</w:t>
      </w:r>
      <w:r w:rsidRPr="00410BA4">
        <w:rPr>
          <w:rFonts w:ascii="仿宋_GB2312" w:eastAsia="仿宋_GB2312" w:hAnsi="宋体" w:cs="宋体" w:hint="eastAsia"/>
          <w:color w:val="565656"/>
          <w:kern w:val="0"/>
          <w:sz w:val="32"/>
          <w:szCs w:val="32"/>
        </w:rPr>
        <w:br/>
        <w:t xml:space="preserve">　　第四十二条 在边远、水上、交通不便地区，林业行政主管部门及其执法人员</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罚款决定后，当事人向指定的银行缴纳罚款确有困</w:t>
      </w:r>
      <w:r w:rsidRPr="00410BA4">
        <w:rPr>
          <w:rFonts w:ascii="仿宋_GB2312" w:eastAsia="仿宋_GB2312" w:hAnsi="宋体" w:cs="宋体" w:hint="eastAsia"/>
          <w:color w:val="565656"/>
          <w:spacing w:val="-22"/>
          <w:kern w:val="0"/>
          <w:sz w:val="32"/>
          <w:szCs w:val="32"/>
        </w:rPr>
        <w:t>难，经当事人提出，林业行政主管部门及其执法人员可以当场收缴罚款。</w:t>
      </w:r>
      <w:r w:rsidRPr="00410BA4">
        <w:rPr>
          <w:rFonts w:ascii="仿宋_GB2312" w:eastAsia="仿宋_GB2312" w:hAnsi="宋体" w:cs="宋体" w:hint="eastAsia"/>
          <w:color w:val="565656"/>
          <w:spacing w:val="-22"/>
          <w:kern w:val="0"/>
          <w:sz w:val="32"/>
          <w:szCs w:val="32"/>
        </w:rPr>
        <w:br/>
      </w:r>
      <w:r w:rsidRPr="00410BA4">
        <w:rPr>
          <w:rFonts w:ascii="仿宋_GB2312" w:eastAsia="仿宋_GB2312" w:hAnsi="宋体" w:cs="宋体" w:hint="eastAsia"/>
          <w:color w:val="565656"/>
          <w:kern w:val="0"/>
          <w:sz w:val="32"/>
          <w:szCs w:val="32"/>
        </w:rPr>
        <w:t xml:space="preserve">　　第四十三条 林业行政主管部门及其执法人员当场收缴罚款的，必须向当事人出具省、自治区、直辖市财政部门统一制发的罚款收据；</w:t>
      </w:r>
      <w:proofErr w:type="gramStart"/>
      <w:r w:rsidRPr="00410BA4">
        <w:rPr>
          <w:rFonts w:ascii="仿宋_GB2312" w:eastAsia="仿宋_GB2312" w:hAnsi="宋体" w:cs="宋体" w:hint="eastAsia"/>
          <w:color w:val="565656"/>
          <w:kern w:val="0"/>
          <w:sz w:val="32"/>
          <w:szCs w:val="32"/>
        </w:rPr>
        <w:t>不</w:t>
      </w:r>
      <w:proofErr w:type="gramEnd"/>
      <w:r w:rsidRPr="00410BA4">
        <w:rPr>
          <w:rFonts w:ascii="仿宋_GB2312" w:eastAsia="仿宋_GB2312" w:hAnsi="宋体" w:cs="宋体" w:hint="eastAsia"/>
          <w:color w:val="565656"/>
          <w:kern w:val="0"/>
          <w:sz w:val="32"/>
          <w:szCs w:val="32"/>
        </w:rPr>
        <w:t>出具财政部门统一制发的罚款收据的，当事人有权拒绝缴纳罚款。</w:t>
      </w:r>
      <w:r w:rsidRPr="00410BA4">
        <w:rPr>
          <w:rFonts w:ascii="仿宋_GB2312" w:eastAsia="仿宋_GB2312" w:hAnsi="宋体" w:cs="宋体" w:hint="eastAsia"/>
          <w:color w:val="565656"/>
          <w:kern w:val="0"/>
          <w:sz w:val="32"/>
          <w:szCs w:val="32"/>
        </w:rPr>
        <w:br/>
        <w:t xml:space="preserve">　　第四十四条 执法人员当场收缴的罚款，应当自收缴罚款之日起二日内，交至林业行政主管部门；在水上当场收缴的罚款，应当自抵岸之日起二日内交至林业行政主管部门；林业行政主管部门应当在二日内将罚款缴付指定的银行。</w:t>
      </w:r>
      <w:r w:rsidRPr="00410BA4">
        <w:rPr>
          <w:rFonts w:ascii="仿宋_GB2312" w:eastAsia="仿宋_GB2312" w:hAnsi="宋体" w:cs="宋体" w:hint="eastAsia"/>
          <w:color w:val="565656"/>
          <w:kern w:val="0"/>
          <w:sz w:val="32"/>
          <w:szCs w:val="32"/>
        </w:rPr>
        <w:br/>
        <w:t xml:space="preserve">　　第四十五条 当事人逾期不履行林业行政处罚决定的，</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行政处罚决定的林业行政主管部门可以采取下列措施：</w:t>
      </w:r>
      <w:r w:rsidRPr="00410BA4">
        <w:rPr>
          <w:rFonts w:ascii="仿宋_GB2312" w:eastAsia="仿宋_GB2312" w:hAnsi="宋体" w:cs="宋体" w:hint="eastAsia"/>
          <w:color w:val="565656"/>
          <w:kern w:val="0"/>
          <w:sz w:val="32"/>
          <w:szCs w:val="32"/>
        </w:rPr>
        <w:br/>
        <w:t xml:space="preserve">　　（一）到期不缴纳罚款的，每日按罚款数额的百分之三加处罚款；</w:t>
      </w:r>
      <w:r w:rsidRPr="00410BA4">
        <w:rPr>
          <w:rFonts w:ascii="仿宋_GB2312" w:eastAsia="仿宋_GB2312" w:hAnsi="宋体" w:cs="宋体" w:hint="eastAsia"/>
          <w:color w:val="565656"/>
          <w:kern w:val="0"/>
          <w:sz w:val="32"/>
          <w:szCs w:val="32"/>
        </w:rPr>
        <w:br/>
        <w:t xml:space="preserve">　　（二）根据法律规定，将查封、扣押的财物拍卖或者将冻结的存款划拨抵缴罚款；</w:t>
      </w:r>
      <w:r w:rsidRPr="00410BA4">
        <w:rPr>
          <w:rFonts w:ascii="仿宋_GB2312" w:eastAsia="仿宋_GB2312" w:hAnsi="宋体" w:cs="宋体" w:hint="eastAsia"/>
          <w:color w:val="565656"/>
          <w:kern w:val="0"/>
          <w:sz w:val="32"/>
          <w:szCs w:val="32"/>
        </w:rPr>
        <w:br/>
        <w:t xml:space="preserve">　　（三）申请人民法院强制执行。</w:t>
      </w:r>
      <w:r w:rsidRPr="00410BA4">
        <w:rPr>
          <w:rFonts w:ascii="仿宋_GB2312" w:eastAsia="仿宋_GB2312" w:hAnsi="宋体" w:cs="宋体" w:hint="eastAsia"/>
          <w:color w:val="565656"/>
          <w:kern w:val="0"/>
          <w:sz w:val="32"/>
          <w:szCs w:val="32"/>
        </w:rPr>
        <w:br/>
        <w:t xml:space="preserve">　　第四十六条 当事人确有经济困难，需要延期或者分期缴纳罚款的，经当事人申请和</w:t>
      </w:r>
      <w:proofErr w:type="gramStart"/>
      <w:r w:rsidRPr="00410BA4">
        <w:rPr>
          <w:rFonts w:ascii="仿宋_GB2312" w:eastAsia="仿宋_GB2312" w:hAnsi="宋体" w:cs="宋体" w:hint="eastAsia"/>
          <w:color w:val="565656"/>
          <w:kern w:val="0"/>
          <w:sz w:val="32"/>
          <w:szCs w:val="32"/>
        </w:rPr>
        <w:t>作出</w:t>
      </w:r>
      <w:proofErr w:type="gramEnd"/>
      <w:r w:rsidRPr="00410BA4">
        <w:rPr>
          <w:rFonts w:ascii="仿宋_GB2312" w:eastAsia="仿宋_GB2312" w:hAnsi="宋体" w:cs="宋体" w:hint="eastAsia"/>
          <w:color w:val="565656"/>
          <w:kern w:val="0"/>
          <w:sz w:val="32"/>
          <w:szCs w:val="32"/>
        </w:rPr>
        <w:t>处罚决定的林业行政主管部门审查批准，可以暂缓或者分期缴纳。</w:t>
      </w:r>
      <w:r w:rsidRPr="00410BA4">
        <w:rPr>
          <w:rFonts w:ascii="仿宋_GB2312" w:eastAsia="仿宋_GB2312" w:hAnsi="宋体" w:cs="宋体" w:hint="eastAsia"/>
          <w:color w:val="565656"/>
          <w:kern w:val="0"/>
          <w:sz w:val="32"/>
          <w:szCs w:val="32"/>
        </w:rPr>
        <w:br/>
        <w:t xml:space="preserve">　　第四十七条 除依法应当予以销毁的物品外，依法没收的非法财物必须按照国家规定公开拍卖或者按照国家有关规定处理。</w:t>
      </w:r>
      <w:r w:rsidRPr="00410BA4">
        <w:rPr>
          <w:rFonts w:ascii="仿宋_GB2312" w:eastAsia="仿宋_GB2312" w:hAnsi="宋体" w:cs="宋体" w:hint="eastAsia"/>
          <w:color w:val="565656"/>
          <w:kern w:val="0"/>
          <w:sz w:val="32"/>
          <w:szCs w:val="32"/>
        </w:rPr>
        <w:br/>
        <w:t xml:space="preserve">　　罚款、没收违法所得或者没收非法财物拍卖的款项，按照国家有关规定处理。</w:t>
      </w:r>
      <w:r w:rsidRPr="00410BA4">
        <w:rPr>
          <w:rFonts w:ascii="仿宋_GB2312" w:eastAsia="仿宋_GB2312" w:hAnsi="宋体" w:cs="宋体" w:hint="eastAsia"/>
          <w:color w:val="565656"/>
          <w:kern w:val="0"/>
          <w:sz w:val="32"/>
          <w:szCs w:val="32"/>
        </w:rPr>
        <w:br/>
        <w:t xml:space="preserve">　　第四十八条 《林业行政处罚决定书》送达后，承办人应当将案件材料立卷。</w:t>
      </w:r>
      <w:r w:rsidRPr="00410BA4">
        <w:rPr>
          <w:rFonts w:ascii="仿宋_GB2312" w:eastAsia="仿宋_GB2312" w:hAnsi="宋体" w:cs="宋体" w:hint="eastAsia"/>
          <w:color w:val="565656"/>
          <w:kern w:val="0"/>
          <w:sz w:val="32"/>
          <w:szCs w:val="32"/>
        </w:rPr>
        <w:br/>
        <w:t xml:space="preserve">　　林业行政处罚案件卷宗一般包括：卷皮、目录、案件登记表、证据材料、林业行政处罚意见书、林业行政处罚决定书和其他材料。</w:t>
      </w:r>
      <w:r w:rsidRPr="00410BA4">
        <w:rPr>
          <w:rFonts w:ascii="仿宋_GB2312" w:eastAsia="仿宋_GB2312" w:hAnsi="宋体" w:cs="宋体" w:hint="eastAsia"/>
          <w:color w:val="565656"/>
          <w:kern w:val="0"/>
          <w:sz w:val="32"/>
          <w:szCs w:val="32"/>
        </w:rPr>
        <w:br/>
      </w:r>
      <w:r w:rsidRPr="00410BA4">
        <w:rPr>
          <w:rFonts w:ascii="仿宋_GB2312" w:eastAsia="仿宋_GB2312" w:hAnsi="宋体" w:cs="宋体" w:hint="eastAsia"/>
          <w:color w:val="565656"/>
          <w:kern w:val="0"/>
          <w:sz w:val="32"/>
          <w:szCs w:val="32"/>
        </w:rPr>
        <w:lastRenderedPageBreak/>
        <w:t xml:space="preserve">　　林业行政处罚案件办理终结，承办人应当根据一案一卷的原则，将案件的全部材料立卷归档。</w:t>
      </w:r>
      <w:r w:rsidRPr="00410BA4">
        <w:rPr>
          <w:rFonts w:ascii="仿宋_GB2312" w:eastAsia="仿宋_GB2312" w:hAnsi="宋体" w:cs="宋体" w:hint="eastAsia"/>
          <w:color w:val="565656"/>
          <w:kern w:val="0"/>
          <w:sz w:val="32"/>
          <w:szCs w:val="32"/>
        </w:rPr>
        <w:br/>
        <w:t xml:space="preserve">　　第四十九条 上级交办的林业行政处罚案件办理终结，承办的单位应当将案件的处理结果向交办单位报告。</w:t>
      </w:r>
    </w:p>
    <w:p w:rsidR="00410BA4" w:rsidRPr="00410BA4" w:rsidRDefault="00410BA4" w:rsidP="00410BA4">
      <w:pPr>
        <w:widowControl/>
        <w:shd w:val="clear" w:color="auto" w:fill="FFFFFF"/>
        <w:spacing w:line="400" w:lineRule="exact"/>
        <w:jc w:val="center"/>
        <w:rPr>
          <w:rFonts w:ascii="仿宋_GB2312" w:eastAsia="仿宋_GB2312" w:hAnsi="宋体" w:cs="宋体" w:hint="eastAsia"/>
          <w:color w:val="565656"/>
          <w:kern w:val="0"/>
          <w:sz w:val="32"/>
          <w:szCs w:val="32"/>
        </w:rPr>
      </w:pPr>
      <w:r w:rsidRPr="00410BA4">
        <w:rPr>
          <w:rFonts w:ascii="仿宋_GB2312" w:eastAsia="仿宋_GB2312" w:hAnsi="宋体" w:cs="宋体" w:hint="eastAsia"/>
          <w:b/>
          <w:bCs/>
          <w:color w:val="565656"/>
          <w:kern w:val="0"/>
          <w:sz w:val="32"/>
          <w:szCs w:val="32"/>
        </w:rPr>
        <w:t>第五章 附则</w:t>
      </w:r>
    </w:p>
    <w:p w:rsidR="00410BA4" w:rsidRPr="00410BA4" w:rsidRDefault="00410BA4" w:rsidP="00410BA4">
      <w:pPr>
        <w:widowControl/>
        <w:shd w:val="clear" w:color="auto" w:fill="FFFFFF"/>
        <w:spacing w:line="400" w:lineRule="exact"/>
        <w:jc w:val="left"/>
        <w:rPr>
          <w:rFonts w:ascii="仿宋_GB2312" w:eastAsia="仿宋_GB2312" w:hAnsi="宋体" w:cs="宋体" w:hint="eastAsia"/>
          <w:color w:val="565656"/>
          <w:kern w:val="0"/>
          <w:sz w:val="32"/>
          <w:szCs w:val="32"/>
        </w:rPr>
      </w:pPr>
      <w:r w:rsidRPr="00410BA4">
        <w:rPr>
          <w:rFonts w:ascii="仿宋_GB2312" w:eastAsia="仿宋_GB2312" w:hAnsi="宋体" w:cs="宋体" w:hint="eastAsia"/>
          <w:color w:val="565656"/>
          <w:kern w:val="0"/>
          <w:sz w:val="32"/>
          <w:szCs w:val="32"/>
        </w:rPr>
        <w:t xml:space="preserve">　　第五十条 本规定中规定的林业行政处罚案件包括破坏陆生野生动物资源的行政处罚案件。</w:t>
      </w:r>
      <w:r w:rsidRPr="00410BA4">
        <w:rPr>
          <w:rFonts w:ascii="仿宋_GB2312" w:eastAsia="仿宋_GB2312" w:hAnsi="宋体" w:cs="宋体" w:hint="eastAsia"/>
          <w:color w:val="565656"/>
          <w:kern w:val="0"/>
          <w:sz w:val="32"/>
          <w:szCs w:val="32"/>
        </w:rPr>
        <w:br/>
        <w:t xml:space="preserve">　　第五十一条 本规定中规定的签名或者盖章，当事人因故不能履行的，可以按指印。</w:t>
      </w:r>
      <w:r w:rsidRPr="00410BA4">
        <w:rPr>
          <w:rFonts w:ascii="仿宋_GB2312" w:eastAsia="仿宋_GB2312" w:hAnsi="宋体" w:cs="宋体" w:hint="eastAsia"/>
          <w:color w:val="565656"/>
          <w:kern w:val="0"/>
          <w:sz w:val="32"/>
          <w:szCs w:val="32"/>
        </w:rPr>
        <w:br/>
        <w:t xml:space="preserve">　　第五十二条 本规定由林业部负责解释。</w:t>
      </w:r>
      <w:r w:rsidRPr="00410BA4">
        <w:rPr>
          <w:rFonts w:ascii="仿宋_GB2312" w:eastAsia="仿宋_GB2312" w:hAnsi="宋体" w:cs="宋体" w:hint="eastAsia"/>
          <w:color w:val="565656"/>
          <w:kern w:val="0"/>
          <w:sz w:val="32"/>
          <w:szCs w:val="32"/>
        </w:rPr>
        <w:br/>
        <w:t xml:space="preserve">　　第五十三条 本规定自一九九六年十月一日起施行。</w:t>
      </w:r>
      <w:r w:rsidRPr="00410BA4">
        <w:rPr>
          <w:rFonts w:ascii="仿宋_GB2312" w:eastAsia="仿宋_GB2312" w:hAnsi="宋体" w:cs="宋体" w:hint="eastAsia"/>
          <w:color w:val="565656"/>
          <w:kern w:val="0"/>
          <w:sz w:val="32"/>
          <w:szCs w:val="32"/>
        </w:rPr>
        <w:br/>
        <w:t xml:space="preserve">　　　　　　</w:t>
      </w:r>
    </w:p>
    <w:p w:rsidR="000E293F" w:rsidRPr="00410BA4" w:rsidRDefault="000E293F" w:rsidP="00410BA4">
      <w:pPr>
        <w:spacing w:line="400" w:lineRule="exact"/>
        <w:rPr>
          <w:rFonts w:ascii="仿宋_GB2312" w:eastAsia="仿宋_GB2312" w:hint="eastAsia"/>
          <w:sz w:val="32"/>
          <w:szCs w:val="32"/>
        </w:rPr>
      </w:pPr>
    </w:p>
    <w:sectPr w:rsidR="000E293F" w:rsidRPr="00410BA4" w:rsidSect="00410BA4">
      <w:pgSz w:w="11906" w:h="16838"/>
      <w:pgMar w:top="1440" w:right="1230" w:bottom="1440" w:left="123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BA4"/>
    <w:rsid w:val="0005245F"/>
    <w:rsid w:val="000D2946"/>
    <w:rsid w:val="000E293F"/>
    <w:rsid w:val="000E4D07"/>
    <w:rsid w:val="00107050"/>
    <w:rsid w:val="001331BA"/>
    <w:rsid w:val="001631DA"/>
    <w:rsid w:val="00186012"/>
    <w:rsid w:val="001C42BD"/>
    <w:rsid w:val="001D48EA"/>
    <w:rsid w:val="00244340"/>
    <w:rsid w:val="00284B91"/>
    <w:rsid w:val="002F0705"/>
    <w:rsid w:val="00304B26"/>
    <w:rsid w:val="003353E8"/>
    <w:rsid w:val="003465A2"/>
    <w:rsid w:val="00350BA9"/>
    <w:rsid w:val="003937A0"/>
    <w:rsid w:val="003C02B0"/>
    <w:rsid w:val="003E0314"/>
    <w:rsid w:val="00410BA4"/>
    <w:rsid w:val="0041487F"/>
    <w:rsid w:val="00440485"/>
    <w:rsid w:val="0044422A"/>
    <w:rsid w:val="00451961"/>
    <w:rsid w:val="004710AA"/>
    <w:rsid w:val="00486EE6"/>
    <w:rsid w:val="0049734C"/>
    <w:rsid w:val="004D65B0"/>
    <w:rsid w:val="004F6EBC"/>
    <w:rsid w:val="0052361F"/>
    <w:rsid w:val="005447D2"/>
    <w:rsid w:val="005B0F7B"/>
    <w:rsid w:val="005F249B"/>
    <w:rsid w:val="00603B01"/>
    <w:rsid w:val="006234EB"/>
    <w:rsid w:val="00640C40"/>
    <w:rsid w:val="006B7F0D"/>
    <w:rsid w:val="006F2D1A"/>
    <w:rsid w:val="0073715C"/>
    <w:rsid w:val="00737E4F"/>
    <w:rsid w:val="00740AE0"/>
    <w:rsid w:val="0074587D"/>
    <w:rsid w:val="007F1FF8"/>
    <w:rsid w:val="007F6977"/>
    <w:rsid w:val="00816757"/>
    <w:rsid w:val="00825E12"/>
    <w:rsid w:val="00860DBB"/>
    <w:rsid w:val="008651F4"/>
    <w:rsid w:val="00910B9F"/>
    <w:rsid w:val="00914495"/>
    <w:rsid w:val="00960D1A"/>
    <w:rsid w:val="009752BB"/>
    <w:rsid w:val="00993D3D"/>
    <w:rsid w:val="0099754D"/>
    <w:rsid w:val="00A227C0"/>
    <w:rsid w:val="00A3738E"/>
    <w:rsid w:val="00A93988"/>
    <w:rsid w:val="00A974FA"/>
    <w:rsid w:val="00AC3A57"/>
    <w:rsid w:val="00AF1016"/>
    <w:rsid w:val="00AF2C44"/>
    <w:rsid w:val="00B33BFB"/>
    <w:rsid w:val="00B77357"/>
    <w:rsid w:val="00B865E3"/>
    <w:rsid w:val="00BA437A"/>
    <w:rsid w:val="00BC3875"/>
    <w:rsid w:val="00BD42E2"/>
    <w:rsid w:val="00BD45C2"/>
    <w:rsid w:val="00BD5CC1"/>
    <w:rsid w:val="00BF13F8"/>
    <w:rsid w:val="00BF34D1"/>
    <w:rsid w:val="00C47427"/>
    <w:rsid w:val="00C85D63"/>
    <w:rsid w:val="00C97403"/>
    <w:rsid w:val="00CB3EDF"/>
    <w:rsid w:val="00CC0580"/>
    <w:rsid w:val="00CC3BF0"/>
    <w:rsid w:val="00D16336"/>
    <w:rsid w:val="00DB2194"/>
    <w:rsid w:val="00DB29D9"/>
    <w:rsid w:val="00DE0549"/>
    <w:rsid w:val="00DE2344"/>
    <w:rsid w:val="00E01307"/>
    <w:rsid w:val="00E76495"/>
    <w:rsid w:val="00EB6DF8"/>
    <w:rsid w:val="00EB7B78"/>
    <w:rsid w:val="00EC31C0"/>
    <w:rsid w:val="00EC43A4"/>
    <w:rsid w:val="00ED7C7B"/>
    <w:rsid w:val="00F06CCB"/>
    <w:rsid w:val="00F44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3F"/>
    <w:pPr>
      <w:widowControl w:val="0"/>
      <w:jc w:val="both"/>
    </w:pPr>
  </w:style>
  <w:style w:type="paragraph" w:styleId="1">
    <w:name w:val="heading 1"/>
    <w:basedOn w:val="a"/>
    <w:link w:val="1Char"/>
    <w:uiPriority w:val="9"/>
    <w:qFormat/>
    <w:rsid w:val="00410BA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10BA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0BA4"/>
    <w:rPr>
      <w:rFonts w:ascii="宋体" w:eastAsia="宋体" w:hAnsi="宋体" w:cs="宋体"/>
      <w:b/>
      <w:bCs/>
      <w:kern w:val="36"/>
      <w:sz w:val="48"/>
      <w:szCs w:val="48"/>
    </w:rPr>
  </w:style>
  <w:style w:type="character" w:customStyle="1" w:styleId="3Char">
    <w:name w:val="标题 3 Char"/>
    <w:basedOn w:val="a0"/>
    <w:link w:val="3"/>
    <w:uiPriority w:val="9"/>
    <w:rsid w:val="00410BA4"/>
    <w:rPr>
      <w:rFonts w:ascii="宋体" w:eastAsia="宋体" w:hAnsi="宋体" w:cs="宋体"/>
      <w:b/>
      <w:bCs/>
      <w:kern w:val="0"/>
      <w:sz w:val="27"/>
      <w:szCs w:val="27"/>
    </w:rPr>
  </w:style>
  <w:style w:type="character" w:customStyle="1" w:styleId="h1title">
    <w:name w:val="h1title"/>
    <w:basedOn w:val="a0"/>
    <w:rsid w:val="00410BA4"/>
  </w:style>
  <w:style w:type="character" w:customStyle="1" w:styleId="web">
    <w:name w:val="web"/>
    <w:basedOn w:val="a0"/>
    <w:rsid w:val="00410BA4"/>
  </w:style>
  <w:style w:type="character" w:customStyle="1" w:styleId="date">
    <w:name w:val="date"/>
    <w:basedOn w:val="a0"/>
    <w:rsid w:val="00410BA4"/>
  </w:style>
  <w:style w:type="character" w:customStyle="1" w:styleId="font-it">
    <w:name w:val="font-it"/>
    <w:basedOn w:val="a0"/>
    <w:rsid w:val="00410BA4"/>
  </w:style>
  <w:style w:type="character" w:styleId="a3">
    <w:name w:val="Hyperlink"/>
    <w:basedOn w:val="a0"/>
    <w:uiPriority w:val="99"/>
    <w:semiHidden/>
    <w:unhideWhenUsed/>
    <w:rsid w:val="00410BA4"/>
    <w:rPr>
      <w:color w:val="0000FF"/>
      <w:u w:val="single"/>
    </w:rPr>
  </w:style>
  <w:style w:type="paragraph" w:styleId="a4">
    <w:name w:val="Normal (Web)"/>
    <w:basedOn w:val="a"/>
    <w:uiPriority w:val="99"/>
    <w:semiHidden/>
    <w:unhideWhenUsed/>
    <w:rsid w:val="00410BA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10BA4"/>
    <w:rPr>
      <w:b/>
      <w:bCs/>
    </w:rPr>
  </w:style>
</w:styles>
</file>

<file path=word/webSettings.xml><?xml version="1.0" encoding="utf-8"?>
<w:webSettings xmlns:r="http://schemas.openxmlformats.org/officeDocument/2006/relationships" xmlns:w="http://schemas.openxmlformats.org/wordprocessingml/2006/main">
  <w:divs>
    <w:div w:id="88166701">
      <w:bodyDiv w:val="1"/>
      <w:marLeft w:val="0"/>
      <w:marRight w:val="0"/>
      <w:marTop w:val="0"/>
      <w:marBottom w:val="0"/>
      <w:divBdr>
        <w:top w:val="none" w:sz="0" w:space="0" w:color="auto"/>
        <w:left w:val="none" w:sz="0" w:space="0" w:color="auto"/>
        <w:bottom w:val="none" w:sz="0" w:space="0" w:color="auto"/>
        <w:right w:val="none" w:sz="0" w:space="0" w:color="auto"/>
      </w:divBdr>
      <w:divsChild>
        <w:div w:id="1195773669">
          <w:marLeft w:val="0"/>
          <w:marRight w:val="0"/>
          <w:marTop w:val="0"/>
          <w:marBottom w:val="0"/>
          <w:divBdr>
            <w:top w:val="none" w:sz="0" w:space="0" w:color="auto"/>
            <w:left w:val="none" w:sz="0" w:space="0" w:color="auto"/>
            <w:bottom w:val="none" w:sz="0" w:space="0" w:color="auto"/>
            <w:right w:val="none" w:sz="0" w:space="0" w:color="auto"/>
          </w:divBdr>
        </w:div>
        <w:div w:id="2111463604">
          <w:marLeft w:val="0"/>
          <w:marRight w:val="0"/>
          <w:marTop w:val="0"/>
          <w:marBottom w:val="0"/>
          <w:divBdr>
            <w:top w:val="none" w:sz="0" w:space="0" w:color="auto"/>
            <w:left w:val="none" w:sz="0" w:space="0" w:color="auto"/>
            <w:bottom w:val="none" w:sz="0" w:space="0" w:color="auto"/>
            <w:right w:val="none" w:sz="0" w:space="0" w:color="auto"/>
          </w:divBdr>
          <w:divsChild>
            <w:div w:id="19656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889</Words>
  <Characters>5073</Characters>
  <Application>Microsoft Office Word</Application>
  <DocSecurity>0</DocSecurity>
  <Lines>42</Lines>
  <Paragraphs>11</Paragraphs>
  <ScaleCrop>false</ScaleCrop>
  <Company>微软中国</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2020-12-18T00:53:00Z</dcterms:created>
  <dcterms:modified xsi:type="dcterms:W3CDTF">2020-12-18T00:56:00Z</dcterms:modified>
</cp:coreProperties>
</file>