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BA" w:rsidRDefault="006356BA" w:rsidP="006356BA">
      <w:pPr>
        <w:rPr>
          <w:rFonts w:ascii="黑体" w:eastAsia="黑体" w:hAnsi="黑体" w:hint="eastAsia"/>
          <w:color w:val="333333"/>
          <w:shd w:val="clear" w:color="auto" w:fill="FFFFFF"/>
        </w:rPr>
      </w:pPr>
      <w:r>
        <w:rPr>
          <w:rFonts w:ascii="黑体" w:eastAsia="黑体" w:hAnsi="黑体" w:hint="eastAsia"/>
          <w:color w:val="333333"/>
          <w:shd w:val="clear" w:color="auto" w:fill="FFFFFF"/>
        </w:rPr>
        <w:t>附件2</w:t>
      </w:r>
    </w:p>
    <w:p w:rsidR="006356BA" w:rsidRDefault="006356BA" w:rsidP="006356BA">
      <w:pPr>
        <w:rPr>
          <w:rFonts w:ascii="黑体" w:eastAsia="黑体" w:hAnsi="黑体" w:hint="eastAsia"/>
          <w:color w:val="333333"/>
          <w:shd w:val="clear" w:color="auto" w:fill="FFFFFF"/>
        </w:rPr>
      </w:pPr>
    </w:p>
    <w:p w:rsidR="006356BA" w:rsidRDefault="006356BA" w:rsidP="006356B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尤溪县财政局</w:t>
      </w:r>
    </w:p>
    <w:p w:rsidR="006356BA" w:rsidRDefault="006356BA" w:rsidP="006356B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已废止的行政规范性文件目录</w:t>
      </w:r>
    </w:p>
    <w:p w:rsidR="006356BA" w:rsidRDefault="006356BA" w:rsidP="006356BA">
      <w:pPr>
        <w:jc w:val="center"/>
        <w:rPr>
          <w:rFonts w:ascii="仿宋_GB2312" w:hint="eastAsia"/>
          <w:color w:val="333333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>（共</w:t>
      </w:r>
      <w:r>
        <w:rPr>
          <w:rFonts w:ascii="仿宋_GB2312" w:hint="eastAsia"/>
          <w:color w:val="333333"/>
          <w:shd w:val="clear" w:color="auto" w:fill="FFFFFF"/>
        </w:rPr>
        <w:t>4</w:t>
      </w:r>
      <w:r>
        <w:rPr>
          <w:rFonts w:ascii="仿宋_GB2312" w:hint="eastAsia"/>
          <w:color w:val="333333"/>
          <w:shd w:val="clear" w:color="auto" w:fill="FFFFFF"/>
        </w:rPr>
        <w:t>件）</w:t>
      </w:r>
    </w:p>
    <w:p w:rsidR="006356BA" w:rsidRDefault="006356BA" w:rsidP="006356BA">
      <w:pPr>
        <w:ind w:firstLineChars="1700" w:firstLine="3500"/>
        <w:rPr>
          <w:rFonts w:ascii="仿宋_GB2312" w:hint="eastAsia"/>
          <w:color w:val="333333"/>
          <w:shd w:val="clear" w:color="auto" w:fill="FFFFFF"/>
        </w:rPr>
      </w:pPr>
    </w:p>
    <w:p w:rsidR="006356BA" w:rsidRDefault="006356BA" w:rsidP="006356BA">
      <w:pPr>
        <w:spacing w:line="600" w:lineRule="exact"/>
        <w:ind w:firstLineChars="200" w:firstLine="412"/>
        <w:rPr>
          <w:rFonts w:ascii="仿宋_GB2312" w:hint="eastAsia"/>
          <w:color w:val="333333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 xml:space="preserve">1. </w:t>
      </w:r>
      <w:r>
        <w:rPr>
          <w:rFonts w:ascii="仿宋_GB2312" w:hint="eastAsia"/>
          <w:color w:val="333333"/>
          <w:shd w:val="clear" w:color="auto" w:fill="FFFFFF"/>
        </w:rPr>
        <w:t>（尤财评〔</w:t>
      </w:r>
      <w:r>
        <w:rPr>
          <w:rFonts w:ascii="仿宋_GB2312" w:hint="eastAsia"/>
          <w:color w:val="333333"/>
          <w:shd w:val="clear" w:color="auto" w:fill="FFFFFF"/>
        </w:rPr>
        <w:t>2010</w:t>
      </w:r>
      <w:r>
        <w:rPr>
          <w:rFonts w:ascii="仿宋_GB2312" w:hint="eastAsia"/>
          <w:color w:val="333333"/>
          <w:shd w:val="clear" w:color="auto" w:fill="FFFFFF"/>
        </w:rPr>
        <w:t>〕</w:t>
      </w:r>
      <w:r>
        <w:rPr>
          <w:rFonts w:ascii="仿宋_GB2312" w:hint="eastAsia"/>
          <w:color w:val="333333"/>
          <w:shd w:val="clear" w:color="auto" w:fill="FFFFFF"/>
        </w:rPr>
        <w:t>31</w:t>
      </w:r>
      <w:r>
        <w:rPr>
          <w:rFonts w:ascii="仿宋_GB2312" w:hint="eastAsia"/>
          <w:color w:val="333333"/>
          <w:shd w:val="clear" w:color="auto" w:fill="FFFFFF"/>
        </w:rPr>
        <w:t>号）</w:t>
      </w:r>
    </w:p>
    <w:p w:rsidR="006356BA" w:rsidRDefault="006356BA" w:rsidP="006356BA">
      <w:pPr>
        <w:spacing w:line="600" w:lineRule="exact"/>
        <w:ind w:firstLineChars="200" w:firstLine="412"/>
        <w:rPr>
          <w:rFonts w:ascii="仿宋_GB2312" w:hint="eastAsia"/>
          <w:color w:val="333333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>2.</w:t>
      </w:r>
      <w:r>
        <w:rPr>
          <w:rFonts w:ascii="仿宋_GB2312" w:hint="eastAsia"/>
          <w:color w:val="333333"/>
          <w:shd w:val="clear" w:color="auto" w:fill="FFFFFF"/>
        </w:rPr>
        <w:t>《尤溪县财政局关于印发〈尤溪县财政投资评审管理暂行规定〉的通知》（尤财办〔</w:t>
      </w:r>
      <w:r>
        <w:rPr>
          <w:rFonts w:ascii="仿宋_GB2312" w:hint="eastAsia"/>
          <w:color w:val="333333"/>
          <w:shd w:val="clear" w:color="auto" w:fill="FFFFFF"/>
        </w:rPr>
        <w:t>2015</w:t>
      </w:r>
      <w:r>
        <w:rPr>
          <w:rFonts w:ascii="仿宋_GB2312" w:hint="eastAsia"/>
          <w:color w:val="333333"/>
          <w:shd w:val="clear" w:color="auto" w:fill="FFFFFF"/>
        </w:rPr>
        <w:t>〕</w:t>
      </w:r>
      <w:r>
        <w:rPr>
          <w:rFonts w:ascii="仿宋_GB2312" w:hint="eastAsia"/>
          <w:color w:val="333333"/>
          <w:shd w:val="clear" w:color="auto" w:fill="FFFFFF"/>
        </w:rPr>
        <w:t>134</w:t>
      </w:r>
      <w:r>
        <w:rPr>
          <w:rFonts w:ascii="仿宋_GB2312" w:hint="eastAsia"/>
          <w:color w:val="333333"/>
          <w:shd w:val="clear" w:color="auto" w:fill="FFFFFF"/>
        </w:rPr>
        <w:t>号）</w:t>
      </w:r>
    </w:p>
    <w:p w:rsidR="006356BA" w:rsidRDefault="006356BA" w:rsidP="006356BA">
      <w:pPr>
        <w:spacing w:line="600" w:lineRule="exact"/>
        <w:ind w:firstLineChars="200" w:firstLine="412"/>
        <w:rPr>
          <w:rFonts w:ascii="仿宋_GB2312" w:hint="eastAsia"/>
          <w:color w:val="333333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>3.</w:t>
      </w:r>
      <w:r>
        <w:rPr>
          <w:rFonts w:ascii="仿宋_GB2312" w:hint="eastAsia"/>
          <w:color w:val="333333"/>
          <w:shd w:val="clear" w:color="auto" w:fill="FFFFFF"/>
        </w:rPr>
        <w:t>《尤溪县财政局关于加强县级财政投资评审工作的通知》（尤财办〔</w:t>
      </w:r>
      <w:r>
        <w:rPr>
          <w:rFonts w:ascii="仿宋_GB2312" w:hint="eastAsia"/>
          <w:color w:val="333333"/>
          <w:shd w:val="clear" w:color="auto" w:fill="FFFFFF"/>
        </w:rPr>
        <w:t>2016</w:t>
      </w:r>
      <w:r>
        <w:rPr>
          <w:rFonts w:ascii="仿宋_GB2312" w:hint="eastAsia"/>
          <w:color w:val="333333"/>
          <w:shd w:val="clear" w:color="auto" w:fill="FFFFFF"/>
        </w:rPr>
        <w:t>〕</w:t>
      </w:r>
      <w:r>
        <w:rPr>
          <w:rFonts w:ascii="仿宋_GB2312" w:hint="eastAsia"/>
          <w:color w:val="333333"/>
          <w:shd w:val="clear" w:color="auto" w:fill="FFFFFF"/>
        </w:rPr>
        <w:t>117</w:t>
      </w:r>
      <w:r>
        <w:rPr>
          <w:rFonts w:ascii="仿宋_GB2312" w:hint="eastAsia"/>
          <w:color w:val="333333"/>
          <w:shd w:val="clear" w:color="auto" w:fill="FFFFFF"/>
        </w:rPr>
        <w:t>号）</w:t>
      </w:r>
    </w:p>
    <w:p w:rsidR="006356BA" w:rsidRDefault="006356BA" w:rsidP="006356BA">
      <w:pPr>
        <w:spacing w:line="600" w:lineRule="exact"/>
        <w:ind w:firstLineChars="200" w:firstLine="412"/>
        <w:rPr>
          <w:rFonts w:ascii="仿宋_GB2312" w:hint="eastAsia"/>
          <w:color w:val="333333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>4.</w:t>
      </w:r>
      <w:r>
        <w:rPr>
          <w:rFonts w:ascii="仿宋_GB2312" w:hint="eastAsia"/>
          <w:color w:val="333333"/>
          <w:shd w:val="clear" w:color="auto" w:fill="FFFFFF"/>
        </w:rPr>
        <w:t>《尤溪县财政局关于加强基本建设财务管理的通知》（尤财评审〔</w:t>
      </w:r>
      <w:r>
        <w:rPr>
          <w:rFonts w:ascii="仿宋_GB2312" w:hint="eastAsia"/>
          <w:color w:val="333333"/>
          <w:shd w:val="clear" w:color="auto" w:fill="FFFFFF"/>
        </w:rPr>
        <w:t>2017</w:t>
      </w:r>
      <w:r>
        <w:rPr>
          <w:rFonts w:ascii="仿宋_GB2312" w:hint="eastAsia"/>
          <w:color w:val="333333"/>
          <w:shd w:val="clear" w:color="auto" w:fill="FFFFFF"/>
        </w:rPr>
        <w:t>〕</w:t>
      </w:r>
      <w:r>
        <w:rPr>
          <w:rFonts w:ascii="仿宋_GB2312" w:hint="eastAsia"/>
          <w:color w:val="333333"/>
          <w:shd w:val="clear" w:color="auto" w:fill="FFFFFF"/>
        </w:rPr>
        <w:t>21</w:t>
      </w:r>
      <w:r>
        <w:rPr>
          <w:rFonts w:ascii="仿宋_GB2312" w:hint="eastAsia"/>
          <w:color w:val="333333"/>
          <w:shd w:val="clear" w:color="auto" w:fill="FFFFFF"/>
        </w:rPr>
        <w:t>号）</w:t>
      </w:r>
    </w:p>
    <w:p w:rsidR="006356BA" w:rsidRDefault="006356BA" w:rsidP="006356BA">
      <w:pPr>
        <w:rPr>
          <w:rFonts w:ascii="仿宋_GB2312" w:hAnsi="宋体" w:hint="eastAsia"/>
        </w:rPr>
      </w:pPr>
    </w:p>
    <w:p w:rsidR="006356BA" w:rsidRDefault="006356BA" w:rsidP="006356BA">
      <w:pPr>
        <w:pStyle w:val="20"/>
        <w:ind w:leftChars="0" w:left="0"/>
      </w:pPr>
    </w:p>
    <w:p w:rsidR="006356BA" w:rsidRDefault="006356BA" w:rsidP="006356BA">
      <w:pPr>
        <w:pStyle w:val="20"/>
        <w:ind w:leftChars="0" w:left="0"/>
      </w:pPr>
    </w:p>
    <w:p w:rsidR="002C50AF" w:rsidRPr="006356BA" w:rsidRDefault="002C50AF" w:rsidP="006356BA"/>
    <w:sectPr w:rsidR="002C50AF" w:rsidRPr="006356BA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41" w:right="1474" w:bottom="1871" w:left="1588" w:header="851" w:footer="992" w:gutter="0"/>
      <w:pgNumType w:start="1"/>
      <w:cols w:space="720"/>
      <w:docGrid w:type="linesAndChars" w:linePitch="587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1E" w:rsidRDefault="006356BA">
    <w:pPr>
      <w:pStyle w:val="a3"/>
      <w:ind w:right="360" w:firstLineChars="100" w:firstLine="280"/>
      <w:rPr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1E" w:rsidRDefault="006356BA">
    <w:pPr>
      <w:pStyle w:val="a3"/>
      <w:wordWrap w:val="0"/>
      <w:ind w:right="360"/>
      <w:jc w:val="right"/>
      <w:rPr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1E" w:rsidRDefault="006356BA">
    <w:pPr>
      <w:rPr>
        <w:rFonts w:hint="eastAsia"/>
      </w:rPr>
    </w:pPr>
    <w:r>
      <w:rPr>
        <w:rFonts w:hint="eastAsia"/>
      </w:rP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1E" w:rsidRDefault="006356BA">
    <w:pPr>
      <w:rPr>
        <w:rFonts w:hint="eastAsia"/>
      </w:rPr>
    </w:pPr>
    <w:r>
      <w:rPr>
        <w:rFonts w:hint="eastAsia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0AF"/>
    <w:rsid w:val="002C50AF"/>
    <w:rsid w:val="006356BA"/>
    <w:rsid w:val="0080215F"/>
    <w:rsid w:val="00915978"/>
    <w:rsid w:val="00927998"/>
    <w:rsid w:val="00CC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C50A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2C50AF"/>
    <w:pPr>
      <w:ind w:leftChars="200" w:left="420"/>
    </w:pPr>
  </w:style>
  <w:style w:type="paragraph" w:styleId="20">
    <w:name w:val="Body Text Indent 2"/>
    <w:basedOn w:val="a"/>
    <w:link w:val="2Char"/>
    <w:qFormat/>
    <w:rsid w:val="006356BA"/>
    <w:pPr>
      <w:spacing w:after="120" w:line="480" w:lineRule="auto"/>
      <w:ind w:leftChars="200" w:left="420"/>
    </w:pPr>
    <w:rPr>
      <w:rFonts w:ascii="Times New Roman" w:eastAsia="仿宋_GB2312" w:hAnsi="Times New Roman"/>
      <w:color w:val="000000"/>
      <w:sz w:val="32"/>
      <w:szCs w:val="32"/>
    </w:rPr>
  </w:style>
  <w:style w:type="character" w:customStyle="1" w:styleId="2Char">
    <w:name w:val="正文文本缩进 2 Char"/>
    <w:basedOn w:val="a0"/>
    <w:link w:val="20"/>
    <w:rsid w:val="006356BA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3">
    <w:name w:val="footer"/>
    <w:basedOn w:val="a"/>
    <w:link w:val="Char"/>
    <w:qFormat/>
    <w:rsid w:val="006356B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rsid w:val="006356BA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qFormat/>
    <w:rsid w:val="00635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2023-07-11T07:24:00Z</dcterms:created>
  <dcterms:modified xsi:type="dcterms:W3CDTF">2023-07-12T07:33:00Z</dcterms:modified>
</cp:coreProperties>
</file>