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opLinePunct/>
        <w:autoSpaceDN/>
        <w:snapToGrid w:val="0"/>
        <w:spacing w:line="560" w:lineRule="exact"/>
        <w:jc w:val="both"/>
        <w:rPr>
          <w:rFonts w:ascii="宋体" w:hAnsi="宋体" w:eastAsia="黑体"/>
          <w:snapToGrid w:val="0"/>
          <w:color w:val="auto"/>
          <w:sz w:val="31"/>
          <w:szCs w:val="31"/>
        </w:rPr>
      </w:pPr>
      <w:r>
        <w:rPr>
          <w:rFonts w:ascii="宋体" w:hAnsi="宋体" w:eastAsia="黑体"/>
          <w:snapToGrid w:val="0"/>
          <w:color w:val="auto"/>
          <w:sz w:val="31"/>
          <w:szCs w:val="31"/>
        </w:rPr>
        <w:t>附件2</w:t>
      </w:r>
    </w:p>
    <w:p>
      <w:pPr>
        <w:pStyle w:val="2"/>
        <w:topLinePunct/>
        <w:autoSpaceDN/>
        <w:snapToGrid w:val="0"/>
        <w:spacing w:line="560" w:lineRule="exact"/>
        <w:jc w:val="center"/>
        <w:rPr>
          <w:rFonts w:ascii="宋体" w:hAnsi="宋体" w:eastAsia="黑体"/>
          <w:snapToGrid w:val="0"/>
          <w:color w:val="auto"/>
          <w:sz w:val="31"/>
          <w:szCs w:val="31"/>
        </w:rPr>
      </w:pPr>
      <w:bookmarkStart w:id="0" w:name="_GoBack"/>
      <w:r>
        <w:rPr>
          <w:rFonts w:ascii="方正小标宋简体" w:hAnsi="方正小标宋简体" w:eastAsia="方正小标宋简体" w:cs="方正小标宋简体"/>
          <w:snapToGrid w:val="0"/>
          <w:sz w:val="40"/>
          <w:szCs w:val="40"/>
          <w:lang w:bidi="ar"/>
        </w:rPr>
        <w:t>城区公共空间违规设立经营性停车场及不规范收费行为问题项目清单表</w:t>
      </w:r>
    </w:p>
    <w:bookmarkEnd w:id="0"/>
    <w:tbl>
      <w:tblPr>
        <w:tblStyle w:val="3"/>
        <w:tblW w:w="4999" w:type="pct"/>
        <w:jc w:val="center"/>
        <w:tblLayout w:type="fixed"/>
        <w:tblCellMar>
          <w:top w:w="0" w:type="dxa"/>
          <w:left w:w="108" w:type="dxa"/>
          <w:bottom w:w="0" w:type="dxa"/>
          <w:right w:w="108" w:type="dxa"/>
        </w:tblCellMar>
      </w:tblPr>
      <w:tblGrid>
        <w:gridCol w:w="410"/>
        <w:gridCol w:w="784"/>
        <w:gridCol w:w="844"/>
        <w:gridCol w:w="557"/>
        <w:gridCol w:w="464"/>
        <w:gridCol w:w="393"/>
        <w:gridCol w:w="394"/>
        <w:gridCol w:w="394"/>
        <w:gridCol w:w="405"/>
        <w:gridCol w:w="638"/>
        <w:gridCol w:w="606"/>
        <w:gridCol w:w="394"/>
        <w:gridCol w:w="363"/>
        <w:gridCol w:w="363"/>
        <w:gridCol w:w="626"/>
        <w:gridCol w:w="558"/>
        <w:gridCol w:w="564"/>
        <w:gridCol w:w="394"/>
        <w:gridCol w:w="394"/>
        <w:gridCol w:w="394"/>
        <w:gridCol w:w="394"/>
        <w:gridCol w:w="366"/>
        <w:gridCol w:w="369"/>
        <w:gridCol w:w="621"/>
        <w:gridCol w:w="723"/>
        <w:gridCol w:w="660"/>
        <w:gridCol w:w="323"/>
        <w:gridCol w:w="326"/>
        <w:gridCol w:w="445"/>
      </w:tblGrid>
      <w:tr>
        <w:tblPrEx>
          <w:tblCellMar>
            <w:top w:w="0" w:type="dxa"/>
            <w:left w:w="108" w:type="dxa"/>
            <w:bottom w:w="0" w:type="dxa"/>
            <w:right w:w="108" w:type="dxa"/>
          </w:tblCellMar>
        </w:tblPrEx>
        <w:trPr>
          <w:trHeight w:val="79" w:hRule="atLeast"/>
          <w:jc w:val="center"/>
        </w:trPr>
        <w:tc>
          <w:tcPr>
            <w:tcW w:w="5000" w:type="pct"/>
            <w:gridSpan w:val="29"/>
            <w:tcBorders>
              <w:top w:val="nil"/>
              <w:left w:val="nil"/>
              <w:bottom w:val="nil"/>
              <w:right w:val="nil"/>
            </w:tcBorders>
            <w:noWrap/>
            <w:vAlign w:val="center"/>
          </w:tcPr>
          <w:p>
            <w:pPr>
              <w:adjustRightInd w:val="0"/>
              <w:snapToGrid w:val="0"/>
              <w:spacing w:line="26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填报单位（盖章）：                               政府主要负责人（签字）：                            填报日期：</w:t>
            </w:r>
          </w:p>
        </w:tc>
      </w:tr>
      <w:tr>
        <w:tblPrEx>
          <w:tblCellMar>
            <w:top w:w="0" w:type="dxa"/>
            <w:left w:w="108" w:type="dxa"/>
            <w:bottom w:w="0" w:type="dxa"/>
            <w:right w:w="108" w:type="dxa"/>
          </w:tblCellMar>
        </w:tblPrEx>
        <w:trPr>
          <w:trHeight w:val="425" w:hRule="atLeast"/>
          <w:jc w:val="center"/>
        </w:trPr>
        <w:tc>
          <w:tcPr>
            <w:tcW w:w="145"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序号</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单位 名称</w:t>
            </w:r>
          </w:p>
        </w:tc>
        <w:tc>
          <w:tcPr>
            <w:tcW w:w="298"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停车场名称</w:t>
            </w:r>
          </w:p>
        </w:tc>
        <w:tc>
          <w:tcPr>
            <w:tcW w:w="197"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项目业主</w:t>
            </w:r>
          </w:p>
        </w:tc>
        <w:tc>
          <w:tcPr>
            <w:tcW w:w="164"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项目位置</w:t>
            </w:r>
            <w:r>
              <w:rPr>
                <w:rFonts w:hint="eastAsia" w:ascii="黑体" w:hAnsi="黑体" w:eastAsia="黑体"/>
                <w:snapToGrid w:val="0"/>
                <w:color w:val="000000"/>
                <w:kern w:val="0"/>
                <w:sz w:val="17"/>
                <w:szCs w:val="17"/>
                <w:lang w:bidi="ar"/>
              </w:rPr>
              <w:br w:type="textWrapping"/>
            </w:r>
            <w:r>
              <w:rPr>
                <w:rFonts w:hint="eastAsia" w:ascii="黑体" w:hAnsi="黑体" w:eastAsia="黑体"/>
                <w:snapToGrid w:val="0"/>
                <w:color w:val="000000"/>
                <w:kern w:val="0"/>
                <w:sz w:val="17"/>
                <w:szCs w:val="17"/>
                <w:lang w:bidi="ar"/>
              </w:rPr>
              <w:t>(坐落)</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占用公共空间类型</w:t>
            </w:r>
          </w:p>
        </w:tc>
        <w:tc>
          <w:tcPr>
            <w:tcW w:w="225"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停车场面积</w:t>
            </w:r>
            <w:r>
              <w:rPr>
                <w:rFonts w:hint="eastAsia" w:ascii="黑体" w:hAnsi="黑体" w:eastAsia="黑体"/>
                <w:snapToGrid w:val="0"/>
                <w:color w:val="000000"/>
                <w:kern w:val="0"/>
                <w:sz w:val="17"/>
                <w:szCs w:val="17"/>
                <w:lang w:bidi="ar"/>
              </w:rPr>
              <w:br w:type="textWrapping"/>
            </w:r>
            <w:r>
              <w:rPr>
                <w:rFonts w:hint="eastAsia" w:ascii="黑体" w:hAnsi="黑体" w:eastAsia="黑体"/>
                <w:snapToGrid w:val="0"/>
                <w:color w:val="000000"/>
                <w:kern w:val="0"/>
                <w:sz w:val="18"/>
                <w:szCs w:val="18"/>
                <w:lang w:bidi="ar"/>
              </w:rPr>
              <w:t>(m</w:t>
            </w:r>
            <w:r>
              <w:rPr>
                <w:rFonts w:hint="eastAsia" w:ascii="黑体" w:hAnsi="黑体" w:eastAsia="黑体"/>
                <w:snapToGrid w:val="0"/>
                <w:color w:val="000000"/>
                <w:kern w:val="0"/>
                <w:sz w:val="18"/>
                <w:szCs w:val="18"/>
                <w:vertAlign w:val="superscript"/>
                <w:lang w:bidi="ar"/>
              </w:rPr>
              <w:t>2</w:t>
            </w:r>
            <w:r>
              <w:rPr>
                <w:rFonts w:hint="eastAsia" w:ascii="黑体" w:hAnsi="黑体" w:eastAsia="黑体"/>
                <w:snapToGrid w:val="0"/>
                <w:color w:val="000000"/>
                <w:kern w:val="0"/>
                <w:sz w:val="18"/>
                <w:szCs w:val="18"/>
                <w:lang w:bidi="ar"/>
              </w:rPr>
              <w:t>)</w:t>
            </w:r>
          </w:p>
        </w:tc>
        <w:tc>
          <w:tcPr>
            <w:tcW w:w="214"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停车场泊位数量(个)</w:t>
            </w:r>
          </w:p>
        </w:tc>
        <w:tc>
          <w:tcPr>
            <w:tcW w:w="139" w:type="pct"/>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项目设立时间</w:t>
            </w:r>
          </w:p>
        </w:tc>
        <w:tc>
          <w:tcPr>
            <w:tcW w:w="256"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是否违规设立</w:t>
            </w:r>
          </w:p>
        </w:tc>
        <w:tc>
          <w:tcPr>
            <w:tcW w:w="617" w:type="pct"/>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违规设立情形</w:t>
            </w:r>
          </w:p>
        </w:tc>
        <w:tc>
          <w:tcPr>
            <w:tcW w:w="556" w:type="pct"/>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停车场收费类型</w:t>
            </w:r>
          </w:p>
        </w:tc>
        <w:tc>
          <w:tcPr>
            <w:tcW w:w="259" w:type="pct"/>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收费是否规范</w:t>
            </w:r>
          </w:p>
        </w:tc>
        <w:tc>
          <w:tcPr>
            <w:tcW w:w="707" w:type="pct"/>
            <w:gridSpan w:val="3"/>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收费不规范情形</w:t>
            </w:r>
          </w:p>
        </w:tc>
        <w:tc>
          <w:tcPr>
            <w:tcW w:w="229" w:type="pct"/>
            <w:gridSpan w:val="2"/>
            <w:tcBorders>
              <w:top w:val="single" w:color="000000" w:sz="4" w:space="0"/>
              <w:left w:val="single" w:color="000000" w:sz="4" w:space="0"/>
              <w:bottom w:val="nil"/>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是否整治到位</w:t>
            </w:r>
          </w:p>
        </w:tc>
        <w:tc>
          <w:tcPr>
            <w:tcW w:w="150" w:type="pct"/>
            <w:vMerge w:val="restar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6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备注</w:t>
            </w:r>
          </w:p>
        </w:tc>
      </w:tr>
      <w:tr>
        <w:tblPrEx>
          <w:tblCellMar>
            <w:top w:w="0" w:type="dxa"/>
            <w:left w:w="108" w:type="dxa"/>
            <w:bottom w:w="0" w:type="dxa"/>
            <w:right w:w="108" w:type="dxa"/>
          </w:tblCellMar>
        </w:tblPrEx>
        <w:trPr>
          <w:trHeight w:val="1395" w:hRule="atLeast"/>
          <w:jc w:val="center"/>
        </w:trPr>
        <w:tc>
          <w:tcPr>
            <w:tcW w:w="145"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298"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197"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164"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政府储备土地</w:t>
            </w: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道路</w:t>
            </w: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城市广场、公园、绿地</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其他</w:t>
            </w:r>
          </w:p>
        </w:tc>
        <w:tc>
          <w:tcPr>
            <w:tcW w:w="225"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214"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139" w:type="pct"/>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rPr>
                <w:rFonts w:hint="eastAsia" w:ascii="黑体" w:hAnsi="黑体" w:eastAsia="黑体"/>
                <w:snapToGrid w:val="0"/>
                <w:color w:val="000000"/>
                <w:kern w:val="0"/>
                <w:sz w:val="17"/>
                <w:szCs w:val="17"/>
              </w:rPr>
            </w:pPr>
          </w:p>
        </w:tc>
        <w:tc>
          <w:tcPr>
            <w:tcW w:w="128" w:type="pct"/>
            <w:tcBorders>
              <w:top w:val="single" w:color="000000" w:sz="4" w:space="0"/>
              <w:left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是</w:t>
            </w:r>
          </w:p>
        </w:tc>
        <w:tc>
          <w:tcPr>
            <w:tcW w:w="128" w:type="pct"/>
            <w:tcBorders>
              <w:top w:val="single" w:color="000000" w:sz="4" w:space="0"/>
              <w:left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否</w:t>
            </w:r>
          </w:p>
        </w:tc>
        <w:tc>
          <w:tcPr>
            <w:tcW w:w="22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应办理营业执照未办理的</w:t>
            </w:r>
          </w:p>
        </w:tc>
        <w:tc>
          <w:tcPr>
            <w:tcW w:w="197"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应备案未备案的</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6"/>
                <w:szCs w:val="16"/>
                <w:lang w:bidi="ar"/>
              </w:rPr>
              <w:t>其他(各地根据本地停车场管理相关规定增设)</w:t>
            </w: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政府定价</w:t>
            </w: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政府指导价</w:t>
            </w: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市场调节价</w:t>
            </w:r>
          </w:p>
        </w:tc>
        <w:tc>
          <w:tcPr>
            <w:tcW w:w="13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自行设定</w:t>
            </w:r>
          </w:p>
        </w:tc>
        <w:tc>
          <w:tcPr>
            <w:tcW w:w="129" w:type="pct"/>
            <w:tcBorders>
              <w:top w:val="single" w:color="000000" w:sz="4" w:space="0"/>
              <w:left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是</w:t>
            </w:r>
          </w:p>
        </w:tc>
        <w:tc>
          <w:tcPr>
            <w:tcW w:w="129" w:type="pct"/>
            <w:tcBorders>
              <w:top w:val="single" w:color="000000" w:sz="4" w:space="0"/>
              <w:left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否</w:t>
            </w: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收费类型不符合规定</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未落实明码标价规定</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无法开具票据</w:t>
            </w:r>
          </w:p>
        </w:tc>
        <w:tc>
          <w:tcPr>
            <w:tcW w:w="114" w:type="pct"/>
            <w:tcBorders>
              <w:top w:val="single" w:color="000000" w:sz="4" w:space="0"/>
              <w:left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是</w:t>
            </w:r>
          </w:p>
        </w:tc>
        <w:tc>
          <w:tcPr>
            <w:tcW w:w="11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00" w:lineRule="exact"/>
              <w:jc w:val="center"/>
              <w:textAlignment w:val="center"/>
              <w:rPr>
                <w:rFonts w:hint="eastAsia" w:ascii="黑体" w:hAnsi="黑体" w:eastAsia="黑体"/>
                <w:snapToGrid w:val="0"/>
                <w:color w:val="000000"/>
                <w:kern w:val="0"/>
                <w:sz w:val="17"/>
                <w:szCs w:val="17"/>
              </w:rPr>
            </w:pPr>
            <w:r>
              <w:rPr>
                <w:rFonts w:hint="eastAsia" w:ascii="黑体" w:hAnsi="黑体" w:eastAsia="黑体"/>
                <w:snapToGrid w:val="0"/>
                <w:color w:val="000000"/>
                <w:kern w:val="0"/>
                <w:sz w:val="17"/>
                <w:szCs w:val="17"/>
                <w:lang w:bidi="ar"/>
              </w:rPr>
              <w:t>否</w:t>
            </w:r>
          </w:p>
        </w:tc>
        <w:tc>
          <w:tcPr>
            <w:tcW w:w="150" w:type="pct"/>
            <w:vMerge w:val="continue"/>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60" w:lineRule="exact"/>
              <w:jc w:val="center"/>
              <w:rPr>
                <w:rFonts w:hint="eastAsia" w:ascii="黑体" w:hAnsi="黑体" w:eastAsia="黑体"/>
                <w:snapToGrid w:val="0"/>
                <w:color w:val="000000"/>
                <w:kern w:val="0"/>
                <w:sz w:val="17"/>
                <w:szCs w:val="17"/>
              </w:rPr>
            </w:pPr>
          </w:p>
        </w:tc>
      </w:tr>
      <w:tr>
        <w:tblPrEx>
          <w:tblCellMar>
            <w:top w:w="0" w:type="dxa"/>
            <w:left w:w="108" w:type="dxa"/>
            <w:bottom w:w="0" w:type="dxa"/>
            <w:right w:w="108" w:type="dxa"/>
          </w:tblCellMar>
        </w:tblPrEx>
        <w:trPr>
          <w:trHeight w:val="833" w:hRule="atLeast"/>
          <w:jc w:val="center"/>
        </w:trPr>
        <w:tc>
          <w:tcPr>
            <w:tcW w:w="145"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77"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98"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97"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64"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40"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25"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14"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28"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28"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21"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97"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98"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3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2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2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19"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55"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232"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14"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14" w:type="pct"/>
            <w:tcBorders>
              <w:top w:val="single" w:color="000000" w:sz="4" w:space="0"/>
              <w:left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c>
          <w:tcPr>
            <w:tcW w:w="15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40" w:lineRule="exact"/>
              <w:rPr>
                <w:rFonts w:hint="eastAsia" w:ascii="黑体" w:hAnsi="黑体" w:eastAsia="黑体"/>
                <w:snapToGrid w:val="0"/>
                <w:color w:val="000000"/>
                <w:kern w:val="0"/>
                <w:sz w:val="17"/>
                <w:szCs w:val="17"/>
              </w:rPr>
            </w:pPr>
          </w:p>
        </w:tc>
      </w:tr>
      <w:tr>
        <w:tblPrEx>
          <w:tblCellMar>
            <w:top w:w="0" w:type="dxa"/>
            <w:left w:w="108" w:type="dxa"/>
            <w:bottom w:w="0" w:type="dxa"/>
            <w:right w:w="108" w:type="dxa"/>
          </w:tblCellMar>
        </w:tblPrEx>
        <w:trPr>
          <w:trHeight w:val="833" w:hRule="atLeast"/>
          <w:jc w:val="center"/>
        </w:trPr>
        <w:tc>
          <w:tcPr>
            <w:tcW w:w="145"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77"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9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6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40"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5"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1"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55"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32"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833" w:hRule="atLeast"/>
          <w:jc w:val="center"/>
        </w:trPr>
        <w:tc>
          <w:tcPr>
            <w:tcW w:w="145"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77"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9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6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40"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5"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1"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8"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9"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55"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32"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000000" w:sz="4" w:space="0"/>
              <w:left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50"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833" w:hRule="atLeast"/>
          <w:jc w:val="center"/>
        </w:trPr>
        <w:tc>
          <w:tcPr>
            <w:tcW w:w="145"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77"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98"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64"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40"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5"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4"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1"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8"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9"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55"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32"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50" w:type="pct"/>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833" w:hRule="atLeast"/>
          <w:jc w:val="center"/>
        </w:trPr>
        <w:tc>
          <w:tcPr>
            <w:tcW w:w="145" w:type="pct"/>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77"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98"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64"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40"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5"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4"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8"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21"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7"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98"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3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2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19"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55"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232"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14" w:type="pct"/>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c>
          <w:tcPr>
            <w:tcW w:w="150" w:type="pct"/>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44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jc w:val="center"/>
        </w:trPr>
        <w:tc>
          <w:tcPr>
            <w:tcW w:w="5000" w:type="pct"/>
            <w:gridSpan w:val="29"/>
            <w:tcBorders>
              <w:top w:val="single" w:color="auto" w:sz="4" w:space="0"/>
              <w:left w:val="nil"/>
              <w:bottom w:val="nil"/>
              <w:right w:val="nil"/>
            </w:tcBorders>
            <w:noWrap/>
            <w:vAlign w:val="center"/>
          </w:tcPr>
          <w:p>
            <w:pPr>
              <w:adjustRightInd w:val="0"/>
              <w:snapToGrid w:val="0"/>
              <w:spacing w:line="260" w:lineRule="exact"/>
              <w:ind w:firstLine="210" w:firstLineChars="100"/>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联系人：                           联系电话：</w:t>
            </w:r>
          </w:p>
        </w:tc>
      </w:tr>
    </w:tbl>
    <w:p/>
    <w:sectPr>
      <w:pgSz w:w="16838" w:h="11906" w:orient="landscape"/>
      <w:pgMar w:top="140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B1711"/>
    <w:rsid w:val="6D1B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2021-08-16T10:12:00Z</dcterms:created>
  <dc:creator>Administrator</dc:creator>
  <cp:lastModifiedBy>Administrator</cp:lastModifiedBy>
  <dcterms:modified xsi:type="dcterms:W3CDTF">2021-08-16T10:13:06Z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2096A994C68342CCB1E786E0AD3E323F</vt:lpwstr>
  </property>
</Properties>
</file>