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0E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Calibri" w:eastAsia="方正小标宋简体" w:cs="Times New Roman"/>
          <w:kern w:val="32"/>
          <w:sz w:val="44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 w:bidi="ar-SA"/>
        </w:rPr>
        <w:t>附件</w:t>
      </w:r>
    </w:p>
    <w:p w14:paraId="24DFE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32"/>
          <w:sz w:val="44"/>
          <w:szCs w:val="20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kern w:val="32"/>
          <w:sz w:val="44"/>
          <w:szCs w:val="20"/>
          <w:lang w:val="en-US" w:eastAsia="zh-CN" w:bidi="ar-SA"/>
        </w:rPr>
        <w:t>尤溪县交通运输局岁末年初安全防范工作任务分工表</w:t>
      </w:r>
    </w:p>
    <w:p w14:paraId="73A54E49">
      <w:pPr>
        <w:pStyle w:val="2"/>
        <w:rPr>
          <w:rFonts w:hint="eastAsia"/>
          <w:lang w:val="en-US" w:eastAsia="zh-CN"/>
        </w:rPr>
      </w:pPr>
    </w:p>
    <w:p w14:paraId="13CD8FD9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9"/>
        <w:gridCol w:w="6573"/>
        <w:gridCol w:w="6148"/>
      </w:tblGrid>
      <w:tr w14:paraId="1C65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4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AFA11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  <w:t>重点任务</w:t>
            </w:r>
          </w:p>
        </w:tc>
        <w:tc>
          <w:tcPr>
            <w:tcW w:w="6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B67EF2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  <w:t>具体工作内容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112339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  <w:t>责任单位</w:t>
            </w:r>
          </w:p>
        </w:tc>
      </w:tr>
      <w:tr w14:paraId="527B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4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9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1.风险研判与责任压实</w:t>
            </w:r>
          </w:p>
        </w:tc>
        <w:tc>
          <w:tcPr>
            <w:tcW w:w="6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2D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深入分析研判本地区交通运输行业岁末年初突出安全生产风险，压实党政领导责任、部门“三管三必须”责任和企业主体责任，有效防范化解重大安全风险。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C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局安监股、办公室、建管股、运管股、海事股，农路中心、运输中心、执法大队</w:t>
            </w:r>
          </w:p>
        </w:tc>
      </w:tr>
      <w:tr w14:paraId="093C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5" w:hRule="atLeast"/>
          <w:tblHeader/>
          <w:jc w:val="center"/>
        </w:trPr>
        <w:tc>
          <w:tcPr>
            <w:tcW w:w="14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98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2.考核巡查问题整改</w:t>
            </w:r>
          </w:p>
        </w:tc>
        <w:tc>
          <w:tcPr>
            <w:tcW w:w="6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24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扎实抓好中央安全生产考核巡查发现问题隐患的整改，落实考核巡查组移交的问题隐患线索核查整改，做好典型问题查处，举一反三排查行业突出安全隐患。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49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局运管股、海事股、安监股，运输中心、执法大队</w:t>
            </w:r>
          </w:p>
        </w:tc>
      </w:tr>
      <w:tr w14:paraId="7B39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4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9C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3.春运春节安全排查整治</w:t>
            </w:r>
          </w:p>
        </w:tc>
        <w:tc>
          <w:tcPr>
            <w:tcW w:w="6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B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针对大客车、客船轮渡等大载客量交通工具，督促运营企业严格做好检修维修和保养，强化岗位人员安全培训和应急演练，开展春运春节交通运输安全生产重大风险隐患排查整治。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4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局运管股、海事股，运输中心、执法大队</w:t>
            </w:r>
          </w:p>
        </w:tc>
      </w:tr>
      <w:tr w14:paraId="56AD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0" w:hRule="atLeast"/>
          <w:tblHeader/>
          <w:jc w:val="center"/>
        </w:trPr>
        <w:tc>
          <w:tcPr>
            <w:tcW w:w="14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52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4.重大危险源提级管控</w:t>
            </w:r>
          </w:p>
        </w:tc>
        <w:tc>
          <w:tcPr>
            <w:tcW w:w="6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E6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强化春节期间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重大危险源提级管控，督促企业严格落实提级管控措施，行业管理部门线上线下核查调度，确保重大危险源管控到位。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5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局安监股、建管股、运管股、海事股，农路中心、运输中心、执法大队</w:t>
            </w:r>
          </w:p>
        </w:tc>
      </w:tr>
      <w:tr w14:paraId="5A6C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47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497A59">
            <w:pPr>
              <w:spacing w:before="120" w:after="120" w:line="288" w:lineRule="auto"/>
              <w:ind w:left="0" w:leftChars="0"/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  <w:t>重点任务</w:t>
            </w:r>
          </w:p>
        </w:tc>
        <w:tc>
          <w:tcPr>
            <w:tcW w:w="657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C6675">
            <w:pPr>
              <w:spacing w:before="120" w:after="120" w:line="288" w:lineRule="auto"/>
              <w:ind w:left="0" w:leftChars="0"/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  <w:t>具体工作内容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E866EC">
            <w:pPr>
              <w:spacing w:before="120" w:after="120" w:line="288" w:lineRule="auto"/>
              <w:ind w:left="0" w:leftChars="0"/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  <w:t>责任单位</w:t>
            </w:r>
          </w:p>
        </w:tc>
      </w:tr>
      <w:tr w14:paraId="6261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4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F1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5.重点领域执法检查</w:t>
            </w:r>
          </w:p>
        </w:tc>
        <w:tc>
          <w:tcPr>
            <w:tcW w:w="6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1CD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加大重点企业、车辆、船舶执法检查力度，重拳打击“三超一疲劳”、非法营运、违法运输、不按规定配备使用安全设备等各类违法行为。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E3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执法大队</w:t>
            </w:r>
          </w:p>
        </w:tc>
      </w:tr>
      <w:tr w14:paraId="5E03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4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E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6.恶劣天气防范应对</w:t>
            </w:r>
          </w:p>
        </w:tc>
        <w:tc>
          <w:tcPr>
            <w:tcW w:w="6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95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做好公路交通大雾天气和今冬明春低温雨雪冰冻灾害防范应对工作，完善防范预案，落实防范措施。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75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局建管股，农路中心</w:t>
            </w:r>
          </w:p>
        </w:tc>
      </w:tr>
      <w:tr w14:paraId="772C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4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2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7.施工安全管理</w:t>
            </w:r>
          </w:p>
        </w:tc>
        <w:tc>
          <w:tcPr>
            <w:tcW w:w="6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80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严查转包、违法分包、无资质施工等违法违规行为，加强重大基础设施施工安全管理，督促落实冬季施工方案，落实施工现场防滑、防冻措施，严格动火作业安全管理，严禁盲目赶工期、抢进度。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5E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局建管股，农路中心、质量站</w:t>
            </w:r>
          </w:p>
        </w:tc>
      </w:tr>
      <w:tr w14:paraId="670D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4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3B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8.应急准备与演练</w:t>
            </w:r>
          </w:p>
        </w:tc>
        <w:tc>
          <w:tcPr>
            <w:tcW w:w="6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52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各类专业救援队伍保持应急状态，针对冬季大风、暴雪、冰冻、团雾等恶劣天气，细化完善事故应对处置预案，加强应急演练，强化装备、力量准备。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6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局建管股、运管股、海事股，农路中心、运输中心、执法大队</w:t>
            </w:r>
          </w:p>
        </w:tc>
      </w:tr>
      <w:tr w14:paraId="233A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4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0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9.安全宣传教育</w:t>
            </w:r>
          </w:p>
        </w:tc>
        <w:tc>
          <w:tcPr>
            <w:tcW w:w="6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87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提醒驾车出行者规范使用导航、及时接收危险场景信息并采取避险措施；广泛开展火灾、交通等典型事故案例警示，利用网站、电视、广播、公众号、短视频等渠道，滚动发布提示信息和安全应急知识，提高公众安全意识和避险能力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F7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局运管股、建管股、海事股、安监股，运输中心、执法大队</w:t>
            </w:r>
          </w:p>
        </w:tc>
      </w:tr>
    </w:tbl>
    <w:p w14:paraId="1F424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</w:pPr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1B28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C02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9340FE"/>
    <w:rsid w:val="02E4587F"/>
    <w:rsid w:val="05420F2F"/>
    <w:rsid w:val="059D6515"/>
    <w:rsid w:val="06542070"/>
    <w:rsid w:val="071A149F"/>
    <w:rsid w:val="09C94B9B"/>
    <w:rsid w:val="0B1B0CC4"/>
    <w:rsid w:val="0CBF1375"/>
    <w:rsid w:val="0D600EFE"/>
    <w:rsid w:val="0D8039B2"/>
    <w:rsid w:val="0E324E7B"/>
    <w:rsid w:val="0E6C4CDB"/>
    <w:rsid w:val="0EB43DAF"/>
    <w:rsid w:val="0F476BA1"/>
    <w:rsid w:val="10090E5D"/>
    <w:rsid w:val="10BA53FD"/>
    <w:rsid w:val="122B1AC0"/>
    <w:rsid w:val="13C47607"/>
    <w:rsid w:val="141D000D"/>
    <w:rsid w:val="145B2071"/>
    <w:rsid w:val="157B37CD"/>
    <w:rsid w:val="175A07E0"/>
    <w:rsid w:val="176667F0"/>
    <w:rsid w:val="180A72FE"/>
    <w:rsid w:val="18DC7657"/>
    <w:rsid w:val="19D865F5"/>
    <w:rsid w:val="1BAA1D73"/>
    <w:rsid w:val="1DA1442D"/>
    <w:rsid w:val="1DB50852"/>
    <w:rsid w:val="1DEF28E6"/>
    <w:rsid w:val="1E5D60F5"/>
    <w:rsid w:val="1EAE43DA"/>
    <w:rsid w:val="200A09C0"/>
    <w:rsid w:val="229E355B"/>
    <w:rsid w:val="23FC3497"/>
    <w:rsid w:val="24082E19"/>
    <w:rsid w:val="24772DE1"/>
    <w:rsid w:val="248655F9"/>
    <w:rsid w:val="256F3379"/>
    <w:rsid w:val="26C41882"/>
    <w:rsid w:val="27FE272D"/>
    <w:rsid w:val="290556B4"/>
    <w:rsid w:val="2A1D2728"/>
    <w:rsid w:val="2A303947"/>
    <w:rsid w:val="2B0F5533"/>
    <w:rsid w:val="2BC94961"/>
    <w:rsid w:val="2C6303E3"/>
    <w:rsid w:val="2D3277B7"/>
    <w:rsid w:val="2D5600A9"/>
    <w:rsid w:val="2DD67732"/>
    <w:rsid w:val="2F055134"/>
    <w:rsid w:val="2F4B45A3"/>
    <w:rsid w:val="2FA07530"/>
    <w:rsid w:val="2FFC43C7"/>
    <w:rsid w:val="32391589"/>
    <w:rsid w:val="33CA2E03"/>
    <w:rsid w:val="34F160E8"/>
    <w:rsid w:val="361F6B5B"/>
    <w:rsid w:val="36F36B33"/>
    <w:rsid w:val="38365EC5"/>
    <w:rsid w:val="3A617AD4"/>
    <w:rsid w:val="3B1F3AB2"/>
    <w:rsid w:val="3B442E62"/>
    <w:rsid w:val="3B89663D"/>
    <w:rsid w:val="3C9A3803"/>
    <w:rsid w:val="3CCF1553"/>
    <w:rsid w:val="3DA86637"/>
    <w:rsid w:val="3DF71C39"/>
    <w:rsid w:val="3E317495"/>
    <w:rsid w:val="3EB802BD"/>
    <w:rsid w:val="3F040C12"/>
    <w:rsid w:val="3F17428F"/>
    <w:rsid w:val="3F2435A5"/>
    <w:rsid w:val="3F6F2FD0"/>
    <w:rsid w:val="42B94406"/>
    <w:rsid w:val="42F567E9"/>
    <w:rsid w:val="432418B7"/>
    <w:rsid w:val="438163CD"/>
    <w:rsid w:val="43CE06CA"/>
    <w:rsid w:val="444B4EB1"/>
    <w:rsid w:val="44EA211C"/>
    <w:rsid w:val="44EF2301"/>
    <w:rsid w:val="45B32E6A"/>
    <w:rsid w:val="46626485"/>
    <w:rsid w:val="473B751F"/>
    <w:rsid w:val="491834FB"/>
    <w:rsid w:val="49A068D7"/>
    <w:rsid w:val="4B35476F"/>
    <w:rsid w:val="4B7A7462"/>
    <w:rsid w:val="4B9C5418"/>
    <w:rsid w:val="4C7D380D"/>
    <w:rsid w:val="4D830B3C"/>
    <w:rsid w:val="4D9A6EC4"/>
    <w:rsid w:val="4E566916"/>
    <w:rsid w:val="4ED71862"/>
    <w:rsid w:val="4F431A16"/>
    <w:rsid w:val="532042F0"/>
    <w:rsid w:val="539F3E8B"/>
    <w:rsid w:val="54216091"/>
    <w:rsid w:val="57075C8F"/>
    <w:rsid w:val="573D632F"/>
    <w:rsid w:val="57667401"/>
    <w:rsid w:val="57925A39"/>
    <w:rsid w:val="57F40085"/>
    <w:rsid w:val="58256488"/>
    <w:rsid w:val="58ED488E"/>
    <w:rsid w:val="59620232"/>
    <w:rsid w:val="598B6E78"/>
    <w:rsid w:val="5BB12F7A"/>
    <w:rsid w:val="5BEB0C91"/>
    <w:rsid w:val="5C3C41E3"/>
    <w:rsid w:val="5C4C0BFA"/>
    <w:rsid w:val="5C9238ED"/>
    <w:rsid w:val="5D4F0619"/>
    <w:rsid w:val="5DF04B89"/>
    <w:rsid w:val="5E85179E"/>
    <w:rsid w:val="5F4DDA1E"/>
    <w:rsid w:val="5F7F0D25"/>
    <w:rsid w:val="5FBC14C5"/>
    <w:rsid w:val="5FBF2C92"/>
    <w:rsid w:val="5FCF4E89"/>
    <w:rsid w:val="607E2BDE"/>
    <w:rsid w:val="61751E71"/>
    <w:rsid w:val="61D2220B"/>
    <w:rsid w:val="632D4A46"/>
    <w:rsid w:val="636E7A2E"/>
    <w:rsid w:val="640C0830"/>
    <w:rsid w:val="643F0C05"/>
    <w:rsid w:val="647414DA"/>
    <w:rsid w:val="65622439"/>
    <w:rsid w:val="656D4F75"/>
    <w:rsid w:val="6703088E"/>
    <w:rsid w:val="68783C73"/>
    <w:rsid w:val="690412D8"/>
    <w:rsid w:val="6AD172CA"/>
    <w:rsid w:val="6B3B697A"/>
    <w:rsid w:val="6B464D0B"/>
    <w:rsid w:val="6B8675F6"/>
    <w:rsid w:val="6E866461"/>
    <w:rsid w:val="6FED6CAD"/>
    <w:rsid w:val="709674C6"/>
    <w:rsid w:val="716E1728"/>
    <w:rsid w:val="71E722EB"/>
    <w:rsid w:val="724E44E6"/>
    <w:rsid w:val="729D55E2"/>
    <w:rsid w:val="72A439A3"/>
    <w:rsid w:val="72A823A9"/>
    <w:rsid w:val="72F36482"/>
    <w:rsid w:val="7331488C"/>
    <w:rsid w:val="756B0CB3"/>
    <w:rsid w:val="75D4756D"/>
    <w:rsid w:val="76A43EB3"/>
    <w:rsid w:val="770706D4"/>
    <w:rsid w:val="781F11A1"/>
    <w:rsid w:val="790E68AB"/>
    <w:rsid w:val="79566C9F"/>
    <w:rsid w:val="79B85F2C"/>
    <w:rsid w:val="7D1A2BCE"/>
    <w:rsid w:val="7D4268BD"/>
    <w:rsid w:val="7D7D8631"/>
    <w:rsid w:val="7DF18A76"/>
    <w:rsid w:val="7E8940A9"/>
    <w:rsid w:val="7F37960F"/>
    <w:rsid w:val="7F7D7D7B"/>
    <w:rsid w:val="7FDFD7F1"/>
    <w:rsid w:val="7FEF147F"/>
    <w:rsid w:val="8BFFB6FE"/>
    <w:rsid w:val="CE7FEF3F"/>
    <w:rsid w:val="E1F79624"/>
    <w:rsid w:val="EBE84BFD"/>
    <w:rsid w:val="EEFD1218"/>
    <w:rsid w:val="F7D1E883"/>
    <w:rsid w:val="FBFEE853"/>
    <w:rsid w:val="FEDC96D5"/>
    <w:rsid w:val="FF9E90F8"/>
    <w:rsid w:val="FFDF6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next w:val="1"/>
    <w:unhideWhenUsed/>
    <w:qFormat/>
    <w:uiPriority w:val="9"/>
    <w:pPr>
      <w:keepNext/>
      <w:keepLines/>
      <w:widowControl w:val="0"/>
      <w:ind w:firstLine="200" w:firstLineChars="200"/>
      <w:jc w:val="both"/>
      <w:outlineLvl w:val="2"/>
    </w:pPr>
    <w:rPr>
      <w:rFonts w:ascii="Calibri" w:hAnsi="Calibri" w:eastAsia="方正楷体简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9</TotalTime>
  <ScaleCrop>false</ScaleCrop>
  <LinksUpToDate>false</LinksUpToDate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2026-01-17T16:12:00Z</dcterms:created>
  <dc:creator>Apache POI</dc:creator>
  <cp:lastModifiedBy>Huawei</cp:lastModifiedBy>
  <cp:lastPrinted>2026-01-26T15:11:43Z</cp:lastPrinted>
  <dcterms:modified xsi:type="dcterms:W3CDTF">2026-01-26T15:20:56Z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26CA8048CE19469D9117F99D6A0FAEA3_12</vt:lpwstr>
  </property>
</Properties>
</file>