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仿宋"/>
          <w:color w:val="000000"/>
          <w:kern w:val="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</w:rPr>
        <w:t>附件4</w:t>
      </w:r>
    </w:p>
    <w:p>
      <w:pPr>
        <w:spacing w:line="440" w:lineRule="exact"/>
        <w:ind w:firstLine="2530" w:firstLineChars="700"/>
        <w:rPr>
          <w:rFonts w:hint="eastAsia" w:ascii="方正楷体_GBK" w:hAnsi="方正小标宋简体" w:eastAsia="方正楷体_GBK" w:cs="方正小标宋简体"/>
          <w:b/>
          <w:bCs/>
          <w:kern w:val="0"/>
        </w:rPr>
      </w:pP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化妆品经营使用单位检查表</w:t>
      </w:r>
    </w:p>
    <w:p>
      <w:pPr>
        <w:spacing w:line="320" w:lineRule="exact"/>
        <w:jc w:val="left"/>
        <w:rPr>
          <w:rFonts w:hint="eastAsia" w:ascii="宋体" w:hAnsi="宋体" w:cs="宋体"/>
          <w:b/>
          <w:bCs/>
          <w:sz w:val="20"/>
        </w:rPr>
      </w:pPr>
      <w:r>
        <w:rPr>
          <w:rFonts w:hint="eastAsia" w:ascii="宋体" w:hAnsi="宋体" w:cs="宋体"/>
          <w:b/>
          <w:bCs/>
          <w:sz w:val="20"/>
        </w:rPr>
        <w:t>名称：[                              ]负责人：[           ]联系电话：[                ]</w:t>
      </w:r>
    </w:p>
    <w:p>
      <w:pPr>
        <w:spacing w:line="320" w:lineRule="exact"/>
        <w:jc w:val="left"/>
        <w:rPr>
          <w:rFonts w:hint="eastAsia" w:ascii="宋体" w:hAnsi="宋体" w:cs="宋体"/>
          <w:bCs/>
          <w:sz w:val="20"/>
        </w:rPr>
      </w:pPr>
      <w:r>
        <w:rPr>
          <w:rFonts w:hint="eastAsia" w:ascii="宋体" w:hAnsi="宋体" w:cs="宋体"/>
          <w:b/>
          <w:bCs/>
          <w:sz w:val="20"/>
        </w:rPr>
        <w:t>社会信用代码：[                        ]经营地址：[                                     ]</w:t>
      </w:r>
      <w:r>
        <w:rPr>
          <w:rFonts w:hint="eastAsia" w:ascii="宋体" w:hAnsi="宋体" w:cs="宋体"/>
          <w:bCs/>
          <w:sz w:val="20"/>
        </w:rPr>
        <w:t xml:space="preserve">         </w:t>
      </w:r>
    </w:p>
    <w:tbl>
      <w:tblPr>
        <w:tblStyle w:val="7"/>
        <w:tblW w:w="1092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28"/>
        <w:gridCol w:w="3969"/>
        <w:gridCol w:w="297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检查项目</w:t>
            </w:r>
          </w:p>
        </w:tc>
        <w:tc>
          <w:tcPr>
            <w:tcW w:w="72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检查内容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检查方法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sz w:val="15"/>
                <w:szCs w:val="15"/>
              </w:rPr>
              <w:t>情况描述（未发现问题打○，有问题的注明具体问题）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合法性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化妆品生产企业或供应商的营业执照、化妆品生产企业许可证。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查营业执照、生产企业许可证复印件是否加盖供应商公章。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7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</w:rPr>
              <w:t>*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国产特殊化妆品是否取得“国产特殊化妆品批准文号”。进口普通化妆品是否取得“进口普通化妆品备案凭证”；进口特殊化妆品是否取得“进口特殊化妆品许可批件”。进口化妆品是否经过检验检疫部门检验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查备案凭证或批文复印件是否加盖供应商公章。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进货查验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化妆品经营企业是否执行化妆品进货查验记录；是否建立供货企业档案；批发企业是否建立购销台账。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查验收记录、建档、台账等情况。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restart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国产化妆品是否标明生产企业的名称和地址；进口化妆品是否标明原产国名或地区名、经销商、进口商、在华代理商的名称和地址。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随机抽查国产化妆品。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701" w:type="dxa"/>
            <w:vMerge w:val="continue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*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化妆品是否有质量合格标记，是否标注生产日期和保质期，或者标注生产批号和限期使用日期。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随机抽查产品。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1" w:type="dxa"/>
            <w:vMerge w:val="continue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国产化妆品是否标明生产企业许可证编号。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随机抽查国产化妆品。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特殊化妆品是否标示批准文号；进口普通化妆品是否标示备案文号。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随机抽查特殊用途化妆品。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保质期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</w:rPr>
              <w:t>*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化妆品是否过保质期。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随机抽查化妆品。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储存条件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企业经营场所和仓库是否保持内外整洁；是否有通风、防尘、防潮、防虫、防鼠等设施；散装和供顾客试用的化妆品是否有防污染设施。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现场查看。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1" w:type="dxa"/>
            <w:vMerge w:val="continue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储存条件是否与标签所标示的条件相一致。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现场查看。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7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广告宣传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化妆品标签、小包装或者说明书上是否使用医疗术语；是否标注有适应症；是否宣传疗效。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随机抽查化妆品。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化妆品是否使用他人名义保证或以暗示方法使人误解其效用；是否存在效用或者性能有虚假或夸大宣传。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随机抽查化妆品。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店内宣传资料是否存在宣称预防、治疗疾病功能等违规行为。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现场查看。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1" w:type="dxa"/>
            <w:vMerge w:val="continue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对可能引起不良反应的化妆品，说明书上是否应当注明使用方法、注意事项。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随机抽查化妆品。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01" w:type="dxa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安全生 产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经营场所是否配备容量足够的灭火器，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现场查看。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29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20"/>
              </w:rPr>
              <w:t>检查情况说明（如专项检查、其他问题等）</w:t>
            </w:r>
          </w:p>
        </w:tc>
        <w:tc>
          <w:tcPr>
            <w:tcW w:w="949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53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检查结论及处理意见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</w:rPr>
              <w:t>（可另附表）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200" w:lineRule="exact"/>
              <w:ind w:firstLine="88" w:firstLineChars="49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ind w:firstLine="88" w:firstLineChars="49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□限期整改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；□立案查处；</w:t>
            </w:r>
          </w:p>
          <w:p>
            <w:pPr>
              <w:spacing w:line="200" w:lineRule="exact"/>
              <w:ind w:firstLine="88" w:firstLineChars="49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rPr>
                <w:rFonts w:hint="eastAsia" w:ascii="宋体" w:hAnsi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□其他：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      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398" w:type="dxa"/>
            <w:gridSpan w:val="3"/>
            <w:vAlign w:val="center"/>
          </w:tcPr>
          <w:p>
            <w:pPr>
              <w:spacing w:line="200" w:lineRule="exact"/>
              <w:ind w:firstLine="98" w:firstLineChars="49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200" w:lineRule="exact"/>
              <w:ind w:firstLine="98" w:firstLineChars="49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检查人员签名：</w:t>
            </w:r>
          </w:p>
          <w:p>
            <w:pPr>
              <w:spacing w:line="200" w:lineRule="exact"/>
              <w:ind w:firstLine="98" w:firstLineChars="49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200" w:lineRule="exact"/>
              <w:ind w:firstLine="2998" w:firstLineChars="1499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200" w:lineRule="exact"/>
              <w:ind w:firstLine="2998" w:firstLineChars="1499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0"/>
              </w:rPr>
              <w:t>年   月   日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200" w:lineRule="exact"/>
              <w:ind w:firstLine="98" w:firstLineChars="49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200" w:lineRule="exact"/>
              <w:ind w:firstLine="98" w:firstLineChars="49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检查对象签名（盖章）：</w:t>
            </w:r>
          </w:p>
          <w:p>
            <w:pPr>
              <w:spacing w:line="200" w:lineRule="exact"/>
              <w:ind w:firstLine="98" w:firstLineChars="49"/>
              <w:rPr>
                <w:rFonts w:hint="eastAsia" w:ascii="宋体" w:hAnsi="宋体" w:cs="宋体"/>
                <w:sz w:val="20"/>
              </w:rPr>
            </w:pPr>
          </w:p>
          <w:p>
            <w:pPr>
              <w:spacing w:line="200" w:lineRule="exact"/>
              <w:ind w:firstLine="98" w:firstLineChars="49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                     </w:t>
            </w:r>
          </w:p>
          <w:p>
            <w:pPr>
              <w:spacing w:line="200" w:lineRule="exact"/>
              <w:ind w:firstLine="98" w:firstLineChars="49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                         年   月   日</w:t>
            </w:r>
          </w:p>
        </w:tc>
      </w:tr>
    </w:tbl>
    <w:p>
      <w:pPr>
        <w:spacing w:line="320" w:lineRule="exact"/>
        <w:jc w:val="left"/>
        <w:rPr>
          <w:rFonts w:ascii="宋体" w:hAnsi="宋体" w:cs="宋体"/>
          <w:bCs/>
          <w:sz w:val="20"/>
        </w:rPr>
      </w:pPr>
      <w:r>
        <w:rPr>
          <w:rFonts w:hint="eastAsia" w:ascii="宋体" w:hAnsi="宋体" w:cs="宋体"/>
          <w:kern w:val="0"/>
          <w:sz w:val="20"/>
        </w:rPr>
        <w:t>注：*为重点项。本表一式两份，一份检查单位存档备查，另一份被检查单位留存。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6B3"/>
    <w:rsid w:val="00AC46B3"/>
    <w:rsid w:val="00F45604"/>
    <w:rsid w:val="048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3"/>
    <w:semiHidden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1">
    <w:name w:val="正文首行缩进 2 Char"/>
    <w:basedOn w:val="10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197</Words>
  <Characters>1123</Characters>
  <Lines>9</Lines>
  <Paragraphs>2</Paragraphs>
  <TotalTime>4</TotalTime>
  <ScaleCrop>false</ScaleCrop>
  <LinksUpToDate>false</LinksUpToDate>
  <CharactersWithSpaces>1318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2021-04-26T01:20:00Z</dcterms:created>
  <dc:creator>微软用户</dc:creator>
  <cp:lastModifiedBy>陈新</cp:lastModifiedBy>
  <dcterms:modified xsi:type="dcterms:W3CDTF">2021-04-26T09:21:15Z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