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left="0" w:leftChars="0"/>
        <w:rPr>
          <w:rFonts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附件3</w:t>
      </w:r>
    </w:p>
    <w:p>
      <w:pPr>
        <w:widowControl/>
        <w:spacing w:line="40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2021年医疗器械风险隐患排查治理经营使用单位情况汇总表</w:t>
      </w:r>
    </w:p>
    <w:p>
      <w:pPr>
        <w:widowControl/>
        <w:spacing w:line="560" w:lineRule="exac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上报单位（公章）</w:t>
      </w:r>
      <w:r>
        <w:rPr>
          <w:rFonts w:hint="eastAsia" w:ascii="仿宋" w:hAnsi="仿宋" w:eastAsia="仿宋"/>
          <w:kern w:val="0"/>
          <w:sz w:val="28"/>
          <w:szCs w:val="28"/>
        </w:rPr>
        <w:t>：                                                填报日期：</w:t>
      </w:r>
    </w:p>
    <w:tbl>
      <w:tblPr>
        <w:tblStyle w:val="6"/>
        <w:tblW w:w="14017" w:type="dxa"/>
        <w:jc w:val="center"/>
        <w:tblInd w:w="-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974"/>
        <w:gridCol w:w="992"/>
        <w:gridCol w:w="993"/>
        <w:gridCol w:w="850"/>
        <w:gridCol w:w="1276"/>
        <w:gridCol w:w="850"/>
        <w:gridCol w:w="851"/>
        <w:gridCol w:w="992"/>
        <w:gridCol w:w="992"/>
        <w:gridCol w:w="993"/>
        <w:gridCol w:w="992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排查企业（单位）数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责令整改企业（单位）数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排查出风险隐患（个）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已消除风险隐患（个）</w:t>
            </w:r>
          </w:p>
        </w:tc>
        <w:tc>
          <w:tcPr>
            <w:tcW w:w="595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行政处罚情况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移送公安机关案件数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通报卫生部门案件数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2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立案查处违法违规企业（单位）数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警告（单位）数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罚款（万元）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没收违法所得(万元)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没收非法医疗器械（个）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责令停业（单位数）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经营企业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使用单位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脊柱矫形器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3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青少年近视矫正眼视光医疗器械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射频皮肤热疗仪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射频超声溶脂仪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面部射频美容仪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人工鼻梁植入体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贴敷类医疗器械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医用冷敷胶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冷敷凝胶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牙齿脱敏剂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隐形眼镜及护理液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注射用透明质酸钠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角膜塑形镜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5" w:hRule="atLeast"/>
          <w:jc w:val="center"/>
        </w:trPr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避孕套</w:t>
            </w:r>
          </w:p>
        </w:tc>
        <w:tc>
          <w:tcPr>
            <w:tcW w:w="97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填表人：                                                          联系电话</w:t>
      </w:r>
      <w:r>
        <w:rPr>
          <w:rFonts w:hint="eastAsia" w:ascii="仿宋" w:hAnsi="仿宋" w:eastAsia="仿宋"/>
          <w:sz w:val="24"/>
          <w:szCs w:val="24"/>
        </w:rPr>
        <w:t>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437"/>
    <w:rsid w:val="00571437"/>
    <w:rsid w:val="0096307D"/>
    <w:rsid w:val="7831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2021-04-21T03:55:00Z</dcterms:created>
  <dc:creator>微软用户</dc:creator>
  <cp:lastModifiedBy>陈新</cp:lastModifiedBy>
  <dcterms:modified xsi:type="dcterms:W3CDTF">2021-04-25T02:40:05Z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